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>Generated Date: {{Date}}{{#IF_QuoteLineGroupsPresentFalse}}{{#IF_MultipleShipToAccounts}}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{{/IF_NoMultipleShipToAccounts}}{{/IF_QuoteLineGroupsPresentFalse}}{{#IF_QuoteLineGroupsPresentTrue}}{{#IF_MultipleShipToAccounts}}{{#Group}}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