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Arial" w:hAnsi="Arial"/>
          <w:b/>
          <w:i w:val="0"/>
          <w:color w:val="2E74B5"/>
          <w:sz w:val="20"/>
        </w:rPr>
        <w:t>ARCHITECT REVIEW</w:t>
      </w:r>
    </w:p>
    <w:p>
      <w:pPr>
        <w:spacing w:after="80"/>
      </w:pPr>
      <w:r>
        <w:rPr>
          <w:rFonts w:ascii="Arial" w:hAnsi="Arial"/>
          <w:b/>
          <w:i w:val="0"/>
          <w:color w:val="0B2545"/>
          <w:sz w:val="50"/>
        </w:rPr>
        <w:t xml:space="preserve">SALDEV-1473 | Multiple Ship-to Account Header Fix</w:t>
      </w:r>
    </w:p>
    <w:p>
      <w:pPr>
        <w:spacing w:after="280"/>
      </w:pPr>
      <w:r>
        <w:rPr>
          <w:rFonts w:ascii="Arial" w:hAnsi="Arial"/>
          <w:b w:val="0"/>
          <w:i w:val="0"/>
          <w:color w:val="5B6777"/>
          <w:sz w:val="26"/>
        </w:rPr>
        <w:t xml:space="preserve">FlywirePartial | Deployed Flow correction and functional validation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1"/>
        </w:trP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>Source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FlywirePartial | Enterprise sandbox 00DhG0000000jOXUAY | USA1148S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 xml:space="preserve">Test record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Q-37873 | Draft | 44 lines | 32 ramped | 2 ship-to accounts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>Review date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1 September 2026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 xml:space="preserve">Validation mode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Live metadata read-back | check-only | deployment | QLE Quick Save | SOQL read-back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>Decision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APPROVE / PASS - Primary acceptance criterion verified in FlywirePartial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8"/>
              </w:rPr>
              <w:t>Boundary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Version 8 active; no Production change and no bulk record backfill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7F5F0" w:val="clear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F8F74"/>
                <w:sz w:val="18"/>
              </w:rPr>
              <w:t>ARCHITECT DECISION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 xml:space="preserve">Approve SALDEV-1473 in FlywirePartial for the primary acceptance criterion. Flow version 8 is active, both validations succeeded, and Q-37873 changed from No to Yes on Quick Save with independent SOQL read-back. Complete the listed regression cases before promotion beyond the sandbox.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Acceptance outcome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2050"/>
        <w:gridCol w:w="1450"/>
        <w:gridCol w:w="5380"/>
      </w:tblGrid>
      <w:tr>
        <w:trPr>
          <w:tblHeader w:val="1"/>
        </w:trPr>
        <w:tc>
          <w:tcPr>
            <w:tcW w:type="dxa" w:w="4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#</w:t>
            </w:r>
          </w:p>
        </w:tc>
        <w:tc>
          <w:tcPr>
            <w:tcW w:type="dxa" w:w="20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Scope</w:t>
            </w:r>
          </w:p>
        </w:tc>
        <w:tc>
          <w:tcPr>
            <w:tcW w:type="dxa" w:w="14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Result</w:t>
            </w:r>
          </w:p>
        </w:tc>
        <w:tc>
          <w:tcPr>
            <w:tcW w:type="dxa" w:w="53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</w:t>
            </w:r>
          </w:p>
        </w:tc>
      </w:tr>
      <w:tr>
        <w:tc>
          <w:tcPr>
            <w:tcW w:type="dxa" w:w="4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Story acceptance</w:t>
            </w:r>
          </w:p>
        </w:tc>
        <w:tc>
          <w:tcPr>
            <w:tcW w:type="dxa" w:w="1450"/>
            <w:shd w:fill="E7F5F0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0F8F74"/>
                <w:b/>
              </w:rPr>
            </w:r>
            <w:r>
              <w:rPr>
                <w:rFonts w:ascii="Arial" w:hAnsi="Arial"/>
                <w:b/>
                <w:i w:val="0"/>
                <w:color w:val="0F8F74"/>
                <w:sz w:val="19"/>
              </w:rPr>
              <w:t xml:space="preserve">PASS</w:t>
            </w:r>
          </w:p>
        </w:tc>
        <w:tc>
          <w:tcPr>
            <w:tcW w:type="dxa" w:w="53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Q-37873 changed Multiple Ship to Accounts from No to Yes after Quick Save.</w:t>
            </w:r>
          </w:p>
        </w:tc>
      </w:tr>
      <w:tr>
        <w:tc>
          <w:tcPr>
            <w:tcW w:type="dxa" w:w="4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Quote-wide calculation</w:t>
            </w:r>
          </w:p>
        </w:tc>
        <w:tc>
          <w:tcPr>
            <w:tcW w:type="dxa" w:w="1450"/>
            <w:shd w:fill="E7F5F0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0F8F74"/>
                <w:b/>
              </w:rPr>
            </w:r>
            <w:r>
              <w:rPr>
                <w:rFonts w:ascii="Arial" w:hAnsi="Arial"/>
                <w:b/>
                <w:i w:val="0"/>
                <w:color w:val="0F8F74"/>
                <w:sz w:val="19"/>
              </w:rPr>
              <w:t xml:space="preserve">PASS</w:t>
            </w:r>
          </w:p>
        </w:tc>
        <w:tc>
          <w:tcPr>
            <w:tcW w:type="dxa" w:w="53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44 lines included two ship-to accounts; six lines used the alternate account.</w:t>
            </w:r>
          </w:p>
        </w:tc>
      </w:tr>
      <w:tr>
        <w:tc>
          <w:tcPr>
            <w:tcW w:type="dxa" w:w="4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Stepped / mixed groups</w:t>
            </w:r>
          </w:p>
        </w:tc>
        <w:tc>
          <w:tcPr>
            <w:tcW w:type="dxa" w:w="1450"/>
            <w:shd w:fill="E7F5F0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0F8F74"/>
                <w:b/>
              </w:rPr>
            </w:r>
            <w:r>
              <w:rPr>
                <w:rFonts w:ascii="Arial" w:hAnsi="Arial"/>
                <w:b/>
                <w:i w:val="0"/>
                <w:color w:val="0F8F74"/>
                <w:sz w:val="19"/>
              </w:rPr>
              <w:t xml:space="preserve">PASS</w:t>
            </w:r>
          </w:p>
        </w:tc>
        <w:tc>
          <w:tcPr>
            <w:tcW w:type="dxa" w:w="53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The quote had five groups, 32 ramped lines, and 12 non-ramped lines.</w:t>
            </w:r>
          </w:p>
        </w:tc>
      </w:tr>
      <w:tr>
        <w:tc>
          <w:tcPr>
            <w:tcW w:type="dxa" w:w="4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Create and update path</w:t>
            </w:r>
          </w:p>
        </w:tc>
        <w:tc>
          <w:tcPr>
            <w:tcW w:type="dxa" w:w="1450"/>
            <w:shd w:fill="E7F5F0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0F8F74"/>
                <w:b/>
              </w:rPr>
            </w:r>
            <w:r>
              <w:rPr>
                <w:rFonts w:ascii="Arial" w:hAnsi="Arial"/>
                <w:b/>
                <w:i w:val="0"/>
                <w:color w:val="0F8F74"/>
                <w:sz w:val="19"/>
              </w:rPr>
              <w:t xml:space="preserve">IMPLEMENTED</w:t>
            </w:r>
          </w:p>
        </w:tc>
        <w:tc>
          <w:tcPr>
            <w:tcW w:type="dxa" w:w="53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Active version 8 uses CreateAndUpdate with RecordAfterSave.</w:t>
            </w:r>
          </w:p>
        </w:tc>
      </w:tr>
      <w:tr>
        <w:tc>
          <w:tcPr>
            <w:tcW w:type="dxa" w:w="4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Deployment integrity</w:t>
            </w:r>
          </w:p>
        </w:tc>
        <w:tc>
          <w:tcPr>
            <w:tcW w:type="dxa" w:w="1450"/>
            <w:shd w:fill="E7F5F0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0F8F74"/>
                <w:b/>
              </w:rPr>
            </w:r>
            <w:r>
              <w:rPr>
                <w:rFonts w:ascii="Arial" w:hAnsi="Arial"/>
                <w:b/>
                <w:i w:val="0"/>
                <w:color w:val="0F8F74"/>
                <w:sz w:val="19"/>
              </w:rPr>
              <w:t xml:space="preserve">PASS</w:t>
            </w:r>
          </w:p>
        </w:tc>
        <w:tc>
          <w:tcPr>
            <w:tcW w:type="dxa" w:w="53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Check-only and deployment each validated one Flow with zero component errors.</w:t>
            </w:r>
          </w:p>
        </w:tc>
      </w:tr>
      <w:tr>
        <w:tc>
          <w:tcPr>
            <w:tcW w:type="dxa" w:w="4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0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Regression breadth</w:t>
            </w:r>
          </w:p>
        </w:tc>
        <w:tc>
          <w:tcPr>
            <w:tcW w:type="dxa" w:w="1450"/>
            <w:shd w:fill="FFF4D6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B7791F"/>
                <w:b/>
              </w:rPr>
            </w:r>
            <w:r>
              <w:rPr>
                <w:rFonts w:ascii="Arial" w:hAnsi="Arial"/>
                <w:b/>
                <w:i w:val="0"/>
                <w:color w:val="B7791F"/>
                <w:sz w:val="19"/>
              </w:rPr>
              <w:t xml:space="preserve">FOLLOW-UP</w:t>
            </w:r>
          </w:p>
        </w:tc>
        <w:tc>
          <w:tcPr>
            <w:tcW w:type="dxa" w:w="53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Pure non-stepped, alternate ramped-line, Yes-to-No, and delete-only cases remain.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 xml:space="preserve">Root cause and correction path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 xml:space="preserve">The defect was a record-by-record last-writer race. Flow version 8 now evaluates all quote lines after create or update and derives one deterministic header value from direct or inherited ship-to accounts.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759898"/>
            <wp:docPr id="1" name="Picture 1" title="SALDEV-1473 quote-wide correction path" descr="Diagram showing QLE Save, the Quote Line Flow, the quote-wide lookup, and the deterministic Yes or No header upd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c3385-deployment-validation-pat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759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Arial" w:hAnsi="Arial"/>
          <w:b w:val="0"/>
          <w:i/>
          <w:color w:val="5B6777"/>
          <w:sz w:val="18"/>
        </w:rPr>
        <w:t xml:space="preserve">Figure 1. SALDEV-1473 quote-wide recalculation in FlywirePartial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DESIGN READING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 xml:space="preserve">Blue is preserved control logic. Green is the quote-wide correction and verified live evidence. Amber is recommended regression coverage before promotion beyond Partial.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 xml:space="preserve">Detailed implementation and validation</w:t>
      </w:r>
    </w:p>
    <w:p>
      <w:pPr>
        <w:pStyle w:val="Heading2"/>
        <w:keepNext/>
      </w:pPr>
      <w:r>
        <w:t xml:space="preserve">1. Live org and version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350"/>
        <w:gridCol w:w="5260"/>
      </w:tblGrid>
      <w:tr>
        <w:trPr>
          <w:tblHeader w:val="1"/>
        </w:trPr>
        <w:tc>
          <w:tcPr>
            <w:tcW w:type="dxa" w:w="17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Evidence area</w:t>
            </w:r>
          </w:p>
        </w:tc>
        <w:tc>
          <w:tcPr>
            <w:tcW w:type="dxa" w:w="23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Observed result</w:t>
            </w:r>
          </w:p>
        </w:tc>
        <w:tc>
          <w:tcPr>
            <w:tcW w:type="dxa" w:w="5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Evidence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Target org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FlywirePartial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Flywire Enterprise sandbox 00DhG0000000jOXUAY; instance USA1148S.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Prior active Flow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Version 6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Update-only and line-by-line; became obsolete after version 8 activation.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Prior attempted Flow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Version 7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Obsolete; changed only the trigger to CreateAndUpdate.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Current Flow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Version 8 Active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301hG00000BfrsBQAR is both ActiveVersionId and LatestVersionId.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Mismatch sample</w:t>
            </w:r>
          </w:p>
        </w:tc>
        <w:tc>
          <w:tcPr>
            <w:tcW w:type="dxa" w:w="23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24 of 155 quotes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2,000 recent lines showed 24 incorrect No headers; 15 included ramped lines.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 xml:space="preserve">2. Deployment and metadata outcome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600"/>
        <w:gridCol w:w="5310"/>
      </w:tblGrid>
      <w:tr>
        <w:trPr>
          <w:tblHeader w:val="1"/>
        </w:trPr>
        <w:tc>
          <w:tcPr>
            <w:tcW w:type="dxa" w:w="24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Deployment gate</w:t>
            </w:r>
          </w:p>
        </w:tc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Result</w:t>
            </w:r>
          </w:p>
        </w:tc>
        <w:tc>
          <w:tcPr>
            <w:tcW w:type="dxa" w:w="53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Evidence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Check-only</w:t>
            </w:r>
          </w:p>
        </w:tc>
        <w:tc>
          <w:tcPr>
            <w:tcW w:type="dxa" w:w="1600"/>
            <w:shd w:fill="E7F5F0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0F8F74"/>
                <w:b/>
              </w:rPr>
            </w:r>
            <w:r>
              <w:rPr>
                <w:rFonts w:ascii="Arial" w:hAnsi="Arial"/>
                <w:b/>
                <w:i w:val="0"/>
                <w:color w:val="0F8F74"/>
                <w:sz w:val="19"/>
              </w:rPr>
              <w:t xml:space="preserve">PASS</w:t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0AfhG000001bMygSAE | 1 Flow | 0 component errors | CheckOnly=true.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Deployment</w:t>
            </w:r>
          </w:p>
        </w:tc>
        <w:tc>
          <w:tcPr>
            <w:tcW w:type="dxa" w:w="1600"/>
            <w:shd w:fill="E7F5F0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0F8F74"/>
                <w:b/>
              </w:rPr>
            </w:r>
            <w:r>
              <w:rPr>
                <w:rFonts w:ascii="Arial" w:hAnsi="Arial"/>
                <w:b/>
                <w:i w:val="0"/>
                <w:color w:val="0F8F74"/>
                <w:sz w:val="19"/>
              </w:rPr>
              <w:t xml:space="preserve">PASS</w:t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0AfhG000001bPN5SAM | 1 Flow | 0 component errors | CheckOnly=false.</w:t>
            </w:r>
          </w:p>
        </w:tc>
      </w:tr>
      <w:tr>
        <w:tc>
          <w:tcPr>
            <w:tcW w:type="dxa" w:w="24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Metadata read-back</w:t>
            </w:r>
          </w:p>
        </w:tc>
        <w:tc>
          <w:tcPr>
            <w:tcW w:type="dxa" w:w="1600"/>
            <w:shd w:fill="E7F5F0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0F8F74"/>
                <w:b/>
              </w:rPr>
            </w:r>
            <w:r>
              <w:rPr>
                <w:rFonts w:ascii="Arial" w:hAnsi="Arial"/>
                <w:b/>
                <w:i w:val="0"/>
                <w:color w:val="0F8F74"/>
                <w:sz w:val="19"/>
              </w:rPr>
              <w:t xml:space="preserve">PASS</w:t>
            </w:r>
          </w:p>
        </w:tc>
        <w:tc>
          <w:tcPr>
            <w:tcW w:type="dxa" w:w="53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CreateAndUpdate, RecordAfterSave, six lookup filters, expected Yes/No routing.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 xml:space="preserve">3. Functional result and coverage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900"/>
        <w:gridCol w:w="5260"/>
      </w:tblGrid>
      <w:tr>
        <w:trPr>
          <w:tblHeader w:val="1"/>
        </w:trP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Test / boundary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Status</w:t>
            </w:r>
          </w:p>
        </w:tc>
        <w:tc>
          <w:tcPr>
            <w:tcW w:type="dxa" w:w="52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 xml:space="preserve">Evidence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Primary QLE test</w:t>
            </w:r>
          </w:p>
        </w:tc>
        <w:tc>
          <w:tcPr>
            <w:tcW w:type="dxa" w:w="1900"/>
            <w:shd w:fill="E7F5F0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0F8F74"/>
                <w:b/>
              </w:rPr>
            </w:r>
            <w:r>
              <w:rPr>
                <w:rFonts w:ascii="Arial" w:hAnsi="Arial"/>
                <w:b/>
                <w:i w:val="0"/>
                <w:color w:val="0F8F74"/>
                <w:sz w:val="19"/>
              </w:rPr>
              <w:t xml:space="preserve">PASS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Q-37873 Quick Save updated the header to Yes; independent SOQL confirmed Yes.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Record remained safe</w:t>
            </w:r>
          </w:p>
        </w:tc>
        <w:tc>
          <w:tcPr>
            <w:tcW w:type="dxa" w:w="1900"/>
            <w:shd w:fill="E7F5F0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0F8F74"/>
                <w:b/>
              </w:rPr>
            </w:r>
            <w:r>
              <w:rPr>
                <w:rFonts w:ascii="Arial" w:hAnsi="Arial"/>
                <w:b/>
                <w:i w:val="0"/>
                <w:color w:val="0F8F74"/>
                <w:sz w:val="19"/>
              </w:rPr>
              <w:t xml:space="preserve">PASS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Quote remained Draft and non-ordered; no line values were intentionally edited.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Mixed-group detection</w:t>
            </w:r>
          </w:p>
        </w:tc>
        <w:tc>
          <w:tcPr>
            <w:tcW w:type="dxa" w:w="1900"/>
            <w:shd w:fill="E7F5F0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0F8F74"/>
                <w:b/>
              </w:rPr>
            </w:r>
            <w:r>
              <w:rPr>
                <w:rFonts w:ascii="Arial" w:hAnsi="Arial"/>
                <w:b/>
                <w:i w:val="0"/>
                <w:color w:val="0F8F74"/>
                <w:sz w:val="19"/>
              </w:rPr>
              <w:t xml:space="preserve">PASS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Ramped and non-ramped groups coexisted; alternate ship-to lines were detected.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Yes-to-No reset</w:t>
            </w:r>
          </w:p>
        </w:tc>
        <w:tc>
          <w:tcPr>
            <w:tcW w:type="dxa" w:w="1900"/>
            <w:shd w:fill="FFF4D6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B7791F"/>
                <w:b/>
              </w:rPr>
            </w:r>
            <w:r>
              <w:rPr>
                <w:rFonts w:ascii="Arial" w:hAnsi="Arial"/>
                <w:b/>
                <w:i w:val="0"/>
                <w:color w:val="B7791F"/>
                <w:sz w:val="19"/>
              </w:rPr>
              <w:t xml:space="preserve">PENDING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Use a separate clone and return the final alternate ship-to line to the quote account.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Delete-only reset</w:t>
            </w:r>
          </w:p>
        </w:tc>
        <w:tc>
          <w:tcPr>
            <w:tcW w:type="dxa" w:w="1900"/>
            <w:shd w:fill="FFF4D6" w:val="clear"/>
          </w:tcPr>
          <w:p>
            <w:pPr>
              <w:spacing w:before="0" w:after="0" w:line="252" w:lineRule="auto"/>
              <w:jc w:val="center"/>
            </w:pPr>
            <w:r>
              <w:rPr>
                <w:color w:val="B7791F"/>
                <w:b/>
              </w:rPr>
            </w:r>
            <w:r>
              <w:rPr>
                <w:rFonts w:ascii="Arial" w:hAnsi="Arial"/>
                <w:b/>
                <w:i w:val="0"/>
                <w:color w:val="B7791F"/>
                <w:sz w:val="19"/>
              </w:rPr>
              <w:t xml:space="preserve">SEPARATE SCOPE</w:t>
            </w:r>
          </w:p>
        </w:tc>
        <w:tc>
          <w:tcPr>
            <w:tcW w:type="dxa" w:w="52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The active Flow handles create/update; delete-only recalculation needs a decision.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t xml:space="preserve">Quote-wide Flow architecture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 xml:space="preserve">The correction adds one focused Get Records element and changes decision routing while preserving hierarchy validation, the Strategic Partner exception, and Renewal plus Upsell behavior.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4054792"/>
            <wp:docPr id="2" name="Picture 2" title="SALDEV-1473 active Flow version 8 architecture" descr="Diagram showing trigger, preserved validation, six-filter quote-wide query, deterministic update, verified evidence, and follow-up bounda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c3385-work-order-mod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054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60"/>
        <w:jc w:val="center"/>
      </w:pPr>
      <w:r>
        <w:rPr>
          <w:rFonts w:ascii="Arial" w:hAnsi="Arial"/>
          <w:b w:val="0"/>
          <w:i/>
          <w:color w:val="5B6777"/>
          <w:sz w:val="18"/>
        </w:rPr>
        <w:t xml:space="preserve">Figure 2. SALDEV-1473 active Flow version 8 and validation boundary</w:t>
      </w:r>
    </w:p>
    <w:p>
      <w:pPr>
        <w:spacing w:after="120" w:line="264" w:lineRule="auto"/>
      </w:pPr>
      <w:r>
        <w:rPr>
          <w:rFonts w:ascii="Arial" w:hAnsi="Arial"/>
          <w:b/>
          <w:i w:val="0"/>
          <w:color w:val="1F2937"/>
          <w:sz w:val="22"/>
        </w:rPr>
        <w:t xml:space="preserve">Architect interpretation: the single-line calculation was the failure mode. The new full-quote query removes processing-order dependence and passed the named stepped/mixed QLE acceptance test.</w:t>
      </w:r>
      <w:r>
        <w:rPr>
          <w:rFonts w:ascii="Arial" w:hAnsi="Arial"/>
          <w:b w:val="0"/>
          <w:i w:val="0"/>
          <w:color w:val="1F2937"/>
          <w:sz w:val="22"/>
        </w:rPr>
        <w:t xml:space="preserve"/>
      </w:r>
    </w:p>
    <w:p>
      <w:r>
        <w:br w:type="page"/>
      </w:r>
    </w:p>
    <w:p>
      <w:pPr>
        <w:pStyle w:val="Heading1"/>
        <w:keepNext/>
      </w:pPr>
      <w:r>
        <w:t xml:space="preserve">Recommended completion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2500"/>
        <w:gridCol w:w="2000"/>
        <w:gridCol w:w="4010"/>
      </w:tblGrid>
      <w:tr>
        <w:trPr>
          <w:tblHeader w:val="1"/>
        </w:trPr>
        <w:tc>
          <w:tcPr>
            <w:tcW w:type="dxa" w:w="8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Gate</w:t>
            </w:r>
          </w:p>
        </w:tc>
        <w:tc>
          <w:tcPr>
            <w:tcW w:type="dxa" w:w="2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Recommended action</w:t>
            </w:r>
          </w:p>
        </w:tc>
        <w:tc>
          <w:tcPr>
            <w:tcW w:type="dxa" w:w="2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Owner</w:t>
            </w:r>
          </w:p>
        </w:tc>
        <w:tc>
          <w:tcPr>
            <w:tcW w:type="dxa" w:w="40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0B2545"/>
                <w:sz w:val="19"/>
              </w:rPr>
              <w:t>Evidence needed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Run pure non-stepped regression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CPQ QA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Quote without ramped groups; verify No -&gt; Yes and stable Quick Save.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Use alternate account on ramped line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CPQ QA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A ramped segment directly using the alternate related account updates the header to Yes.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Run Yes-to-No reset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CPQ QA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On a clone, remove the final alternate ship-to and verify the header returns to No.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Run create-only scenario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Developer / QA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Create a new alternate-account line and verify Yes without a later line edit.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Decide delete-only behavior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Product Owner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Confirm whether deletion must reset immediately; add a separate delete path if required.</w:t>
            </w:r>
          </w:p>
        </w:tc>
      </w:tr>
      <w:tr>
        <w:tc>
          <w:tcPr>
            <w:tcW w:type="dxa" w:w="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2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Capture source and release evidence</w:t>
            </w:r>
          </w:p>
        </w:tc>
        <w:tc>
          <w:tcPr>
            <w:tcW w:type="dxa" w:w="20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Dev Lead / DevOps</w:t>
            </w:r>
          </w:p>
        </w:tc>
        <w:tc>
          <w:tcPr>
            <w:tcW w:type="dxa" w:w="40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 xml:space="preserve">Commit the focused Flow diff and attach validation, deployment, and QLE evidence.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Ready-to-paste architect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 w:val="clear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E74B5"/>
                <w:sz w:val="18"/>
              </w:rPr>
              <w:t>STORY COMMENT</w:t>
            </w:r>
          </w:p>
          <w:p>
            <w:pPr>
              <w:spacing w:after="0" w:line="259" w:lineRule="auto"/>
            </w:pPr>
            <w:r>
              <w:rPr>
                <w:rFonts w:ascii="Arial" w:hAnsi="Arial"/>
                <w:b/>
                <w:i w:val="0"/>
                <w:color w:val="0B2545"/>
                <w:sz w:val="22"/>
              </w:rPr>
              <w:t xml:space="preserve">Architect review completed for SALDEV-1473 in FlywirePartial. The defect was caused by record-by-record Flow logic: a later quote line matching the quote account could overwrite a prior Yes result back to No. The existing QuoteLine After Record Triggered Flow was updated as version 8 to run after create and update, query the full quote for a direct or inherited ship-to account that differs from the quote account, and route deterministically to Yes or No. Existing hierarchy validation, the Strategic Partner exception, and Renewal plus Upsell behavior were preserved. Check-only 0AfhG000001bMygSAE and deployment 0AfhG000001bPN5SAM each succeeded for one Flow with zero component errors. Version 8 is active. Q-37873 provided the named acceptance test: 44 lines, five groups, 32 ramped lines, two ship-to accounts, and six alternate-account lines. Quick Save changed the header from No to Yes, and independent SOQL read-back confirmed Yes. Primary acceptance criterion: PASS. No Production changes or bulk data backfill were performed. Complete the recommended pure non-stepped, alternate ramped-line, Yes-to-No, create-only, and delete-scope checks before broader promotion.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Evidence boundary</w:t>
      </w:r>
    </w:p>
    <w:p>
      <w:pPr>
        <w:spacing w:after="120" w:line="264" w:lineRule="auto"/>
      </w:pPr>
      <w:r>
        <w:rPr>
          <w:rFonts w:ascii="Arial" w:hAnsi="Arial"/>
          <w:b w:val="0"/>
          <w:i w:val="0"/>
          <w:color w:val="1F2937"/>
          <w:sz w:val="22"/>
        </w:rPr>
        <w:t xml:space="preserve">This assessment combines the SALDEV-1473 story, live FlywirePartial org identity and Flow metadata, focused check-only and deployment evidence, a 30-day quote-line mismatch sample, and the Q-37873 Quick Save test. The scope was one existing Flow. No Apex, fields, permission sets, Production changes, or bulk data backfill were included.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FlywirePartial review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FlywirePartial review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Arial" w:hAnsi="Arial"/>
        <w:b w:val="0"/>
        <w:i w:val="0"/>
        <w:color w:val="5B6777"/>
        <w:sz w:val="18"/>
      </w:rPr>
      <w:t xml:space="preserve">FlywirePartial review  |  Page </w:t>
    </w:r>
    <w:r>
      <w:rPr>
        <w:rFonts w:ascii="Arial" w:hAnsi="Arial"/>
        <w:b w:val="0"/>
        <w:i w:val="0"/>
        <w:color w:val="5B6777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 w:before="0"/>
    </w:pPr>
    <w:rPr>
      <w:rFonts w:ascii="Arial" w:hAnsi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SALDEV-1473 Multiple Ship-to Account Header Fix Architect Review</dc:title>
  <dc:subject>Deployed Salesforce Flow correction and functional validation</dc:subject>
  <dc:creator>Solution Architecture Review</dc:creator>
  <cp:keywords>Salesforce, Flywire, SALDEV-1473, CPQ, Quote Line, Flow, architect review</cp:keywords>
  <dc:description>Architect review derived from the established Flywire SALDEV review format.</dc:description>
  <cp:lastModifiedBy/>
  <cp:revision>1</cp:revision>
  <dcterms:created xsi:type="dcterms:W3CDTF">2013-12-23T23:15:00Z</dcterms:created>
  <dcterms:modified xsi:type="dcterms:W3CDTF">2026-09-01T15:17:56Z</dcterms:modified>
  <cp:category/>
</cp:coreProperties>
</file>