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BC95" w14:textId="422EB203" w:rsidR="00400AB5" w:rsidRDefault="00213BCA" w:rsidP="00213BCA">
      <w:pPr>
        <w:pStyle w:val="Heading1"/>
        <w:jc w:val="center"/>
        <w:rPr>
          <w:rFonts w:ascii="Calibri" w:hAnsi="Calibri" w:cs="Calibri"/>
          <w:b/>
          <w:bCs/>
          <w:color w:val="005B66"/>
          <w:sz w:val="38"/>
          <w:szCs w:val="38"/>
        </w:rPr>
      </w:pPr>
      <w:r w:rsidRPr="001929DC">
        <w:rPr>
          <w:rFonts w:ascii="Calibri" w:hAnsi="Calibri" w:cs="Calibri"/>
          <w:b/>
          <w:bCs/>
          <w:color w:val="005B66"/>
          <w:sz w:val="38"/>
          <w:szCs w:val="38"/>
        </w:rPr>
        <w:t>Cybersecurity Awareness and Phishing Detection Toolkit</w:t>
      </w:r>
    </w:p>
    <w:p w14:paraId="13B2E4E0" w14:textId="77777777" w:rsidR="004D42D4" w:rsidRDefault="004D42D4" w:rsidP="004D42D4"/>
    <w:p w14:paraId="7ED1B562" w14:textId="1E5E266F" w:rsidR="004D42D4" w:rsidRPr="00EC2048" w:rsidRDefault="004D42D4" w:rsidP="004D42D4">
      <w:pPr>
        <w:pStyle w:val="Heading1"/>
        <w:rPr>
          <w:rFonts w:ascii="Calibri" w:hAnsi="Calibri" w:cs="Calibri"/>
          <w:b/>
          <w:bCs/>
          <w:color w:val="005B66"/>
          <w:sz w:val="32"/>
          <w:szCs w:val="44"/>
        </w:rPr>
      </w:pPr>
      <w:r w:rsidRPr="00EC2048">
        <w:rPr>
          <w:rFonts w:ascii="Calibri" w:hAnsi="Calibri" w:cs="Calibri"/>
          <w:b/>
          <w:bCs/>
          <w:color w:val="005B66"/>
          <w:sz w:val="32"/>
          <w:szCs w:val="44"/>
        </w:rPr>
        <w:t>Introduction</w:t>
      </w:r>
    </w:p>
    <w:p w14:paraId="480938FB" w14:textId="77777777" w:rsidR="0062570D" w:rsidRPr="0062570D" w:rsidRDefault="0062570D" w:rsidP="0062570D">
      <w:pPr>
        <w:spacing w:line="276" w:lineRule="auto"/>
        <w:jc w:val="both"/>
        <w:rPr>
          <w:sz w:val="22"/>
          <w:szCs w:val="28"/>
        </w:rPr>
      </w:pPr>
      <w:r w:rsidRPr="0062570D">
        <w:rPr>
          <w:sz w:val="22"/>
          <w:szCs w:val="28"/>
        </w:rPr>
        <w:t>Phishing is one of the most common cybersecurity threats used to trick users into sharing sensitive information such as usernames, passwords, banking details, and personal data. Attackers often use fake emails, messages, websites, and links that appear to come from trusted sources.</w:t>
      </w:r>
    </w:p>
    <w:p w14:paraId="0FED36F1" w14:textId="24DBC12A" w:rsidR="0062570D" w:rsidRDefault="0062570D" w:rsidP="0062570D">
      <w:pPr>
        <w:spacing w:line="276" w:lineRule="auto"/>
        <w:jc w:val="both"/>
        <w:rPr>
          <w:sz w:val="22"/>
          <w:szCs w:val="28"/>
        </w:rPr>
      </w:pPr>
      <w:r w:rsidRPr="0062570D">
        <w:rPr>
          <w:sz w:val="22"/>
          <w:szCs w:val="28"/>
        </w:rPr>
        <w:t>Cybersecurity awareness helps users recognize these threats and take appropriate precautions before clicking links, opening attachments, or sharing sensitive information. This guide provides practical information about phishing attacks, common warning signs, and safe practices that users can follow to protect themselves.</w:t>
      </w:r>
    </w:p>
    <w:p w14:paraId="54D05F47" w14:textId="77777777" w:rsidR="00C42FC7" w:rsidRDefault="00C42FC7" w:rsidP="0062570D">
      <w:pPr>
        <w:spacing w:line="276" w:lineRule="auto"/>
        <w:jc w:val="both"/>
        <w:rPr>
          <w:sz w:val="22"/>
          <w:szCs w:val="28"/>
        </w:rPr>
      </w:pPr>
    </w:p>
    <w:p w14:paraId="408B5AE8" w14:textId="470F9BC2" w:rsidR="00C42FC7" w:rsidRDefault="00C42FC7" w:rsidP="00F03C10">
      <w:pPr>
        <w:pStyle w:val="Heading2"/>
        <w:rPr>
          <w:rFonts w:ascii="Calibri" w:hAnsi="Calibri" w:cs="Calibri"/>
          <w:b/>
          <w:bCs/>
          <w:color w:val="005B66"/>
          <w:sz w:val="28"/>
          <w:szCs w:val="36"/>
        </w:rPr>
      </w:pPr>
      <w:r w:rsidRPr="00F03C10">
        <w:rPr>
          <w:rFonts w:ascii="Calibri" w:hAnsi="Calibri" w:cs="Calibri"/>
          <w:b/>
          <w:bCs/>
          <w:color w:val="005B66"/>
          <w:sz w:val="28"/>
          <w:szCs w:val="36"/>
        </w:rPr>
        <w:t>What is Phishing</w:t>
      </w:r>
    </w:p>
    <w:p w14:paraId="56B2FAEC" w14:textId="77777777" w:rsidR="009F75CB" w:rsidRPr="009F75CB" w:rsidRDefault="009F75CB" w:rsidP="009F75CB">
      <w:pPr>
        <w:spacing w:line="276" w:lineRule="auto"/>
        <w:jc w:val="both"/>
        <w:rPr>
          <w:sz w:val="22"/>
          <w:szCs w:val="28"/>
        </w:rPr>
      </w:pPr>
      <w:r w:rsidRPr="009F75CB">
        <w:rPr>
          <w:sz w:val="22"/>
          <w:szCs w:val="28"/>
        </w:rPr>
        <w:t xml:space="preserve">Phishing is a type of </w:t>
      </w:r>
      <w:proofErr w:type="spellStart"/>
      <w:r w:rsidRPr="009F75CB">
        <w:rPr>
          <w:sz w:val="22"/>
          <w:szCs w:val="28"/>
        </w:rPr>
        <w:t>cyber attack</w:t>
      </w:r>
      <w:proofErr w:type="spellEnd"/>
      <w:r w:rsidRPr="009F75CB">
        <w:rPr>
          <w:sz w:val="22"/>
          <w:szCs w:val="28"/>
        </w:rPr>
        <w:t xml:space="preserve"> in which an attacker uses deceptive communication to trick a person into revealing sensitive information or performing an unsafe action. Phishing attempts commonly appear as emails, text messages, social media messages, or fake websites that imitate legitimate organizations or services.</w:t>
      </w:r>
    </w:p>
    <w:p w14:paraId="54FB1AE9" w14:textId="2B51212D" w:rsidR="009F75CB" w:rsidRDefault="009F75CB" w:rsidP="009F75CB">
      <w:pPr>
        <w:spacing w:line="276" w:lineRule="auto"/>
        <w:jc w:val="both"/>
        <w:rPr>
          <w:sz w:val="22"/>
          <w:szCs w:val="28"/>
        </w:rPr>
      </w:pPr>
      <w:r w:rsidRPr="009F75CB">
        <w:rPr>
          <w:sz w:val="22"/>
          <w:szCs w:val="28"/>
        </w:rPr>
        <w:t>The main goal of phishing is to gain unauthorized access to accounts, steal personal or financial information, distribute malware, or perform fraudulent activities. Attackers often create a sense of urgency or fear to encourage users to act without properly checking the message.</w:t>
      </w:r>
    </w:p>
    <w:p w14:paraId="7710C7D8" w14:textId="77777777" w:rsidR="00EC3DAC" w:rsidRDefault="00EC3DAC" w:rsidP="009F75CB">
      <w:pPr>
        <w:spacing w:line="276" w:lineRule="auto"/>
        <w:jc w:val="both"/>
        <w:rPr>
          <w:sz w:val="22"/>
          <w:szCs w:val="28"/>
        </w:rPr>
      </w:pPr>
    </w:p>
    <w:p w14:paraId="0F67D4C1" w14:textId="5F3A9D9B" w:rsidR="00EC3DAC" w:rsidRDefault="00EC3DAC" w:rsidP="002C3E55">
      <w:pPr>
        <w:pStyle w:val="Heading2"/>
        <w:rPr>
          <w:rFonts w:ascii="Calibri" w:hAnsi="Calibri" w:cs="Calibri"/>
          <w:b/>
          <w:bCs/>
          <w:color w:val="005B66"/>
        </w:rPr>
      </w:pPr>
      <w:r w:rsidRPr="005D1730">
        <w:rPr>
          <w:rFonts w:ascii="Calibri" w:hAnsi="Calibri" w:cs="Calibri"/>
          <w:b/>
          <w:bCs/>
          <w:color w:val="005B66"/>
        </w:rPr>
        <w:t>Common</w:t>
      </w:r>
      <w:r w:rsidR="002C3E55" w:rsidRPr="005D1730">
        <w:rPr>
          <w:rFonts w:ascii="Calibri" w:hAnsi="Calibri" w:cs="Calibri"/>
          <w:b/>
          <w:bCs/>
          <w:color w:val="005B66"/>
        </w:rPr>
        <w:t xml:space="preserve"> Phishing Indicators</w:t>
      </w:r>
    </w:p>
    <w:p w14:paraId="16057438" w14:textId="77777777" w:rsidR="00FE7426" w:rsidRPr="00184AB0" w:rsidRDefault="00FE7426" w:rsidP="00184AB0">
      <w:pPr>
        <w:pStyle w:val="ListParagraph"/>
        <w:numPr>
          <w:ilvl w:val="0"/>
          <w:numId w:val="1"/>
        </w:numPr>
        <w:spacing w:line="276" w:lineRule="auto"/>
        <w:jc w:val="both"/>
        <w:rPr>
          <w:sz w:val="22"/>
          <w:szCs w:val="28"/>
        </w:rPr>
      </w:pPr>
      <w:r w:rsidRPr="00184AB0">
        <w:rPr>
          <w:b/>
          <w:bCs/>
          <w:sz w:val="22"/>
          <w:szCs w:val="28"/>
        </w:rPr>
        <w:t>Suspicious Sender:</w:t>
      </w:r>
      <w:r w:rsidRPr="00184AB0">
        <w:rPr>
          <w:sz w:val="22"/>
          <w:szCs w:val="28"/>
        </w:rPr>
        <w:t xml:space="preserve"> The sender's email address may be unknown, unusual, or slightly different from a legitimate address.</w:t>
      </w:r>
    </w:p>
    <w:p w14:paraId="6A4835D3" w14:textId="77777777" w:rsidR="00FE7426" w:rsidRPr="00184AB0" w:rsidRDefault="00FE7426" w:rsidP="00184AB0">
      <w:pPr>
        <w:pStyle w:val="ListParagraph"/>
        <w:numPr>
          <w:ilvl w:val="0"/>
          <w:numId w:val="1"/>
        </w:numPr>
        <w:spacing w:line="276" w:lineRule="auto"/>
        <w:jc w:val="both"/>
        <w:rPr>
          <w:sz w:val="22"/>
          <w:szCs w:val="28"/>
        </w:rPr>
      </w:pPr>
      <w:r w:rsidRPr="00184AB0">
        <w:rPr>
          <w:b/>
          <w:bCs/>
          <w:sz w:val="22"/>
          <w:szCs w:val="28"/>
        </w:rPr>
        <w:t>Urgent or Threatening Language:</w:t>
      </w:r>
      <w:r w:rsidRPr="00184AB0">
        <w:rPr>
          <w:sz w:val="22"/>
          <w:szCs w:val="28"/>
        </w:rPr>
        <w:t xml:space="preserve"> Messages may create urgency by asking users to act immediately or threatening account suspension.</w:t>
      </w:r>
    </w:p>
    <w:p w14:paraId="6F45C34E" w14:textId="77777777" w:rsidR="00FE7426" w:rsidRPr="00184AB0" w:rsidRDefault="00FE7426" w:rsidP="00184AB0">
      <w:pPr>
        <w:pStyle w:val="ListParagraph"/>
        <w:numPr>
          <w:ilvl w:val="0"/>
          <w:numId w:val="1"/>
        </w:numPr>
        <w:spacing w:line="276" w:lineRule="auto"/>
        <w:jc w:val="both"/>
        <w:rPr>
          <w:sz w:val="22"/>
          <w:szCs w:val="28"/>
        </w:rPr>
      </w:pPr>
      <w:r w:rsidRPr="00184AB0">
        <w:rPr>
          <w:b/>
          <w:bCs/>
          <w:sz w:val="22"/>
          <w:szCs w:val="28"/>
        </w:rPr>
        <w:t>Suspicious Links:</w:t>
      </w:r>
      <w:r w:rsidRPr="00184AB0">
        <w:rPr>
          <w:sz w:val="22"/>
          <w:szCs w:val="28"/>
        </w:rPr>
        <w:t xml:space="preserve"> Links may lead to unfamiliar domains, misspelled websites, or unexpected destinations.</w:t>
      </w:r>
    </w:p>
    <w:p w14:paraId="62627780" w14:textId="77777777" w:rsidR="00FE7426" w:rsidRPr="00184AB0" w:rsidRDefault="00FE7426" w:rsidP="00184AB0">
      <w:pPr>
        <w:pStyle w:val="ListParagraph"/>
        <w:numPr>
          <w:ilvl w:val="0"/>
          <w:numId w:val="1"/>
        </w:numPr>
        <w:spacing w:line="276" w:lineRule="auto"/>
        <w:jc w:val="both"/>
        <w:rPr>
          <w:sz w:val="22"/>
          <w:szCs w:val="28"/>
        </w:rPr>
      </w:pPr>
      <w:r w:rsidRPr="00184AB0">
        <w:rPr>
          <w:b/>
          <w:bCs/>
          <w:sz w:val="22"/>
          <w:szCs w:val="28"/>
        </w:rPr>
        <w:t>Requests for Sensitive Information:</w:t>
      </w:r>
      <w:r w:rsidRPr="00184AB0">
        <w:rPr>
          <w:sz w:val="22"/>
          <w:szCs w:val="28"/>
        </w:rPr>
        <w:t xml:space="preserve"> Phishing messages may ask for passwords, OTPs, banking details, or other confidential information.</w:t>
      </w:r>
    </w:p>
    <w:p w14:paraId="768F668D" w14:textId="77777777" w:rsidR="00FE7426" w:rsidRPr="00184AB0" w:rsidRDefault="00FE7426" w:rsidP="00184AB0">
      <w:pPr>
        <w:pStyle w:val="ListParagraph"/>
        <w:numPr>
          <w:ilvl w:val="0"/>
          <w:numId w:val="1"/>
        </w:numPr>
        <w:spacing w:line="276" w:lineRule="auto"/>
        <w:jc w:val="both"/>
        <w:rPr>
          <w:sz w:val="22"/>
          <w:szCs w:val="28"/>
        </w:rPr>
      </w:pPr>
      <w:r w:rsidRPr="00184AB0">
        <w:rPr>
          <w:b/>
          <w:bCs/>
          <w:sz w:val="22"/>
          <w:szCs w:val="28"/>
        </w:rPr>
        <w:t>Unexpected Attachments:</w:t>
      </w:r>
      <w:r w:rsidRPr="00184AB0">
        <w:rPr>
          <w:sz w:val="22"/>
          <w:szCs w:val="28"/>
        </w:rPr>
        <w:t xml:space="preserve"> Unknown or unexpected attachments may contain malicious content.</w:t>
      </w:r>
    </w:p>
    <w:p w14:paraId="67CEFC54" w14:textId="237BF770" w:rsidR="00811AF2" w:rsidRDefault="00FE7426" w:rsidP="00184AB0">
      <w:pPr>
        <w:pStyle w:val="ListParagraph"/>
        <w:numPr>
          <w:ilvl w:val="0"/>
          <w:numId w:val="1"/>
        </w:numPr>
        <w:spacing w:line="276" w:lineRule="auto"/>
        <w:jc w:val="both"/>
        <w:rPr>
          <w:sz w:val="22"/>
          <w:szCs w:val="28"/>
        </w:rPr>
      </w:pPr>
      <w:r w:rsidRPr="00184AB0">
        <w:rPr>
          <w:b/>
          <w:bCs/>
          <w:sz w:val="22"/>
          <w:szCs w:val="28"/>
        </w:rPr>
        <w:t>Poor Grammar or Unusual Formatting:</w:t>
      </w:r>
      <w:r w:rsidRPr="00184AB0">
        <w:rPr>
          <w:sz w:val="22"/>
          <w:szCs w:val="28"/>
        </w:rPr>
        <w:t xml:space="preserve"> Spelling mistakes, unusual wording, or inconsistent formatting can indicate a suspicious message.</w:t>
      </w:r>
    </w:p>
    <w:p w14:paraId="332FDDB2" w14:textId="65B00A8A" w:rsidR="00EF1037" w:rsidRDefault="00301688" w:rsidP="006B6E68">
      <w:pPr>
        <w:pStyle w:val="Heading2"/>
        <w:rPr>
          <w:rFonts w:ascii="Calibri" w:hAnsi="Calibri" w:cs="Calibri"/>
          <w:b/>
          <w:bCs/>
          <w:color w:val="005B66"/>
          <w:sz w:val="28"/>
          <w:szCs w:val="36"/>
        </w:rPr>
      </w:pPr>
      <w:r w:rsidRPr="006B6E68">
        <w:rPr>
          <w:rFonts w:ascii="Calibri" w:hAnsi="Calibri" w:cs="Calibri"/>
          <w:b/>
          <w:bCs/>
          <w:color w:val="005B66"/>
          <w:sz w:val="28"/>
          <w:szCs w:val="36"/>
        </w:rPr>
        <w:t>How to Stay Safe from Phishing</w:t>
      </w:r>
    </w:p>
    <w:p w14:paraId="6783CEAE" w14:textId="77777777" w:rsidR="00EA4658" w:rsidRPr="00EA4658" w:rsidRDefault="00EA4658" w:rsidP="00EA4658">
      <w:pPr>
        <w:pStyle w:val="ListParagraph"/>
        <w:numPr>
          <w:ilvl w:val="0"/>
          <w:numId w:val="2"/>
        </w:numPr>
        <w:spacing w:line="276" w:lineRule="auto"/>
        <w:jc w:val="both"/>
        <w:rPr>
          <w:sz w:val="22"/>
          <w:szCs w:val="28"/>
        </w:rPr>
      </w:pPr>
      <w:r w:rsidRPr="00EA4658">
        <w:rPr>
          <w:sz w:val="22"/>
          <w:szCs w:val="28"/>
        </w:rPr>
        <w:t>Verify the sender's email address before responding to a message.</w:t>
      </w:r>
    </w:p>
    <w:p w14:paraId="469CCC57" w14:textId="77777777" w:rsidR="00EA4658" w:rsidRPr="00EA4658" w:rsidRDefault="00EA4658" w:rsidP="00EA4658">
      <w:pPr>
        <w:pStyle w:val="ListParagraph"/>
        <w:numPr>
          <w:ilvl w:val="0"/>
          <w:numId w:val="2"/>
        </w:numPr>
        <w:spacing w:line="276" w:lineRule="auto"/>
        <w:jc w:val="both"/>
        <w:rPr>
          <w:sz w:val="22"/>
          <w:szCs w:val="28"/>
        </w:rPr>
      </w:pPr>
      <w:r w:rsidRPr="00EA4658">
        <w:rPr>
          <w:sz w:val="22"/>
          <w:szCs w:val="28"/>
        </w:rPr>
        <w:lastRenderedPageBreak/>
        <w:t>Do not click suspicious or unexpected links.</w:t>
      </w:r>
    </w:p>
    <w:p w14:paraId="08580B5D" w14:textId="77777777" w:rsidR="00EA4658" w:rsidRPr="00EA4658" w:rsidRDefault="00EA4658" w:rsidP="00EA4658">
      <w:pPr>
        <w:pStyle w:val="ListParagraph"/>
        <w:numPr>
          <w:ilvl w:val="0"/>
          <w:numId w:val="2"/>
        </w:numPr>
        <w:spacing w:line="276" w:lineRule="auto"/>
        <w:jc w:val="both"/>
        <w:rPr>
          <w:sz w:val="22"/>
          <w:szCs w:val="28"/>
        </w:rPr>
      </w:pPr>
      <w:r w:rsidRPr="00EA4658">
        <w:rPr>
          <w:sz w:val="22"/>
          <w:szCs w:val="28"/>
        </w:rPr>
        <w:t>Check the website address carefully before entering credentials.</w:t>
      </w:r>
    </w:p>
    <w:p w14:paraId="34B89586" w14:textId="77777777" w:rsidR="00EA4658" w:rsidRPr="00EA4658" w:rsidRDefault="00EA4658" w:rsidP="00EA4658">
      <w:pPr>
        <w:pStyle w:val="ListParagraph"/>
        <w:numPr>
          <w:ilvl w:val="0"/>
          <w:numId w:val="2"/>
        </w:numPr>
        <w:spacing w:line="276" w:lineRule="auto"/>
        <w:jc w:val="both"/>
        <w:rPr>
          <w:sz w:val="22"/>
          <w:szCs w:val="28"/>
        </w:rPr>
      </w:pPr>
      <w:r w:rsidRPr="00EA4658">
        <w:rPr>
          <w:sz w:val="22"/>
          <w:szCs w:val="28"/>
        </w:rPr>
        <w:t>Never share passwords, OTPs, PINs, or other sensitive information through suspicious messages.</w:t>
      </w:r>
    </w:p>
    <w:p w14:paraId="284D0C00" w14:textId="77777777" w:rsidR="00EA4658" w:rsidRPr="00EA4658" w:rsidRDefault="00EA4658" w:rsidP="00EA4658">
      <w:pPr>
        <w:pStyle w:val="ListParagraph"/>
        <w:numPr>
          <w:ilvl w:val="0"/>
          <w:numId w:val="2"/>
        </w:numPr>
        <w:spacing w:line="276" w:lineRule="auto"/>
        <w:jc w:val="both"/>
        <w:rPr>
          <w:sz w:val="22"/>
          <w:szCs w:val="28"/>
        </w:rPr>
      </w:pPr>
      <w:r w:rsidRPr="00EA4658">
        <w:rPr>
          <w:sz w:val="22"/>
          <w:szCs w:val="28"/>
        </w:rPr>
        <w:t>Avoid opening unexpected attachments from unknown or untrusted sources.</w:t>
      </w:r>
    </w:p>
    <w:p w14:paraId="2ED21911" w14:textId="77777777" w:rsidR="00EA4658" w:rsidRPr="00EA4658" w:rsidRDefault="00EA4658" w:rsidP="00EA4658">
      <w:pPr>
        <w:pStyle w:val="ListParagraph"/>
        <w:numPr>
          <w:ilvl w:val="0"/>
          <w:numId w:val="2"/>
        </w:numPr>
        <w:spacing w:line="276" w:lineRule="auto"/>
        <w:jc w:val="both"/>
        <w:rPr>
          <w:sz w:val="22"/>
          <w:szCs w:val="28"/>
        </w:rPr>
      </w:pPr>
      <w:r w:rsidRPr="00EA4658">
        <w:rPr>
          <w:sz w:val="22"/>
          <w:szCs w:val="28"/>
        </w:rPr>
        <w:t>Enable multi-factor authentication (MFA) whenever available.</w:t>
      </w:r>
    </w:p>
    <w:p w14:paraId="66EFF862" w14:textId="52DCB9BC" w:rsidR="001610AC" w:rsidRDefault="00EA4658" w:rsidP="001610AC">
      <w:pPr>
        <w:pStyle w:val="ListParagraph"/>
        <w:numPr>
          <w:ilvl w:val="0"/>
          <w:numId w:val="2"/>
        </w:numPr>
        <w:spacing w:line="276" w:lineRule="auto"/>
        <w:jc w:val="both"/>
        <w:rPr>
          <w:sz w:val="22"/>
          <w:szCs w:val="28"/>
        </w:rPr>
      </w:pPr>
      <w:r w:rsidRPr="00EA4658">
        <w:rPr>
          <w:sz w:val="22"/>
          <w:szCs w:val="28"/>
        </w:rPr>
        <w:t>Report suspected phishing messages to the appropriate organization or security team</w:t>
      </w:r>
    </w:p>
    <w:p w14:paraId="3EE3C20E" w14:textId="77777777" w:rsidR="000D358E" w:rsidRDefault="00210BA1" w:rsidP="009623F4">
      <w:pPr>
        <w:pStyle w:val="Heading2"/>
        <w:rPr>
          <w:rFonts w:ascii="Calibri" w:hAnsi="Calibri" w:cs="Calibri"/>
          <w:b/>
          <w:bCs/>
          <w:color w:val="005B66"/>
          <w:sz w:val="28"/>
          <w:szCs w:val="36"/>
        </w:rPr>
      </w:pPr>
      <w:r w:rsidRPr="009623F4">
        <w:rPr>
          <w:rFonts w:ascii="Calibri" w:hAnsi="Calibri" w:cs="Calibri"/>
          <w:b/>
          <w:bCs/>
          <w:color w:val="005B66"/>
          <w:sz w:val="28"/>
          <w:szCs w:val="36"/>
        </w:rPr>
        <w:t>Awareness Section</w:t>
      </w:r>
    </w:p>
    <w:p w14:paraId="768932CE" w14:textId="77777777" w:rsidR="00D2261E" w:rsidRPr="00D2261E" w:rsidRDefault="00D2261E" w:rsidP="00D2261E">
      <w:pPr>
        <w:pStyle w:val="ListParagraph"/>
        <w:numPr>
          <w:ilvl w:val="0"/>
          <w:numId w:val="3"/>
        </w:numPr>
        <w:spacing w:line="276" w:lineRule="auto"/>
        <w:jc w:val="both"/>
        <w:rPr>
          <w:sz w:val="22"/>
          <w:szCs w:val="28"/>
        </w:rPr>
      </w:pPr>
      <w:r w:rsidRPr="00D2261E">
        <w:rPr>
          <w:sz w:val="22"/>
          <w:szCs w:val="28"/>
        </w:rPr>
        <w:t>Do not click any links or open attachments in the suspicious message.</w:t>
      </w:r>
    </w:p>
    <w:p w14:paraId="086EF6C2" w14:textId="77777777" w:rsidR="00D2261E" w:rsidRPr="00D2261E" w:rsidRDefault="00D2261E" w:rsidP="00D2261E">
      <w:pPr>
        <w:pStyle w:val="ListParagraph"/>
        <w:numPr>
          <w:ilvl w:val="0"/>
          <w:numId w:val="3"/>
        </w:numPr>
        <w:spacing w:line="276" w:lineRule="auto"/>
        <w:jc w:val="both"/>
        <w:rPr>
          <w:sz w:val="22"/>
          <w:szCs w:val="28"/>
        </w:rPr>
      </w:pPr>
      <w:r w:rsidRPr="00D2261E">
        <w:rPr>
          <w:sz w:val="22"/>
          <w:szCs w:val="28"/>
        </w:rPr>
        <w:t>Do not reply to the sender or provide any personal or confidential information.</w:t>
      </w:r>
    </w:p>
    <w:p w14:paraId="23FD35F0" w14:textId="77777777" w:rsidR="00D2261E" w:rsidRPr="00D2261E" w:rsidRDefault="00D2261E" w:rsidP="00D2261E">
      <w:pPr>
        <w:pStyle w:val="ListParagraph"/>
        <w:numPr>
          <w:ilvl w:val="0"/>
          <w:numId w:val="3"/>
        </w:numPr>
        <w:spacing w:line="276" w:lineRule="auto"/>
        <w:jc w:val="both"/>
        <w:rPr>
          <w:sz w:val="22"/>
          <w:szCs w:val="28"/>
        </w:rPr>
      </w:pPr>
      <w:r w:rsidRPr="00D2261E">
        <w:rPr>
          <w:sz w:val="22"/>
          <w:szCs w:val="28"/>
        </w:rPr>
        <w:t>Verify the message independently by contacting the organization through its official website or known contact details.</w:t>
      </w:r>
    </w:p>
    <w:p w14:paraId="440AFA46" w14:textId="77777777" w:rsidR="00D2261E" w:rsidRPr="00D2261E" w:rsidRDefault="00D2261E" w:rsidP="00D2261E">
      <w:pPr>
        <w:pStyle w:val="ListParagraph"/>
        <w:numPr>
          <w:ilvl w:val="0"/>
          <w:numId w:val="3"/>
        </w:numPr>
        <w:spacing w:line="276" w:lineRule="auto"/>
        <w:jc w:val="both"/>
        <w:rPr>
          <w:sz w:val="22"/>
          <w:szCs w:val="28"/>
        </w:rPr>
      </w:pPr>
      <w:r w:rsidRPr="00D2261E">
        <w:rPr>
          <w:sz w:val="22"/>
          <w:szCs w:val="28"/>
        </w:rPr>
        <w:t>If the message involves an account, open the official website directly instead of using the link in the message.</w:t>
      </w:r>
    </w:p>
    <w:p w14:paraId="74303135" w14:textId="77777777" w:rsidR="00D2261E" w:rsidRPr="00D2261E" w:rsidRDefault="00D2261E" w:rsidP="00D2261E">
      <w:pPr>
        <w:pStyle w:val="ListParagraph"/>
        <w:numPr>
          <w:ilvl w:val="0"/>
          <w:numId w:val="3"/>
        </w:numPr>
        <w:spacing w:line="276" w:lineRule="auto"/>
        <w:jc w:val="both"/>
        <w:rPr>
          <w:sz w:val="22"/>
          <w:szCs w:val="28"/>
        </w:rPr>
      </w:pPr>
      <w:r w:rsidRPr="00D2261E">
        <w:rPr>
          <w:sz w:val="22"/>
          <w:szCs w:val="28"/>
        </w:rPr>
        <w:t>Report the suspicious message to the appropriate organization, email provider, or security team.</w:t>
      </w:r>
    </w:p>
    <w:p w14:paraId="6504E644" w14:textId="77DCC007" w:rsidR="00B03802" w:rsidRPr="00711428" w:rsidRDefault="00D2261E" w:rsidP="00D2261E">
      <w:pPr>
        <w:pStyle w:val="ListParagraph"/>
        <w:numPr>
          <w:ilvl w:val="0"/>
          <w:numId w:val="3"/>
        </w:numPr>
        <w:spacing w:line="276" w:lineRule="auto"/>
        <w:jc w:val="both"/>
      </w:pPr>
      <w:r w:rsidRPr="00D2261E">
        <w:rPr>
          <w:sz w:val="22"/>
          <w:szCs w:val="28"/>
        </w:rPr>
        <w:t>Delete the message after reporting it, if it is no longer required for investigation.</w:t>
      </w:r>
    </w:p>
    <w:p w14:paraId="26B5F8BC" w14:textId="67405C3C" w:rsidR="00711428" w:rsidRDefault="00711428" w:rsidP="00573636">
      <w:pPr>
        <w:pStyle w:val="Heading2"/>
        <w:rPr>
          <w:rFonts w:ascii="Calibri" w:hAnsi="Calibri" w:cs="Calibri"/>
          <w:b/>
          <w:bCs/>
          <w:color w:val="005B66"/>
          <w:sz w:val="28"/>
          <w:szCs w:val="36"/>
        </w:rPr>
      </w:pPr>
      <w:r w:rsidRPr="00573636">
        <w:rPr>
          <w:rFonts w:ascii="Calibri" w:hAnsi="Calibri" w:cs="Calibri"/>
          <w:b/>
          <w:bCs/>
          <w:color w:val="005B66"/>
          <w:sz w:val="28"/>
          <w:szCs w:val="36"/>
        </w:rPr>
        <w:t>Phishing Awareness Summary</w:t>
      </w:r>
    </w:p>
    <w:p w14:paraId="09934B52" w14:textId="5B394958" w:rsidR="005725A1" w:rsidRPr="005725A1" w:rsidRDefault="005725A1" w:rsidP="005725A1">
      <w:pPr>
        <w:spacing w:line="276" w:lineRule="auto"/>
        <w:jc w:val="both"/>
        <w:rPr>
          <w:sz w:val="22"/>
          <w:szCs w:val="28"/>
        </w:rPr>
      </w:pPr>
      <w:r w:rsidRPr="005725A1">
        <w:rPr>
          <w:sz w:val="22"/>
          <w:szCs w:val="28"/>
        </w:rPr>
        <w:t xml:space="preserve">Phishing awareness is an important part of cybersecurity because users are often the first line of </w:t>
      </w:r>
      <w:r w:rsidR="00374FBB">
        <w:rPr>
          <w:sz w:val="22"/>
          <w:szCs w:val="28"/>
        </w:rPr>
        <w:t>d</w:t>
      </w:r>
      <w:r w:rsidRPr="005725A1">
        <w:rPr>
          <w:sz w:val="22"/>
          <w:szCs w:val="28"/>
        </w:rPr>
        <w:t>efense against social engineering attacks. By checking senders, verifying links, avoiding suspicious attachments, protecting confidential information, and reporting suspicious messages, users can significantly reduce the risk of phishing-related incidents.</w:t>
      </w:r>
    </w:p>
    <w:p w14:paraId="4460DE5E" w14:textId="72BD50B8" w:rsidR="005725A1" w:rsidRPr="005725A1" w:rsidRDefault="005725A1" w:rsidP="005725A1">
      <w:pPr>
        <w:spacing w:line="276" w:lineRule="auto"/>
        <w:jc w:val="both"/>
        <w:rPr>
          <w:sz w:val="22"/>
          <w:szCs w:val="28"/>
        </w:rPr>
      </w:pPr>
      <w:r w:rsidRPr="005725A1">
        <w:rPr>
          <w:sz w:val="22"/>
          <w:szCs w:val="28"/>
        </w:rPr>
        <w:t>Regular cybersecurity awareness training and practical exercises can help users develop safer online habits and respond more confidently to suspicious communications.</w:t>
      </w:r>
    </w:p>
    <w:p w14:paraId="381C0D4F" w14:textId="7331219F" w:rsidR="003475D0" w:rsidRPr="00573636" w:rsidRDefault="00210BA1" w:rsidP="00573636">
      <w:pPr>
        <w:pStyle w:val="Heading2"/>
        <w:rPr>
          <w:rFonts w:ascii="Calibri" w:hAnsi="Calibri" w:cs="Calibri"/>
          <w:b/>
          <w:bCs/>
          <w:color w:val="005B66"/>
          <w:sz w:val="24"/>
          <w:szCs w:val="32"/>
        </w:rPr>
      </w:pPr>
      <w:r w:rsidRPr="00573636">
        <w:rPr>
          <w:rFonts w:ascii="Calibri" w:hAnsi="Calibri" w:cs="Calibri"/>
          <w:b/>
          <w:bCs/>
          <w:color w:val="005B66"/>
          <w:sz w:val="24"/>
          <w:szCs w:val="32"/>
        </w:rPr>
        <w:t xml:space="preserve">                                                                                                                                   </w:t>
      </w:r>
    </w:p>
    <w:sectPr w:rsidR="003475D0" w:rsidRPr="00573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240C0"/>
    <w:multiLevelType w:val="hybridMultilevel"/>
    <w:tmpl w:val="8BB4D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E229A4"/>
    <w:multiLevelType w:val="hybridMultilevel"/>
    <w:tmpl w:val="7988F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B06A72"/>
    <w:multiLevelType w:val="hybridMultilevel"/>
    <w:tmpl w:val="EF263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6874463">
    <w:abstractNumId w:val="0"/>
  </w:num>
  <w:num w:numId="2" w16cid:durableId="785781141">
    <w:abstractNumId w:val="1"/>
  </w:num>
  <w:num w:numId="3" w16cid:durableId="1226186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F64"/>
    <w:rsid w:val="000B3A6D"/>
    <w:rsid w:val="000D358E"/>
    <w:rsid w:val="00111ACF"/>
    <w:rsid w:val="001610AC"/>
    <w:rsid w:val="00184AB0"/>
    <w:rsid w:val="001929DC"/>
    <w:rsid w:val="00210BA1"/>
    <w:rsid w:val="00213BCA"/>
    <w:rsid w:val="002C3E55"/>
    <w:rsid w:val="00301688"/>
    <w:rsid w:val="003240B7"/>
    <w:rsid w:val="003475D0"/>
    <w:rsid w:val="00374FBB"/>
    <w:rsid w:val="00400AB5"/>
    <w:rsid w:val="004D42D4"/>
    <w:rsid w:val="005725A1"/>
    <w:rsid w:val="00573636"/>
    <w:rsid w:val="005D1730"/>
    <w:rsid w:val="0062570D"/>
    <w:rsid w:val="006A1F64"/>
    <w:rsid w:val="006B6E68"/>
    <w:rsid w:val="00711428"/>
    <w:rsid w:val="007D672E"/>
    <w:rsid w:val="00811AF2"/>
    <w:rsid w:val="009623F4"/>
    <w:rsid w:val="009F75CB"/>
    <w:rsid w:val="00A91F9A"/>
    <w:rsid w:val="00B03802"/>
    <w:rsid w:val="00C42FC7"/>
    <w:rsid w:val="00D2261E"/>
    <w:rsid w:val="00D8721F"/>
    <w:rsid w:val="00EA4658"/>
    <w:rsid w:val="00EC2048"/>
    <w:rsid w:val="00EC3DAC"/>
    <w:rsid w:val="00EF1037"/>
    <w:rsid w:val="00F03C10"/>
    <w:rsid w:val="00F45F4E"/>
    <w:rsid w:val="00FE742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F8B6"/>
  <w15:chartTrackingRefBased/>
  <w15:docId w15:val="{93AB0595-36FA-4A95-B3CD-431C8CC6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F6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A1F6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A1F64"/>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A1F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1F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1F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1F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1F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1F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F6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A1F6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A1F64"/>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A1F6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1F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1F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1F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1F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1F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1F6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A1F6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A1F64"/>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A1F64"/>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6A1F64"/>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6A1F64"/>
    <w:rPr>
      <w:rFonts w:cs="Angsana New"/>
      <w:i/>
      <w:iCs/>
      <w:color w:val="404040" w:themeColor="text1" w:themeTint="BF"/>
    </w:rPr>
  </w:style>
  <w:style w:type="paragraph" w:styleId="ListParagraph">
    <w:name w:val="List Paragraph"/>
    <w:basedOn w:val="Normal"/>
    <w:uiPriority w:val="34"/>
    <w:qFormat/>
    <w:rsid w:val="006A1F64"/>
    <w:pPr>
      <w:ind w:left="720"/>
      <w:contextualSpacing/>
    </w:pPr>
    <w:rPr>
      <w:rFonts w:cs="Angsana New"/>
    </w:rPr>
  </w:style>
  <w:style w:type="character" w:styleId="IntenseEmphasis">
    <w:name w:val="Intense Emphasis"/>
    <w:basedOn w:val="DefaultParagraphFont"/>
    <w:uiPriority w:val="21"/>
    <w:qFormat/>
    <w:rsid w:val="006A1F64"/>
    <w:rPr>
      <w:i/>
      <w:iCs/>
      <w:color w:val="0F4761" w:themeColor="accent1" w:themeShade="BF"/>
    </w:rPr>
  </w:style>
  <w:style w:type="paragraph" w:styleId="IntenseQuote">
    <w:name w:val="Intense Quote"/>
    <w:basedOn w:val="Normal"/>
    <w:next w:val="Normal"/>
    <w:link w:val="IntenseQuoteChar"/>
    <w:uiPriority w:val="30"/>
    <w:qFormat/>
    <w:rsid w:val="006A1F64"/>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6A1F64"/>
    <w:rPr>
      <w:rFonts w:cs="Angsana New"/>
      <w:i/>
      <w:iCs/>
      <w:color w:val="0F4761" w:themeColor="accent1" w:themeShade="BF"/>
    </w:rPr>
  </w:style>
  <w:style w:type="character" w:styleId="IntenseReference">
    <w:name w:val="Intense Reference"/>
    <w:basedOn w:val="DefaultParagraphFont"/>
    <w:uiPriority w:val="32"/>
    <w:qFormat/>
    <w:rsid w:val="006A1F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570</Words>
  <Characters>3252</Characters>
  <Application>Microsoft Office Word</Application>
  <DocSecurity>0</DocSecurity>
  <Lines>27</Lines>
  <Paragraphs>7</Paragraphs>
  <ScaleCrop>false</ScaleCrop>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Nayak</dc:creator>
  <cp:keywords/>
  <dc:description/>
  <cp:lastModifiedBy>Raja Nayak</cp:lastModifiedBy>
  <cp:revision>34</cp:revision>
  <dcterms:created xsi:type="dcterms:W3CDTF">2026-09-02T00:54:00Z</dcterms:created>
  <dcterms:modified xsi:type="dcterms:W3CDTF">2026-09-02T01:19:00Z</dcterms:modified>
</cp:coreProperties>
</file>