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8DB60" w14:textId="0BAC7C05" w:rsidR="004F29E1" w:rsidRDefault="004F29E1">
      <w:pPr>
        <w:rPr>
          <w:lang w:val="en-US"/>
        </w:rPr>
      </w:pPr>
      <w:r>
        <w:rPr>
          <w:lang w:val="en-US"/>
        </w:rPr>
        <w:t>Area:</w:t>
      </w:r>
    </w:p>
    <w:p w14:paraId="7259E52F" w14:textId="7CCFC339" w:rsidR="004F29E1" w:rsidRDefault="00000000">
      <w:pPr>
        <w:rPr>
          <w:rFonts w:ascii="Roboto" w:hAnsi="Roboto"/>
          <w:color w:val="111111"/>
          <w:shd w:val="clear" w:color="auto" w:fill="FFFFFF"/>
        </w:rPr>
      </w:pPr>
      <w:hyperlink r:id="rId5" w:tgtFrame="_blank" w:history="1">
        <w:r w:rsidR="004F29E1">
          <w:rPr>
            <w:rStyle w:val="Hyperlink"/>
            <w:rFonts w:ascii="Roboto" w:hAnsi="Roboto"/>
            <w:color w:val="4007A2"/>
            <w:shd w:val="clear" w:color="auto" w:fill="FFFFFF"/>
          </w:rPr>
          <w:t>In </w:t>
        </w:r>
        <w:r w:rsidR="004F29E1">
          <w:rPr>
            <w:rStyle w:val="Strong"/>
            <w:rFonts w:ascii="Roboto" w:hAnsi="Roboto"/>
            <w:color w:val="4007A2"/>
            <w:shd w:val="clear" w:color="auto" w:fill="FFFFFF"/>
          </w:rPr>
          <w:t>MVC (Model-View-Controller)</w:t>
        </w:r>
        <w:r w:rsidR="004F29E1">
          <w:rPr>
            <w:rStyle w:val="Hyperlink"/>
            <w:rFonts w:ascii="Roboto" w:hAnsi="Roboto"/>
            <w:color w:val="4007A2"/>
            <w:shd w:val="clear" w:color="auto" w:fill="FFFFFF"/>
          </w:rPr>
          <w:t> applications, an </w:t>
        </w:r>
        <w:r w:rsidR="004F29E1">
          <w:rPr>
            <w:rStyle w:val="Strong"/>
            <w:rFonts w:ascii="Roboto" w:hAnsi="Roboto"/>
            <w:color w:val="4007A2"/>
            <w:shd w:val="clear" w:color="auto" w:fill="FFFFFF"/>
          </w:rPr>
          <w:t>area</w:t>
        </w:r>
        <w:r w:rsidR="004F29E1">
          <w:rPr>
            <w:rStyle w:val="Hyperlink"/>
            <w:rFonts w:ascii="Roboto" w:hAnsi="Roboto"/>
            <w:color w:val="4007A2"/>
            <w:shd w:val="clear" w:color="auto" w:fill="FFFFFF"/>
          </w:rPr>
          <w:t> is a </w:t>
        </w:r>
        <w:r w:rsidR="004F29E1">
          <w:rPr>
            <w:rStyle w:val="Strong"/>
            <w:rFonts w:ascii="Roboto" w:hAnsi="Roboto"/>
            <w:color w:val="4007A2"/>
            <w:shd w:val="clear" w:color="auto" w:fill="FFFFFF"/>
          </w:rPr>
          <w:t>logical grouping of Controller, Models, Views, and other related folders for a module</w:t>
        </w:r>
      </w:hyperlink>
      <w:hyperlink r:id="rId6" w:tgtFrame="_blank" w:history="1">
        <w:r w:rsidR="004F29E1">
          <w:rPr>
            <w:rStyle w:val="Hyperlink"/>
            <w:rFonts w:ascii="Roboto" w:hAnsi="Roboto"/>
            <w:b/>
            <w:bCs/>
            <w:color w:val="123BB6"/>
            <w:sz w:val="15"/>
            <w:szCs w:val="15"/>
            <w:shd w:val="clear" w:color="auto" w:fill="D1DBFA"/>
            <w:vertAlign w:val="superscript"/>
          </w:rPr>
          <w:t>1</w:t>
        </w:r>
      </w:hyperlink>
      <w:hyperlink r:id="rId7" w:tgtFrame="_blank" w:history="1">
        <w:r w:rsidR="004F29E1">
          <w:rPr>
            <w:rStyle w:val="Hyperlink"/>
            <w:rFonts w:ascii="Roboto" w:hAnsi="Roboto"/>
            <w:b/>
            <w:bCs/>
            <w:color w:val="123BB6"/>
            <w:sz w:val="15"/>
            <w:szCs w:val="15"/>
            <w:shd w:val="clear" w:color="auto" w:fill="D1DBFA"/>
            <w:vertAlign w:val="superscript"/>
          </w:rPr>
          <w:t>2</w:t>
        </w:r>
      </w:hyperlink>
      <w:hyperlink r:id="rId8" w:tgtFrame="_blank" w:history="1">
        <w:r w:rsidR="004F29E1">
          <w:rPr>
            <w:rStyle w:val="Hyperlink"/>
            <w:rFonts w:ascii="Roboto" w:hAnsi="Roboto"/>
            <w:b/>
            <w:bCs/>
            <w:color w:val="123BB6"/>
            <w:sz w:val="15"/>
            <w:szCs w:val="15"/>
            <w:shd w:val="clear" w:color="auto" w:fill="D1DBFA"/>
            <w:vertAlign w:val="superscript"/>
          </w:rPr>
          <w:t>3</w:t>
        </w:r>
      </w:hyperlink>
      <w:r w:rsidR="004F29E1">
        <w:rPr>
          <w:rFonts w:ascii="Roboto" w:hAnsi="Roboto"/>
          <w:color w:val="111111"/>
          <w:shd w:val="clear" w:color="auto" w:fill="FFFFFF"/>
        </w:rPr>
        <w:t>. It allows for more maintainable code by cleanly separating different modules within an application.</w:t>
      </w:r>
    </w:p>
    <w:p w14:paraId="7760F026" w14:textId="77777777" w:rsidR="004F29E1" w:rsidRDefault="004F29E1">
      <w:pPr>
        <w:rPr>
          <w:rFonts w:ascii="Roboto" w:hAnsi="Roboto"/>
          <w:color w:val="111111"/>
          <w:shd w:val="clear" w:color="auto" w:fill="FFFFFF"/>
        </w:rPr>
      </w:pPr>
    </w:p>
    <w:p w14:paraId="0FE6C6A0" w14:textId="2051BD5E" w:rsidR="004F29E1" w:rsidRDefault="004F29E1">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 xml:space="preserve">If we have a small web application, then the default folder structure works fine to maintain the application. But if your application becomes big, </w:t>
      </w:r>
      <w:proofErr w:type="gramStart"/>
      <w:r>
        <w:rPr>
          <w:rFonts w:ascii="Segoe UI" w:hAnsi="Segoe UI" w:cs="Segoe UI"/>
          <w:color w:val="4E4E4E"/>
          <w:sz w:val="21"/>
          <w:szCs w:val="21"/>
          <w:shd w:val="clear" w:color="auto" w:fill="FFFFFF"/>
        </w:rPr>
        <w:t>its</w:t>
      </w:r>
      <w:proofErr w:type="gramEnd"/>
      <w:r>
        <w:rPr>
          <w:rFonts w:ascii="Segoe UI" w:hAnsi="Segoe UI" w:cs="Segoe UI"/>
          <w:color w:val="4E4E4E"/>
          <w:sz w:val="21"/>
          <w:szCs w:val="21"/>
          <w:shd w:val="clear" w:color="auto" w:fill="FFFFFF"/>
        </w:rPr>
        <w:t xml:space="preserve"> creates a problem to maintain for example, if we have a large hospital portal, then there are various sections in it, and if we use a default folder structure, it will create a mess. In this condition, we need to use Areas for separating our application. Now we will learn areas in asp.net with a simple </w:t>
      </w:r>
      <w:proofErr w:type="gramStart"/>
      <w:r>
        <w:rPr>
          <w:rFonts w:ascii="Segoe UI" w:hAnsi="Segoe UI" w:cs="Segoe UI"/>
          <w:color w:val="4E4E4E"/>
          <w:sz w:val="21"/>
          <w:szCs w:val="21"/>
          <w:shd w:val="clear" w:color="auto" w:fill="FFFFFF"/>
        </w:rPr>
        <w:t>application..</w:t>
      </w:r>
      <w:proofErr w:type="gramEnd"/>
    </w:p>
    <w:p w14:paraId="59F0C9D5" w14:textId="77777777" w:rsidR="004F29E1" w:rsidRPr="004F29E1" w:rsidRDefault="004F29E1" w:rsidP="004F29E1">
      <w:pPr>
        <w:shd w:val="clear" w:color="auto" w:fill="FFFFFF"/>
        <w:spacing w:after="360" w:line="360" w:lineRule="atLeast"/>
        <w:rPr>
          <w:rFonts w:ascii="Helvetica" w:eastAsia="Times New Roman" w:hAnsi="Helvetica" w:cs="Helvetica"/>
          <w:color w:val="505050"/>
          <w:kern w:val="0"/>
          <w:sz w:val="24"/>
          <w:szCs w:val="24"/>
          <w:lang w:eastAsia="en-IN"/>
          <w14:ligatures w14:val="none"/>
        </w:rPr>
      </w:pPr>
      <w:r w:rsidRPr="004F29E1">
        <w:rPr>
          <w:rFonts w:ascii="Helvetica" w:eastAsia="Times New Roman" w:hAnsi="Helvetica" w:cs="Helvetica"/>
          <w:color w:val="505050"/>
          <w:kern w:val="0"/>
          <w:sz w:val="24"/>
          <w:szCs w:val="24"/>
          <w:lang w:eastAsia="en-IN"/>
          <w14:ligatures w14:val="none"/>
        </w:rPr>
        <w:t>Consider using Areas in an MVC project when:</w:t>
      </w:r>
    </w:p>
    <w:p w14:paraId="057BE4BF" w14:textId="77777777" w:rsidR="004F29E1" w:rsidRPr="004F29E1" w:rsidRDefault="004F29E1" w:rsidP="004F29E1">
      <w:pPr>
        <w:numPr>
          <w:ilvl w:val="0"/>
          <w:numId w:val="1"/>
        </w:numPr>
        <w:shd w:val="clear" w:color="auto" w:fill="FFFFFF"/>
        <w:spacing w:before="100" w:beforeAutospacing="1" w:after="100" w:afterAutospacing="1" w:line="360" w:lineRule="atLeast"/>
        <w:ind w:left="1080"/>
        <w:rPr>
          <w:rFonts w:ascii="Helvetica" w:eastAsia="Times New Roman" w:hAnsi="Helvetica" w:cs="Helvetica"/>
          <w:color w:val="404040"/>
          <w:kern w:val="0"/>
          <w:sz w:val="24"/>
          <w:szCs w:val="24"/>
          <w:lang w:eastAsia="en-IN"/>
          <w14:ligatures w14:val="none"/>
        </w:rPr>
      </w:pPr>
      <w:r w:rsidRPr="004F29E1">
        <w:rPr>
          <w:rFonts w:ascii="Helvetica" w:eastAsia="Times New Roman" w:hAnsi="Helvetica" w:cs="Helvetica"/>
          <w:color w:val="404040"/>
          <w:kern w:val="0"/>
          <w:sz w:val="24"/>
          <w:szCs w:val="24"/>
          <w:lang w:eastAsia="en-IN"/>
          <w14:ligatures w14:val="none"/>
        </w:rPr>
        <w:t>Your application is made of multiple high-level functional components that should be logically separated</w:t>
      </w:r>
    </w:p>
    <w:p w14:paraId="7D032A3B" w14:textId="77777777" w:rsidR="004F29E1" w:rsidRPr="004F29E1" w:rsidRDefault="004F29E1" w:rsidP="004F29E1">
      <w:pPr>
        <w:numPr>
          <w:ilvl w:val="0"/>
          <w:numId w:val="1"/>
        </w:numPr>
        <w:shd w:val="clear" w:color="auto" w:fill="FFFFFF"/>
        <w:spacing w:before="100" w:beforeAutospacing="1" w:after="100" w:afterAutospacing="1" w:line="360" w:lineRule="atLeast"/>
        <w:ind w:left="1080"/>
        <w:rPr>
          <w:rFonts w:ascii="Helvetica" w:eastAsia="Times New Roman" w:hAnsi="Helvetica" w:cs="Helvetica"/>
          <w:color w:val="404040"/>
          <w:kern w:val="0"/>
          <w:sz w:val="24"/>
          <w:szCs w:val="24"/>
          <w:lang w:eastAsia="en-IN"/>
          <w14:ligatures w14:val="none"/>
        </w:rPr>
      </w:pPr>
      <w:r w:rsidRPr="004F29E1">
        <w:rPr>
          <w:rFonts w:ascii="Helvetica" w:eastAsia="Times New Roman" w:hAnsi="Helvetica" w:cs="Helvetica"/>
          <w:color w:val="404040"/>
          <w:kern w:val="0"/>
          <w:sz w:val="24"/>
          <w:szCs w:val="24"/>
          <w:lang w:eastAsia="en-IN"/>
          <w14:ligatures w14:val="none"/>
        </w:rPr>
        <w:t>You want to partition your MVC project so that each functional area can be worked on independently</w:t>
      </w:r>
    </w:p>
    <w:p w14:paraId="7D781822" w14:textId="77777777" w:rsidR="004F29E1" w:rsidRPr="004F29E1" w:rsidRDefault="004F29E1" w:rsidP="004F29E1">
      <w:pPr>
        <w:shd w:val="clear" w:color="auto" w:fill="FFFFFF"/>
        <w:spacing w:after="360" w:line="360" w:lineRule="atLeast"/>
        <w:rPr>
          <w:rFonts w:ascii="Helvetica" w:eastAsia="Times New Roman" w:hAnsi="Helvetica" w:cs="Helvetica"/>
          <w:color w:val="505050"/>
          <w:kern w:val="0"/>
          <w:sz w:val="24"/>
          <w:szCs w:val="24"/>
          <w:lang w:eastAsia="en-IN"/>
          <w14:ligatures w14:val="none"/>
        </w:rPr>
      </w:pPr>
      <w:r w:rsidRPr="004F29E1">
        <w:rPr>
          <w:rFonts w:ascii="Helvetica" w:eastAsia="Times New Roman" w:hAnsi="Helvetica" w:cs="Helvetica"/>
          <w:color w:val="505050"/>
          <w:kern w:val="0"/>
          <w:sz w:val="24"/>
          <w:szCs w:val="24"/>
          <w:lang w:eastAsia="en-IN"/>
          <w14:ligatures w14:val="none"/>
        </w:rPr>
        <w:t>Area features:</w:t>
      </w:r>
    </w:p>
    <w:p w14:paraId="0342D68D" w14:textId="4597515D" w:rsidR="004F29E1" w:rsidRPr="004F29E1" w:rsidRDefault="004F29E1" w:rsidP="004F29E1">
      <w:pPr>
        <w:numPr>
          <w:ilvl w:val="0"/>
          <w:numId w:val="2"/>
        </w:numPr>
        <w:shd w:val="clear" w:color="auto" w:fill="FFFFFF"/>
        <w:spacing w:before="100" w:beforeAutospacing="1" w:after="100" w:afterAutospacing="1" w:line="360" w:lineRule="atLeast"/>
        <w:ind w:left="1080"/>
        <w:rPr>
          <w:rFonts w:ascii="Helvetica" w:eastAsia="Times New Roman" w:hAnsi="Helvetica" w:cs="Helvetica"/>
          <w:color w:val="404040"/>
          <w:kern w:val="0"/>
          <w:sz w:val="24"/>
          <w:szCs w:val="24"/>
          <w:lang w:eastAsia="en-IN"/>
          <w14:ligatures w14:val="none"/>
        </w:rPr>
      </w:pPr>
      <w:r w:rsidRPr="004F29E1">
        <w:rPr>
          <w:rFonts w:ascii="Helvetica" w:eastAsia="Times New Roman" w:hAnsi="Helvetica" w:cs="Helvetica"/>
          <w:color w:val="404040"/>
          <w:kern w:val="0"/>
          <w:sz w:val="24"/>
          <w:szCs w:val="24"/>
          <w:lang w:eastAsia="en-IN"/>
          <w14:ligatures w14:val="none"/>
        </w:rPr>
        <w:t>An ASP.NET MVC app can have any number of areas</w:t>
      </w:r>
    </w:p>
    <w:p w14:paraId="362D9EFD" w14:textId="77777777" w:rsidR="004F29E1" w:rsidRPr="004F29E1" w:rsidRDefault="004F29E1" w:rsidP="004F29E1">
      <w:pPr>
        <w:numPr>
          <w:ilvl w:val="0"/>
          <w:numId w:val="2"/>
        </w:numPr>
        <w:shd w:val="clear" w:color="auto" w:fill="FFFFFF"/>
        <w:spacing w:before="100" w:beforeAutospacing="1" w:after="100" w:afterAutospacing="1" w:line="360" w:lineRule="atLeast"/>
        <w:ind w:left="1080"/>
        <w:rPr>
          <w:rFonts w:ascii="Helvetica" w:eastAsia="Times New Roman" w:hAnsi="Helvetica" w:cs="Helvetica"/>
          <w:color w:val="404040"/>
          <w:kern w:val="0"/>
          <w:sz w:val="24"/>
          <w:szCs w:val="24"/>
          <w:lang w:eastAsia="en-IN"/>
          <w14:ligatures w14:val="none"/>
        </w:rPr>
      </w:pPr>
      <w:r w:rsidRPr="004F29E1">
        <w:rPr>
          <w:rFonts w:ascii="Helvetica" w:eastAsia="Times New Roman" w:hAnsi="Helvetica" w:cs="Helvetica"/>
          <w:color w:val="404040"/>
          <w:kern w:val="0"/>
          <w:sz w:val="24"/>
          <w:szCs w:val="24"/>
          <w:lang w:eastAsia="en-IN"/>
          <w14:ligatures w14:val="none"/>
        </w:rPr>
        <w:t>Each area has its own controllers, models, and views</w:t>
      </w:r>
    </w:p>
    <w:p w14:paraId="0F39197F" w14:textId="77777777" w:rsidR="004F29E1" w:rsidRPr="004F29E1" w:rsidRDefault="004F29E1" w:rsidP="004F29E1">
      <w:pPr>
        <w:numPr>
          <w:ilvl w:val="0"/>
          <w:numId w:val="2"/>
        </w:numPr>
        <w:shd w:val="clear" w:color="auto" w:fill="FFFFFF"/>
        <w:spacing w:before="100" w:beforeAutospacing="1" w:after="100" w:afterAutospacing="1" w:line="360" w:lineRule="atLeast"/>
        <w:ind w:left="1080"/>
        <w:rPr>
          <w:rFonts w:ascii="Helvetica" w:eastAsia="Times New Roman" w:hAnsi="Helvetica" w:cs="Helvetica"/>
          <w:color w:val="404040"/>
          <w:kern w:val="0"/>
          <w:sz w:val="24"/>
          <w:szCs w:val="24"/>
          <w:lang w:eastAsia="en-IN"/>
          <w14:ligatures w14:val="none"/>
        </w:rPr>
      </w:pPr>
      <w:r w:rsidRPr="004F29E1">
        <w:rPr>
          <w:rFonts w:ascii="Helvetica" w:eastAsia="Times New Roman" w:hAnsi="Helvetica" w:cs="Helvetica"/>
          <w:color w:val="404040"/>
          <w:kern w:val="0"/>
          <w:sz w:val="24"/>
          <w:szCs w:val="24"/>
          <w:lang w:eastAsia="en-IN"/>
          <w14:ligatures w14:val="none"/>
        </w:rPr>
        <w:t>Allows you to organize large MVC projects into multiple high-level components that can be worked on independently</w:t>
      </w:r>
    </w:p>
    <w:p w14:paraId="2915F9AE" w14:textId="10ACF20C" w:rsidR="004F29E1" w:rsidRDefault="00000000">
      <w:hyperlink r:id="rId9" w:history="1">
        <w:r w:rsidR="008B7D59">
          <w:rPr>
            <w:rStyle w:val="Hyperlink"/>
          </w:rPr>
          <w:t>ASP.NET MVC 4 pluggable application modules - Geeks with Blogs</w:t>
        </w:r>
      </w:hyperlink>
    </w:p>
    <w:p w14:paraId="2CD0B2A6" w14:textId="77777777" w:rsidR="00A67217" w:rsidRDefault="00A67217"/>
    <w:p w14:paraId="217ADEB2" w14:textId="1D52727A" w:rsidR="00A67217" w:rsidRDefault="00A67217">
      <w:r>
        <w:t>Routing:</w:t>
      </w:r>
    </w:p>
    <w:p w14:paraId="03B330D5" w14:textId="7EBA7584" w:rsidR="00A67217" w:rsidRDefault="00A67217">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ASP.NET introduced Routing to eliminate the needs of mapping each URL with a physical file. Routing enables us to define a URL pattern that maps to the request handler. This request handler can be a file or class. </w:t>
      </w:r>
    </w:p>
    <w:p w14:paraId="30D64E10" w14:textId="77777777" w:rsidR="004E6239" w:rsidRDefault="004E6239">
      <w:pPr>
        <w:rPr>
          <w:rFonts w:ascii="Verdana" w:hAnsi="Verdana"/>
          <w:color w:val="181717"/>
          <w:spacing w:val="4"/>
          <w:sz w:val="26"/>
          <w:szCs w:val="26"/>
          <w:shd w:val="clear" w:color="auto" w:fill="FFFFFF"/>
        </w:rPr>
      </w:pPr>
    </w:p>
    <w:p w14:paraId="737E8960" w14:textId="76EA1FEB" w:rsidR="004E6239" w:rsidRDefault="004E6239">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Route constraints</w:t>
      </w:r>
    </w:p>
    <w:p w14:paraId="7B582D37" w14:textId="0FAB005C" w:rsidR="004E6239" w:rsidRDefault="004E6239">
      <w:pPr>
        <w:rPr>
          <w:rFonts w:ascii="Roboto" w:hAnsi="Roboto"/>
          <w:color w:val="022144"/>
          <w:sz w:val="26"/>
          <w:szCs w:val="26"/>
          <w:shd w:val="clear" w:color="auto" w:fill="FFFFFF"/>
        </w:rPr>
      </w:pPr>
      <w:r>
        <w:rPr>
          <w:rFonts w:ascii="Roboto" w:hAnsi="Roboto"/>
          <w:color w:val="022144"/>
          <w:sz w:val="26"/>
          <w:szCs w:val="26"/>
          <w:shd w:val="clear" w:color="auto" w:fill="FFFFFF"/>
        </w:rPr>
        <w:t>route constraints are the way to put some validation around the defined route</w:t>
      </w:r>
    </w:p>
    <w:p w14:paraId="1DBEAEE1" w14:textId="77777777" w:rsidR="004E6239" w:rsidRDefault="004E6239" w:rsidP="004E6239">
      <w:pPr>
        <w:rPr>
          <w:rFonts w:ascii="Verdana" w:hAnsi="Verdana"/>
          <w:color w:val="181717"/>
          <w:spacing w:val="4"/>
          <w:sz w:val="26"/>
          <w:szCs w:val="26"/>
          <w:shd w:val="clear" w:color="auto" w:fill="FFFFFF"/>
        </w:rPr>
      </w:pPr>
      <w:r w:rsidRPr="004E6239">
        <w:rPr>
          <w:rFonts w:ascii="Verdana" w:hAnsi="Verdana"/>
          <w:color w:val="181717"/>
          <w:spacing w:val="4"/>
          <w:sz w:val="26"/>
          <w:szCs w:val="26"/>
          <w:shd w:val="clear" w:color="auto" w:fill="FFFFFF"/>
        </w:rPr>
        <w:t xml:space="preserve">Types of </w:t>
      </w:r>
      <w:proofErr w:type="gramStart"/>
      <w:r w:rsidRPr="004E6239">
        <w:rPr>
          <w:rFonts w:ascii="Verdana" w:hAnsi="Verdana"/>
          <w:color w:val="181717"/>
          <w:spacing w:val="4"/>
          <w:sz w:val="26"/>
          <w:szCs w:val="26"/>
          <w:shd w:val="clear" w:color="auto" w:fill="FFFFFF"/>
        </w:rPr>
        <w:t>Route</w:t>
      </w:r>
      <w:proofErr w:type="gramEnd"/>
      <w:r w:rsidRPr="004E6239">
        <w:rPr>
          <w:rFonts w:ascii="Verdana" w:hAnsi="Verdana"/>
          <w:color w:val="181717"/>
          <w:spacing w:val="4"/>
          <w:sz w:val="26"/>
          <w:szCs w:val="26"/>
          <w:shd w:val="clear" w:color="auto" w:fill="FFFFFF"/>
        </w:rPr>
        <w:t xml:space="preserve"> </w:t>
      </w:r>
      <w:proofErr w:type="spellStart"/>
      <w:r w:rsidRPr="004E6239">
        <w:rPr>
          <w:rFonts w:ascii="Verdana" w:hAnsi="Verdana"/>
          <w:color w:val="181717"/>
          <w:spacing w:val="4"/>
          <w:sz w:val="26"/>
          <w:szCs w:val="26"/>
          <w:shd w:val="clear" w:color="auto" w:fill="FFFFFF"/>
        </w:rPr>
        <w:t>ConstraintsThere</w:t>
      </w:r>
      <w:proofErr w:type="spellEnd"/>
      <w:r w:rsidRPr="004E6239">
        <w:rPr>
          <w:rFonts w:ascii="Verdana" w:hAnsi="Verdana"/>
          <w:color w:val="181717"/>
          <w:spacing w:val="4"/>
          <w:sz w:val="26"/>
          <w:szCs w:val="26"/>
          <w:shd w:val="clear" w:color="auto" w:fill="FFFFFF"/>
        </w:rPr>
        <w:t xml:space="preserve"> are two types of route constraints</w:t>
      </w:r>
    </w:p>
    <w:p w14:paraId="079AB53F" w14:textId="71D1EEAF" w:rsidR="004E6239" w:rsidRPr="004E6239" w:rsidRDefault="004E6239" w:rsidP="004E6239">
      <w:pPr>
        <w:rPr>
          <w:rFonts w:ascii="Verdana" w:hAnsi="Verdana"/>
          <w:color w:val="181717"/>
          <w:spacing w:val="4"/>
          <w:sz w:val="26"/>
          <w:szCs w:val="26"/>
          <w:shd w:val="clear" w:color="auto" w:fill="FFFFFF"/>
        </w:rPr>
      </w:pPr>
      <w:r w:rsidRPr="004E6239">
        <w:rPr>
          <w:rFonts w:ascii="Verdana" w:hAnsi="Verdana"/>
          <w:color w:val="181717"/>
          <w:spacing w:val="4"/>
          <w:sz w:val="26"/>
          <w:szCs w:val="26"/>
          <w:shd w:val="clear" w:color="auto" w:fill="FFFFFF"/>
        </w:rPr>
        <w:lastRenderedPageBreak/>
        <w:t>Predefined Route Constraints</w:t>
      </w:r>
    </w:p>
    <w:p w14:paraId="1CCFDF45" w14:textId="5527E98F" w:rsidR="004E6239" w:rsidRDefault="004E6239" w:rsidP="004E6239">
      <w:pPr>
        <w:rPr>
          <w:rFonts w:ascii="Verdana" w:hAnsi="Verdana"/>
          <w:color w:val="181717"/>
          <w:spacing w:val="4"/>
          <w:sz w:val="26"/>
          <w:szCs w:val="26"/>
          <w:shd w:val="clear" w:color="auto" w:fill="FFFFFF"/>
        </w:rPr>
      </w:pPr>
      <w:r w:rsidRPr="004E6239">
        <w:rPr>
          <w:rFonts w:ascii="Verdana" w:hAnsi="Verdana"/>
          <w:color w:val="181717"/>
          <w:spacing w:val="4"/>
          <w:sz w:val="26"/>
          <w:szCs w:val="26"/>
          <w:shd w:val="clear" w:color="auto" w:fill="FFFFFF"/>
        </w:rPr>
        <w:t>Custom Route Constraints</w:t>
      </w:r>
    </w:p>
    <w:p w14:paraId="5581644D" w14:textId="77777777" w:rsidR="004E6239" w:rsidRDefault="004E6239" w:rsidP="004E6239">
      <w:pPr>
        <w:rPr>
          <w:rFonts w:ascii="Verdana" w:hAnsi="Verdana"/>
          <w:color w:val="181717"/>
          <w:spacing w:val="4"/>
          <w:sz w:val="26"/>
          <w:szCs w:val="26"/>
          <w:shd w:val="clear" w:color="auto" w:fill="FFFFFF"/>
        </w:rPr>
      </w:pPr>
    </w:p>
    <w:p w14:paraId="2EB5FCE8" w14:textId="0C341CB2" w:rsidR="004E6239" w:rsidRDefault="004E6239">
      <w:pPr>
        <w:rPr>
          <w:lang w:val="en-US"/>
        </w:rPr>
      </w:pPr>
      <w:r w:rsidRPr="004E6239">
        <w:rPr>
          <w:lang w:val="en-US"/>
        </w:rPr>
        <w:drawing>
          <wp:inline distT="0" distB="0" distL="0" distR="0" wp14:anchorId="463D8D44" wp14:editId="15E2D2A0">
            <wp:extent cx="5731510" cy="1656080"/>
            <wp:effectExtent l="0" t="0" r="2540" b="1270"/>
            <wp:docPr id="187050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06514" name=""/>
                    <pic:cNvPicPr/>
                  </pic:nvPicPr>
                  <pic:blipFill>
                    <a:blip r:embed="rId10"/>
                    <a:stretch>
                      <a:fillRect/>
                    </a:stretch>
                  </pic:blipFill>
                  <pic:spPr>
                    <a:xfrm>
                      <a:off x="0" y="0"/>
                      <a:ext cx="5731510" cy="1656080"/>
                    </a:xfrm>
                    <a:prstGeom prst="rect">
                      <a:avLst/>
                    </a:prstGeom>
                  </pic:spPr>
                </pic:pic>
              </a:graphicData>
            </a:graphic>
          </wp:inline>
        </w:drawing>
      </w:r>
    </w:p>
    <w:p w14:paraId="52B84548" w14:textId="77777777" w:rsidR="00945A93" w:rsidRDefault="00945A93">
      <w:pPr>
        <w:rPr>
          <w:lang w:val="en-US"/>
        </w:rPr>
      </w:pPr>
    </w:p>
    <w:p w14:paraId="70520D02" w14:textId="04397562" w:rsidR="00945A93" w:rsidRDefault="00945A93">
      <w:pPr>
        <w:rPr>
          <w:lang w:val="en-US"/>
        </w:rPr>
      </w:pPr>
      <w:proofErr w:type="gramStart"/>
      <w:r>
        <w:rPr>
          <w:lang w:val="en-US"/>
        </w:rPr>
        <w:t>Filtering :</w:t>
      </w:r>
      <w:proofErr w:type="gramEnd"/>
    </w:p>
    <w:p w14:paraId="0E0A0FBB" w14:textId="2AAD962E" w:rsidR="00945A93" w:rsidRDefault="00945A93">
      <w:pPr>
        <w:rPr>
          <w:rFonts w:ascii="Arial" w:hAnsi="Arial" w:cs="Arial"/>
          <w:color w:val="000000"/>
          <w:sz w:val="23"/>
          <w:szCs w:val="23"/>
          <w:shd w:val="clear" w:color="auto" w:fill="FFFFFF"/>
        </w:rPr>
      </w:pPr>
      <w:r>
        <w:rPr>
          <w:rFonts w:ascii="Arial" w:hAnsi="Arial" w:cs="Arial"/>
          <w:color w:val="000000"/>
          <w:sz w:val="23"/>
          <w:szCs w:val="23"/>
          <w:shd w:val="clear" w:color="auto" w:fill="FFFFFF"/>
        </w:rPr>
        <w:t>user is allowed to perform an action or access a resource</w:t>
      </w:r>
    </w:p>
    <w:p w14:paraId="10846666" w14:textId="77777777" w:rsidR="00065D4A" w:rsidRDefault="00065D4A">
      <w:pPr>
        <w:rPr>
          <w:rFonts w:ascii="Arial" w:hAnsi="Arial" w:cs="Arial"/>
          <w:color w:val="000000"/>
          <w:sz w:val="23"/>
          <w:szCs w:val="23"/>
          <w:shd w:val="clear" w:color="auto" w:fill="FFFFFF"/>
        </w:rPr>
      </w:pPr>
    </w:p>
    <w:p w14:paraId="706E0D1D" w14:textId="77777777" w:rsidR="00065D4A" w:rsidRDefault="00065D4A">
      <w:pPr>
        <w:rPr>
          <w:rFonts w:ascii="Arial" w:hAnsi="Arial" w:cs="Arial"/>
          <w:color w:val="000000"/>
          <w:sz w:val="23"/>
          <w:szCs w:val="23"/>
          <w:shd w:val="clear" w:color="auto" w:fill="FFFFFF"/>
        </w:rPr>
      </w:pPr>
    </w:p>
    <w:p w14:paraId="3B597F10" w14:textId="29340666" w:rsidR="00065D4A" w:rsidRDefault="00065D4A">
      <w:pPr>
        <w:rPr>
          <w:rFonts w:ascii="Noto Sans" w:hAnsi="Noto Sans" w:cs="Noto Sans"/>
          <w:i/>
          <w:iCs/>
          <w:color w:val="2D2D2D"/>
          <w:sz w:val="30"/>
          <w:szCs w:val="30"/>
        </w:rPr>
      </w:pPr>
      <w:r>
        <w:rPr>
          <w:rFonts w:ascii="Noto Sans" w:hAnsi="Noto Sans" w:cs="Noto Sans"/>
          <w:i/>
          <w:iCs/>
          <w:color w:val="2D2D2D"/>
          <w:sz w:val="30"/>
          <w:szCs w:val="30"/>
        </w:rPr>
        <w:t xml:space="preserve">Good morning. My name is </w:t>
      </w:r>
      <w:proofErr w:type="gramStart"/>
      <w:r w:rsidR="00AB2774">
        <w:rPr>
          <w:rFonts w:ascii="Noto Sans" w:hAnsi="Noto Sans" w:cs="Noto Sans"/>
          <w:i/>
          <w:iCs/>
          <w:color w:val="2D2D2D"/>
          <w:sz w:val="30"/>
          <w:szCs w:val="30"/>
        </w:rPr>
        <w:t xml:space="preserve">Rajanbabu, </w:t>
      </w:r>
      <w:r>
        <w:rPr>
          <w:rFonts w:ascii="Noto Sans" w:hAnsi="Noto Sans" w:cs="Noto Sans"/>
          <w:i/>
          <w:iCs/>
          <w:color w:val="2D2D2D"/>
          <w:sz w:val="30"/>
          <w:szCs w:val="30"/>
        </w:rPr>
        <w:t xml:space="preserve"> and</w:t>
      </w:r>
      <w:proofErr w:type="gramEnd"/>
      <w:r>
        <w:rPr>
          <w:rFonts w:ascii="Noto Sans" w:hAnsi="Noto Sans" w:cs="Noto Sans"/>
          <w:i/>
          <w:iCs/>
          <w:color w:val="2D2D2D"/>
          <w:sz w:val="30"/>
          <w:szCs w:val="30"/>
        </w:rPr>
        <w:t xml:space="preserve"> I am here </w:t>
      </w:r>
      <w:r w:rsidR="00AB2774">
        <w:rPr>
          <w:rFonts w:ascii="Noto Sans" w:hAnsi="Noto Sans" w:cs="Noto Sans"/>
          <w:i/>
          <w:iCs/>
          <w:color w:val="2D2D2D"/>
          <w:sz w:val="30"/>
          <w:szCs w:val="30"/>
        </w:rPr>
        <w:t xml:space="preserve">to give </w:t>
      </w:r>
      <w:proofErr w:type="spellStart"/>
      <w:r w:rsidR="00AB2774">
        <w:rPr>
          <w:rFonts w:ascii="Noto Sans" w:hAnsi="Noto Sans" w:cs="Noto Sans"/>
          <w:i/>
          <w:iCs/>
          <w:color w:val="2D2D2D"/>
          <w:sz w:val="30"/>
          <w:szCs w:val="30"/>
        </w:rPr>
        <w:t>mvc</w:t>
      </w:r>
      <w:proofErr w:type="spellEnd"/>
      <w:r w:rsidR="00AB2774">
        <w:rPr>
          <w:rFonts w:ascii="Noto Sans" w:hAnsi="Noto Sans" w:cs="Noto Sans"/>
          <w:i/>
          <w:iCs/>
          <w:color w:val="2D2D2D"/>
          <w:sz w:val="30"/>
          <w:szCs w:val="30"/>
        </w:rPr>
        <w:t xml:space="preserve"> internal </w:t>
      </w:r>
      <w:proofErr w:type="spellStart"/>
      <w:r w:rsidR="00AB2774">
        <w:rPr>
          <w:rFonts w:ascii="Noto Sans" w:hAnsi="Noto Sans" w:cs="Noto Sans"/>
          <w:i/>
          <w:iCs/>
          <w:color w:val="2D2D2D"/>
          <w:sz w:val="30"/>
          <w:szCs w:val="30"/>
        </w:rPr>
        <w:t>traning</w:t>
      </w:r>
      <w:proofErr w:type="spellEnd"/>
      <w:r>
        <w:rPr>
          <w:rFonts w:ascii="Noto Sans" w:hAnsi="Noto Sans" w:cs="Noto Sans"/>
          <w:i/>
          <w:iCs/>
          <w:color w:val="2D2D2D"/>
          <w:sz w:val="30"/>
          <w:szCs w:val="30"/>
        </w:rPr>
        <w:t xml:space="preserve"> </w:t>
      </w:r>
    </w:p>
    <w:p w14:paraId="125A44D6" w14:textId="02DB140B" w:rsidR="00065D4A" w:rsidRPr="004F29E1" w:rsidRDefault="00065D4A">
      <w:pPr>
        <w:rPr>
          <w:lang w:val="en-US"/>
        </w:rPr>
      </w:pPr>
      <w:r>
        <w:rPr>
          <w:rFonts w:ascii="Noto Sans" w:hAnsi="Noto Sans" w:cs="Noto Sans"/>
          <w:i/>
          <w:iCs/>
          <w:color w:val="2D2D2D"/>
          <w:sz w:val="30"/>
          <w:szCs w:val="30"/>
        </w:rPr>
        <w:t>I am here today to talk to you about why Target Reach Plus was created, who is benefiting from it already and how you can implement this kind of technology in your stores.</w:t>
      </w:r>
    </w:p>
    <w:sectPr w:rsidR="00065D4A" w:rsidRPr="004F2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01289"/>
    <w:multiLevelType w:val="multilevel"/>
    <w:tmpl w:val="91F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B5CC2"/>
    <w:multiLevelType w:val="multilevel"/>
    <w:tmpl w:val="7EE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619157">
    <w:abstractNumId w:val="0"/>
  </w:num>
  <w:num w:numId="2" w16cid:durableId="1231887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E1"/>
    <w:rsid w:val="00065D4A"/>
    <w:rsid w:val="004E6239"/>
    <w:rsid w:val="004F29E1"/>
    <w:rsid w:val="00520807"/>
    <w:rsid w:val="00547EE7"/>
    <w:rsid w:val="008B7D59"/>
    <w:rsid w:val="00945A93"/>
    <w:rsid w:val="00A67217"/>
    <w:rsid w:val="00AB2774"/>
    <w:rsid w:val="00ED06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7D65"/>
  <w15:chartTrackingRefBased/>
  <w15:docId w15:val="{BA89A747-9A0B-48B1-A0F7-4B609E64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29E1"/>
    <w:rPr>
      <w:color w:val="0000FF"/>
      <w:u w:val="single"/>
    </w:rPr>
  </w:style>
  <w:style w:type="character" w:styleId="Strong">
    <w:name w:val="Strong"/>
    <w:basedOn w:val="DefaultParagraphFont"/>
    <w:uiPriority w:val="22"/>
    <w:qFormat/>
    <w:rsid w:val="004F29E1"/>
    <w:rPr>
      <w:b/>
      <w:bCs/>
    </w:rPr>
  </w:style>
  <w:style w:type="paragraph" w:styleId="NormalWeb">
    <w:name w:val="Normal (Web)"/>
    <w:basedOn w:val="Normal"/>
    <w:uiPriority w:val="99"/>
    <w:semiHidden/>
    <w:unhideWhenUsed/>
    <w:rsid w:val="004F29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43178">
      <w:bodyDiv w:val="1"/>
      <w:marLeft w:val="0"/>
      <w:marRight w:val="0"/>
      <w:marTop w:val="0"/>
      <w:marBottom w:val="0"/>
      <w:divBdr>
        <w:top w:val="none" w:sz="0" w:space="0" w:color="auto"/>
        <w:left w:val="none" w:sz="0" w:space="0" w:color="auto"/>
        <w:bottom w:val="none" w:sz="0" w:space="0" w:color="auto"/>
        <w:right w:val="none" w:sz="0" w:space="0" w:color="auto"/>
      </w:divBdr>
    </w:div>
    <w:div w:id="14320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f6ce7160cb542dddJmltdHM9MTcxNTY0NDgwMCZpZ3VpZD0xYTkyOWM2Yi1hZGYwLTY5NTItMTM4Yi04ZTJjYWM1ZDY4NjcmaW5zaWQ9NTc5Ng&amp;ptn=3&amp;ver=2&amp;hsh=3&amp;fclid=1a929c6b-adf0-6952-138b-8e2cac5d6867&amp;psq=what+is++area+in+mvc&amp;u=a1aHR0cHM6Ly9sZWFybi5taWNyb3NvZnQuY29tL2VuLXVzL3ByZXZpb3VzLXZlcnNpb25zL2FzcG5ldC9lZTY3MTc5Myh2PXZzLjEwMCk&amp;ntb=1" TargetMode="External"/><Relationship Id="rId3" Type="http://schemas.openxmlformats.org/officeDocument/2006/relationships/settings" Target="settings.xml"/><Relationship Id="rId7" Type="http://schemas.openxmlformats.org/officeDocument/2006/relationships/hyperlink" Target="https://www.bing.com/ck/a?!&amp;&amp;p=1c3e6c1e40e2a40cJmltdHM9MTcxNTY0NDgwMCZpZ3VpZD0xYTkyOWM2Yi1hZGYwLTY5NTItMTM4Yi04ZTJjYWM1ZDY4NjcmaW5zaWQ9NTc5NQ&amp;ptn=3&amp;ver=2&amp;hsh=3&amp;fclid=1a929c6b-adf0-6952-138b-8e2cac5d6867&amp;psq=what+is++area+in+mvc&amp;u=a1aHR0cHM6Ly9hc3BuZXRjb3JlLnJlYWR0aGVkb2NzLmlvL2VuL3N0YWJsZS9tdmMvY29udHJvbGxlcnMvYXJlYXMuaHRtbA&amp;nt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cbf5cf79df52af40JmltdHM9MTcxNTY0NDgwMCZpZ3VpZD0xYTkyOWM2Yi1hZGYwLTY5NTItMTM4Yi04ZTJjYWM1ZDY4NjcmaW5zaWQ9NTc5NA&amp;ptn=3&amp;ver=2&amp;hsh=3&amp;fclid=1a929c6b-adf0-6952-138b-8e2cac5d6867&amp;psq=what+is++area+in+mvc&amp;u=a1aHR0cHM6Ly93d3cuY29kZXByb2plY3QuY29tL0FydGljbGVzLzcxNDM1Ni9BcmVhcy1pbi1BU1AtTkVULU1WQw&amp;ntb=1" TargetMode="External"/><Relationship Id="rId11" Type="http://schemas.openxmlformats.org/officeDocument/2006/relationships/fontTable" Target="fontTable.xml"/><Relationship Id="rId5" Type="http://schemas.openxmlformats.org/officeDocument/2006/relationships/hyperlink" Target="https://www.bing.com/ck/a?!&amp;&amp;p=7d8b7e10b10779dbJmltdHM9MTcxNTY0NDgwMCZpZ3VpZD0xYTkyOWM2Yi1hZGYwLTY5NTItMTM4Yi04ZTJjYWM1ZDY4NjcmaW5zaWQ9NTc5Mw&amp;ptn=3&amp;ver=2&amp;hsh=3&amp;fclid=1a929c6b-adf0-6952-138b-8e2cac5d6867&amp;psq=what+is++area+in+mvc&amp;u=a1aHR0cHM6Ly93d3cuY29kZXByb2plY3QuY29tL0FydGljbGVzLzcxNDM1Ni9BcmVhcy1pbi1BU1AtTkVULU1WQw&amp;ntb=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eekswithblogs.net/gwbarchive/asp-net-mvc-4-pluggable-application-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rajanbabu vaithi</dc:creator>
  <cp:keywords/>
  <dc:description/>
  <cp:lastModifiedBy>rajanbabu vaithi</cp:lastModifiedBy>
  <cp:revision>3</cp:revision>
  <dcterms:created xsi:type="dcterms:W3CDTF">2024-05-14T16:52:00Z</dcterms:created>
  <dcterms:modified xsi:type="dcterms:W3CDTF">2024-05-15T16:48:00Z</dcterms:modified>
</cp:coreProperties>
</file>