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876" w:rsidRDefault="00543876" w:rsidP="00543876">
      <w:pPr>
        <w:spacing w:line="240" w:lineRule="auto"/>
        <w:jc w:val="center"/>
      </w:pPr>
      <w:r>
        <w:rPr>
          <w:rFonts w:ascii="Calibri" w:hAnsi="Calibri"/>
          <w:noProof/>
          <w:color w:val="000000"/>
        </w:rPr>
        <w:drawing>
          <wp:inline distT="0" distB="0" distL="0" distR="0" wp14:anchorId="2A777775" wp14:editId="442E994C">
            <wp:extent cx="5067300" cy="3000375"/>
            <wp:effectExtent l="19050" t="19050" r="11430" b="19050"/>
            <wp:docPr id="8" name="Picture 8" descr="https://lh4.googleusercontent.com/NMRopzt1sDFoTk0sCluMUtTfPtbMvh3asdXEIHhVLK_ck49QGPBEaHgE1L6jQ5tDtiwvqOsP9sVbDIkoJVjfKfrjuEEOo426I0ujxiGOJsdfVdQRqhCZwLt-nwfS8H-_vA6yg1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NMRopzt1sDFoTk0sCluMUtTfPtbMvh3asdXEIHhVLK_ck49QGPBEaHgE1L6jQ5tDtiwvqOsP9sVbDIkoJVjfKfrjuEEOo426I0ujxiGOJsdfVdQRqhCZwLt-nwfS8H-_vA6yg1z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000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3876" w:rsidRDefault="00543876" w:rsidP="00543876">
      <w:pPr>
        <w:spacing w:line="240" w:lineRule="auto"/>
        <w:jc w:val="center"/>
        <w:rPr>
          <w:rFonts w:ascii="Calibri" w:hAnsi="Calibri"/>
          <w:b/>
          <w:bCs/>
          <w:iCs/>
          <w:color w:val="000000"/>
          <w:sz w:val="20"/>
          <w:szCs w:val="20"/>
        </w:rPr>
      </w:pPr>
      <w:r w:rsidRPr="002E3704">
        <w:rPr>
          <w:rFonts w:ascii="Calibri" w:hAnsi="Calibri"/>
          <w:b/>
          <w:bCs/>
          <w:iCs/>
          <w:color w:val="000000"/>
          <w:sz w:val="20"/>
          <w:szCs w:val="20"/>
        </w:rPr>
        <w:t>Comparison of various high level vs low level constructs</w:t>
      </w:r>
    </w:p>
    <w:p w:rsidR="00543876" w:rsidRDefault="00543876" w:rsidP="00543876">
      <w:pPr>
        <w:spacing w:line="240" w:lineRule="auto"/>
        <w:jc w:val="center"/>
        <w:rPr>
          <w:rFonts w:ascii="Calibri" w:hAnsi="Calibri"/>
          <w:b/>
          <w:bCs/>
          <w:iCs/>
          <w:color w:val="000000"/>
          <w:sz w:val="20"/>
          <w:szCs w:val="20"/>
        </w:rPr>
      </w:pPr>
    </w:p>
    <w:p w:rsidR="00543876" w:rsidRDefault="00543876" w:rsidP="00543876">
      <w:pPr>
        <w:spacing w:line="240" w:lineRule="auto"/>
        <w:jc w:val="center"/>
        <w:rPr>
          <w:rFonts w:ascii="Calibri" w:hAnsi="Calibri"/>
          <w:b/>
          <w:bCs/>
          <w:iCs/>
          <w:color w:val="000000"/>
          <w:sz w:val="20"/>
          <w:szCs w:val="20"/>
        </w:rPr>
      </w:pPr>
    </w:p>
    <w:p w:rsidR="00543876" w:rsidRDefault="00543876" w:rsidP="00543876">
      <w:pPr>
        <w:spacing w:line="240" w:lineRule="auto"/>
        <w:jc w:val="center"/>
        <w:rPr>
          <w:rFonts w:ascii="Calibri" w:hAnsi="Calibri"/>
          <w:b/>
          <w:bCs/>
          <w:iCs/>
          <w:color w:val="000000"/>
          <w:sz w:val="20"/>
          <w:szCs w:val="20"/>
        </w:rPr>
      </w:pPr>
    </w:p>
    <w:p w:rsidR="00543876" w:rsidRPr="002E3704" w:rsidRDefault="00543876" w:rsidP="00543876">
      <w:pPr>
        <w:spacing w:line="240" w:lineRule="auto"/>
        <w:jc w:val="center"/>
      </w:pPr>
      <w:r>
        <w:rPr>
          <w:rFonts w:ascii="Calibri" w:hAnsi="Calibri"/>
          <w:noProof/>
          <w:color w:val="000000"/>
        </w:rPr>
        <w:drawing>
          <wp:inline distT="0" distB="0" distL="0" distR="0" wp14:anchorId="4ABBD1A0" wp14:editId="2265B8E0">
            <wp:extent cx="4924425" cy="3314700"/>
            <wp:effectExtent l="19050" t="19050" r="28575" b="19050"/>
            <wp:docPr id="9" name="Picture 9" descr="https://lh6.googleusercontent.com/ZFlhSyQcbbjEkhxz3j3mhxxk0L6l-UOyetH0lQhkZbrUeohJEBJEdfYoJQTX52wefXsq0NAAqcFds0teYpfzO3k1ib-5j5lF7HknUthCX2tntuvajj6Ptxw1nca6W2uZZmbVFAj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6.googleusercontent.com/ZFlhSyQcbbjEkhxz3j3mhxxk0L6l-UOyetH0lQhkZbrUeohJEBJEdfYoJQTX52wefXsq0NAAqcFds0teYpfzO3k1ib-5j5lF7HknUthCX2tntuvajj6Ptxw1nca6W2uZZmbVFAj-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314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3876" w:rsidRDefault="00543876" w:rsidP="00543876">
      <w:pPr>
        <w:spacing w:line="240" w:lineRule="auto"/>
        <w:jc w:val="center"/>
        <w:rPr>
          <w:rFonts w:ascii="Calibri" w:hAnsi="Calibri"/>
          <w:b/>
          <w:bCs/>
          <w:iCs/>
          <w:color w:val="000000"/>
          <w:sz w:val="20"/>
          <w:szCs w:val="20"/>
        </w:rPr>
      </w:pPr>
      <w:r w:rsidRPr="002E3704">
        <w:rPr>
          <w:rFonts w:ascii="Calibri" w:hAnsi="Calibri"/>
          <w:b/>
          <w:bCs/>
          <w:iCs/>
          <w:color w:val="000000"/>
          <w:sz w:val="20"/>
          <w:szCs w:val="20"/>
        </w:rPr>
        <w:t>Comparison of high level vs low level constructs without CTAG and Card Games projects</w:t>
      </w:r>
    </w:p>
    <w:p w:rsidR="00543876" w:rsidRDefault="00543876" w:rsidP="00543876">
      <w:pPr>
        <w:spacing w:line="240" w:lineRule="auto"/>
        <w:jc w:val="center"/>
        <w:rPr>
          <w:rFonts w:ascii="Calibri" w:hAnsi="Calibri"/>
          <w:b/>
          <w:bCs/>
          <w:iCs/>
          <w:color w:val="000000"/>
          <w:sz w:val="20"/>
          <w:szCs w:val="20"/>
        </w:rPr>
      </w:pPr>
    </w:p>
    <w:p w:rsidR="00543876" w:rsidRDefault="00543876" w:rsidP="00543876">
      <w:pPr>
        <w:spacing w:line="240" w:lineRule="auto"/>
        <w:jc w:val="center"/>
        <w:rPr>
          <w:rFonts w:ascii="Calibri" w:hAnsi="Calibri"/>
          <w:b/>
          <w:bCs/>
          <w:i/>
          <w:iCs/>
          <w:color w:val="000000"/>
          <w:sz w:val="20"/>
          <w:szCs w:val="20"/>
        </w:rPr>
      </w:pPr>
      <w:r>
        <w:rPr>
          <w:rFonts w:ascii="Calibri" w:hAnsi="Calibri"/>
          <w:noProof/>
          <w:color w:val="000000"/>
        </w:rPr>
        <w:lastRenderedPageBreak/>
        <w:drawing>
          <wp:inline distT="0" distB="0" distL="0" distR="0" wp14:anchorId="1C8F5D80" wp14:editId="4302C3C7">
            <wp:extent cx="5238750" cy="3238500"/>
            <wp:effectExtent l="19050" t="19050" r="19050" b="19050"/>
            <wp:docPr id="10" name="Picture 10" descr="https://lh5.googleusercontent.com/WhMqyiFLdJ4ANaxh9lN6s-uBZm0bLjfcLZVY3gEhadeqZ2z0Ytp5CJB-DjJoMDZAtSnuxnjM6cxRtOqsTRjoFMgjMU0uayuKYBb-FicZRtDwjobaZDWBobh5FimKpVxgYCdte0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5.googleusercontent.com/WhMqyiFLdJ4ANaxh9lN6s-uBZm0bLjfcLZVY3gEhadeqZ2z0Ytp5CJB-DjJoMDZAtSnuxnjM6cxRtOqsTRjoFMgjMU0uayuKYBb-FicZRtDwjobaZDWBobh5FimKpVxgYCdte0D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38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3876" w:rsidRDefault="00543876" w:rsidP="00543876">
      <w:pPr>
        <w:spacing w:line="240" w:lineRule="auto"/>
        <w:jc w:val="center"/>
        <w:rPr>
          <w:rFonts w:ascii="Calibri" w:hAnsi="Calibri"/>
          <w:b/>
          <w:bCs/>
          <w:iCs/>
          <w:color w:val="000000"/>
          <w:sz w:val="20"/>
          <w:szCs w:val="20"/>
        </w:rPr>
      </w:pPr>
      <w:r w:rsidRPr="002E3704">
        <w:rPr>
          <w:rFonts w:ascii="Calibri" w:hAnsi="Calibri"/>
          <w:b/>
          <w:bCs/>
          <w:iCs/>
          <w:color w:val="000000"/>
          <w:sz w:val="20"/>
          <w:szCs w:val="20"/>
        </w:rPr>
        <w:t>Usage of Volatile Vs Atomic</w:t>
      </w:r>
    </w:p>
    <w:p w:rsidR="00543876" w:rsidRDefault="00543876" w:rsidP="00543876">
      <w:pPr>
        <w:spacing w:line="240" w:lineRule="auto"/>
        <w:rPr>
          <w:rFonts w:ascii="Calibri" w:hAnsi="Calibri"/>
          <w:b/>
          <w:bCs/>
          <w:color w:val="000000"/>
        </w:rPr>
      </w:pPr>
    </w:p>
    <w:p w:rsidR="00543876" w:rsidRDefault="00543876" w:rsidP="00543876">
      <w:pPr>
        <w:spacing w:line="240" w:lineRule="auto"/>
        <w:rPr>
          <w:b/>
        </w:rPr>
      </w:pPr>
      <w:r>
        <w:rPr>
          <w:rFonts w:ascii="Calibri" w:hAnsi="Calibri"/>
          <w:b/>
          <w:bCs/>
          <w:noProof/>
          <w:color w:val="000000"/>
        </w:rPr>
        <w:drawing>
          <wp:inline distT="0" distB="0" distL="0" distR="0" wp14:anchorId="4682F203" wp14:editId="288B385B">
            <wp:extent cx="5715000" cy="3533775"/>
            <wp:effectExtent l="19050" t="19050" r="19050" b="28575"/>
            <wp:docPr id="12" name="Picture 12" descr="https://lh3.googleusercontent.com/cYw7tDNF9w--vLCJFAa6bNuhAHyPVo4uqe2o4Y9lYK6SnmqeB1sMw2tJsNgtsf6NrQAFMin1mjQDWSU4hpOlWhBSE0B4Wpul6cVyCr1CqxM8-feeu-5dKA-y4ZplCtr_PP5Sgz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3.googleusercontent.com/cYw7tDNF9w--vLCJFAa6bNuhAHyPVo4uqe2o4Y9lYK6SnmqeB1sMw2tJsNgtsf6NrQAFMin1mjQDWSU4hpOlWhBSE0B4Wpul6cVyCr1CqxM8-feeu-5dKA-y4ZplCtr_PP5Sgzc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3876" w:rsidRDefault="00543876" w:rsidP="00543876">
      <w:pPr>
        <w:spacing w:line="240" w:lineRule="auto"/>
        <w:jc w:val="center"/>
        <w:rPr>
          <w:rFonts w:ascii="Calibri" w:hAnsi="Calibri"/>
          <w:b/>
          <w:bCs/>
          <w:iCs/>
          <w:color w:val="000000"/>
          <w:sz w:val="20"/>
          <w:szCs w:val="20"/>
        </w:rPr>
      </w:pPr>
      <w:r w:rsidRPr="00645222">
        <w:rPr>
          <w:rFonts w:ascii="Calibri" w:hAnsi="Calibri"/>
          <w:b/>
          <w:bCs/>
          <w:iCs/>
          <w:color w:val="000000"/>
          <w:sz w:val="20"/>
          <w:szCs w:val="20"/>
        </w:rPr>
        <w:t>Preferred method of Thread creation</w:t>
      </w:r>
    </w:p>
    <w:p w:rsidR="00543876" w:rsidRDefault="00543876" w:rsidP="00543876">
      <w:pPr>
        <w:spacing w:line="240" w:lineRule="auto"/>
        <w:jc w:val="center"/>
        <w:rPr>
          <w:rFonts w:ascii="Calibri" w:hAnsi="Calibri"/>
          <w:b/>
          <w:bCs/>
          <w:iCs/>
          <w:color w:val="000000"/>
          <w:sz w:val="20"/>
          <w:szCs w:val="20"/>
        </w:rPr>
      </w:pPr>
    </w:p>
    <w:p w:rsidR="00543876" w:rsidRDefault="00543876" w:rsidP="00543876">
      <w:pPr>
        <w:spacing w:line="240" w:lineRule="auto"/>
        <w:jc w:val="center"/>
        <w:rPr>
          <w:rFonts w:ascii="Calibri" w:hAnsi="Calibri"/>
          <w:b/>
          <w:bCs/>
          <w:iCs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0A3321B" wp14:editId="123D086D">
            <wp:extent cx="5086350" cy="3533775"/>
            <wp:effectExtent l="0" t="0" r="0" b="9525"/>
            <wp:docPr id="1" name="Chart 1" title="Chart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43876" w:rsidRDefault="00543876" w:rsidP="00543876">
      <w:pPr>
        <w:spacing w:line="240" w:lineRule="auto"/>
        <w:jc w:val="center"/>
        <w:rPr>
          <w:rFonts w:ascii="Calibri" w:hAnsi="Calibri"/>
          <w:b/>
          <w:bCs/>
          <w:iCs/>
          <w:color w:val="000000"/>
          <w:sz w:val="20"/>
          <w:szCs w:val="20"/>
        </w:rPr>
      </w:pPr>
      <w:r>
        <w:rPr>
          <w:rFonts w:ascii="Calibri" w:hAnsi="Calibri"/>
          <w:b/>
          <w:bCs/>
          <w:iCs/>
          <w:color w:val="000000"/>
          <w:sz w:val="20"/>
          <w:szCs w:val="20"/>
        </w:rPr>
        <w:t>Synchronized collections vs Concurrent</w:t>
      </w:r>
      <w:bookmarkStart w:id="0" w:name="_GoBack"/>
      <w:bookmarkEnd w:id="0"/>
      <w:r>
        <w:rPr>
          <w:rFonts w:ascii="Calibri" w:hAnsi="Calibri"/>
          <w:b/>
          <w:bCs/>
          <w:iCs/>
          <w:color w:val="000000"/>
          <w:sz w:val="20"/>
          <w:szCs w:val="20"/>
        </w:rPr>
        <w:t xml:space="preserve"> collections</w:t>
      </w:r>
    </w:p>
    <w:p w:rsidR="00C37F66" w:rsidRDefault="00C37F66"/>
    <w:sectPr w:rsidR="00C37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876"/>
    <w:rsid w:val="00543876"/>
    <w:rsid w:val="00C3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2235F"/>
  <w15:chartTrackingRefBased/>
  <w15:docId w15:val="{D9234C37-7BE6-4311-A88D-B1EAED93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43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cuments\Advanced%20Topics%20in%20SE\Final%20Submission\CS540%20Project%20Multithreading%20Construc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sz="1600" b="1">
                <a:solidFill>
                  <a:srgbClr val="000000"/>
                </a:solidFill>
              </a:defRPr>
            </a:pPr>
            <a:r>
              <a:rPr lang="en-US"/>
              <a:t>Synchronized Collections vs j.u.c Collections</a:t>
            </a:r>
          </a:p>
        </c:rich>
      </c:tx>
      <c:overlay val="0"/>
    </c:title>
    <c:autoTitleDeleted val="0"/>
    <c:plotArea>
      <c:layout/>
      <c:barChart>
        <c:barDir val="col"/>
        <c:grouping val="stacked"/>
        <c:varyColors val="1"/>
        <c:ser>
          <c:idx val="0"/>
          <c:order val="0"/>
          <c:spPr>
            <a:solidFill>
              <a:srgbClr val="3366CC"/>
            </a:solidFill>
          </c:spPr>
          <c:invertIfNegative val="1"/>
          <c:cat>
            <c:strRef>
              <c:f>'All apps'!$Q$2:$Q$10</c:f>
              <c:strCache>
                <c:ptCount val="9"/>
                <c:pt idx="0">
                  <c:v>synchronizedList()</c:v>
                </c:pt>
                <c:pt idx="1">
                  <c:v>synchronizedMap()</c:v>
                </c:pt>
                <c:pt idx="2">
                  <c:v>synchronizedSet()</c:v>
                </c:pt>
                <c:pt idx="3">
                  <c:v>synchronizedSortedMap()</c:v>
                </c:pt>
                <c:pt idx="4">
                  <c:v>synchronizedSortedSet()</c:v>
                </c:pt>
                <c:pt idx="5">
                  <c:v>synchronizedCollections()</c:v>
                </c:pt>
                <c:pt idx="6">
                  <c:v>ConcurrentHashMap</c:v>
                </c:pt>
                <c:pt idx="7">
                  <c:v>LinkedBlockingQueue</c:v>
                </c:pt>
                <c:pt idx="8">
                  <c:v>BlockingQueue</c:v>
                </c:pt>
              </c:strCache>
            </c:strRef>
          </c:cat>
          <c:val>
            <c:numRef>
              <c:f>'All apps'!$R$2:$R$10</c:f>
              <c:numCache>
                <c:formatCode>General</c:formatCode>
                <c:ptCount val="9"/>
                <c:pt idx="0">
                  <c:v>10</c:v>
                </c:pt>
                <c:pt idx="1">
                  <c:v>16</c:v>
                </c:pt>
                <c:pt idx="2">
                  <c:v>11</c:v>
                </c:pt>
                <c:pt idx="3">
                  <c:v>5</c:v>
                </c:pt>
                <c:pt idx="4">
                  <c:v>5</c:v>
                </c:pt>
                <c:pt idx="5">
                  <c:v>2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0-FD4E-4E1A-AE43-ED1549F42C46}"/>
            </c:ext>
          </c:extLst>
        </c:ser>
        <c:ser>
          <c:idx val="1"/>
          <c:order val="1"/>
          <c:spPr>
            <a:solidFill>
              <a:srgbClr val="DC3912"/>
            </a:solidFill>
          </c:spPr>
          <c:invertIfNegative val="1"/>
          <c:cat>
            <c:strRef>
              <c:f>'All apps'!$Q$2:$Q$10</c:f>
              <c:strCache>
                <c:ptCount val="9"/>
                <c:pt idx="0">
                  <c:v>synchronizedList()</c:v>
                </c:pt>
                <c:pt idx="1">
                  <c:v>synchronizedMap()</c:v>
                </c:pt>
                <c:pt idx="2">
                  <c:v>synchronizedSet()</c:v>
                </c:pt>
                <c:pt idx="3">
                  <c:v>synchronizedSortedMap()</c:v>
                </c:pt>
                <c:pt idx="4">
                  <c:v>synchronizedSortedSet()</c:v>
                </c:pt>
                <c:pt idx="5">
                  <c:v>synchronizedCollections()</c:v>
                </c:pt>
                <c:pt idx="6">
                  <c:v>ConcurrentHashMap</c:v>
                </c:pt>
                <c:pt idx="7">
                  <c:v>LinkedBlockingQueue</c:v>
                </c:pt>
                <c:pt idx="8">
                  <c:v>BlockingQueue</c:v>
                </c:pt>
              </c:strCache>
            </c:strRef>
          </c:cat>
          <c:val>
            <c:numRef>
              <c:f>'All apps'!$S$2:$S$10</c:f>
              <c:numCache>
                <c:formatCode>General</c:formatCode>
                <c:ptCount val="9"/>
                <c:pt idx="6">
                  <c:v>4</c:v>
                </c:pt>
                <c:pt idx="7">
                  <c:v>6</c:v>
                </c:pt>
                <c:pt idx="8">
                  <c:v>10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1-FD4E-4E1A-AE43-ED1549F42C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10806551"/>
        <c:axId val="14565585"/>
      </c:barChart>
      <c:catAx>
        <c:axId val="510806551"/>
        <c:scaling>
          <c:orientation val="minMax"/>
        </c:scaling>
        <c:delete val="0"/>
        <c:axPos val="b"/>
        <c:numFmt formatCode="General" sourceLinked="1"/>
        <c:majorTickMark val="cross"/>
        <c:minorTickMark val="cross"/>
        <c:tickLblPos val="nextTo"/>
        <c:txPr>
          <a:bodyPr/>
          <a:lstStyle/>
          <a:p>
            <a:pPr lvl="0">
              <a:defRPr sz="1000">
                <a:solidFill>
                  <a:srgbClr val="222222"/>
                </a:solidFill>
              </a:defRPr>
            </a:pPr>
            <a:endParaRPr lang="en-US"/>
          </a:p>
        </c:txPr>
        <c:crossAx val="14565585"/>
        <c:crosses val="autoZero"/>
        <c:auto val="1"/>
        <c:lblAlgn val="ctr"/>
        <c:lblOffset val="100"/>
        <c:noMultiLvlLbl val="1"/>
      </c:catAx>
      <c:valAx>
        <c:axId val="14565585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numFmt formatCode="General" sourceLinked="1"/>
        <c:majorTickMark val="cross"/>
        <c:minorTickMark val="cross"/>
        <c:tickLblPos val="nextTo"/>
        <c:spPr>
          <a:ln w="47625">
            <a:noFill/>
          </a:ln>
        </c:spPr>
        <c:txPr>
          <a:bodyPr/>
          <a:lstStyle/>
          <a:p>
            <a:pPr lvl="0">
              <a:defRPr/>
            </a:pPr>
            <a:endParaRPr lang="en-US"/>
          </a:p>
        </c:txPr>
        <c:crossAx val="510806551"/>
        <c:crosses val="autoZero"/>
        <c:crossBetween val="between"/>
      </c:valAx>
    </c:plotArea>
    <c:plotVisOnly val="1"/>
    <c:dispBlanksAs val="zero"/>
    <c:showDLblsOverMax val="1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Bhandari</dc:creator>
  <cp:keywords/>
  <dc:description/>
  <cp:lastModifiedBy>Rajan Bhandari</cp:lastModifiedBy>
  <cp:revision>1</cp:revision>
  <dcterms:created xsi:type="dcterms:W3CDTF">2017-03-16T17:29:00Z</dcterms:created>
  <dcterms:modified xsi:type="dcterms:W3CDTF">2017-03-16T17:35:00Z</dcterms:modified>
</cp:coreProperties>
</file>