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42AB" w14:textId="77777777" w:rsidR="001D6409" w:rsidRDefault="00000000">
      <w:pPr>
        <w:spacing w:before="1160" w:after="280"/>
      </w:pPr>
      <w:r>
        <w:rPr>
          <w:b/>
          <w:color w:val="287D8E"/>
          <w:sz w:val="20"/>
        </w:rPr>
        <w:t>PRODUCT REQUIREMENTS DOCUMENT</w:t>
      </w:r>
    </w:p>
    <w:p w14:paraId="198EA3FE" w14:textId="77777777" w:rsidR="001D6409" w:rsidRDefault="00000000">
      <w:pPr>
        <w:pStyle w:val="Title"/>
      </w:pPr>
      <w:r>
        <w:t>NIST Cybersecurity Framework</w:t>
      </w:r>
      <w:r>
        <w:br/>
        <w:t>RAG Chatbot</w:t>
      </w:r>
    </w:p>
    <w:p w14:paraId="10360325" w14:textId="77777777" w:rsidR="001D6409" w:rsidRDefault="00000000">
      <w:pPr>
        <w:spacing w:after="680"/>
      </w:pPr>
      <w:r>
        <w:rPr>
          <w:color w:val="334155"/>
          <w:sz w:val="32"/>
        </w:rPr>
        <w:t>Initial product definition and controlled MVP proposal</w:t>
      </w:r>
    </w:p>
    <w:p w14:paraId="03235AF1" w14:textId="77777777" w:rsidR="001D6409" w:rsidRDefault="00000000">
      <w:pPr>
        <w:spacing w:after="560" w:line="300" w:lineRule="auto"/>
      </w:pPr>
      <w:r>
        <w:rPr>
          <w:color w:val="4B5563"/>
          <w:sz w:val="24"/>
        </w:rPr>
        <w:t>A source-grounded assistant that helps cybersecurity, risk, and audit teams interpret NIST Cybersecurity Framework 2.0 guidance and trace each answer to the governing source.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88"/>
      </w:tblGrid>
      <w:tr w:rsidR="001D6409" w14:paraId="32A795DB" w14:textId="77777777">
        <w:trPr>
          <w:tblHeader/>
          <w:jc w:val="center"/>
        </w:trPr>
        <w:tc>
          <w:tcPr>
            <w:tcW w:w="2232" w:type="dxa"/>
            <w:shd w:val="clear" w:color="auto" w:fill="334155"/>
            <w:tcMar>
              <w:top w:w="125" w:type="dxa"/>
              <w:left w:w="120" w:type="dxa"/>
              <w:bottom w:w="125" w:type="dxa"/>
              <w:right w:w="120" w:type="dxa"/>
            </w:tcMar>
            <w:vAlign w:val="center"/>
          </w:tcPr>
          <w:p w14:paraId="7E648160" w14:textId="77777777" w:rsidR="001D6409" w:rsidRDefault="00000000">
            <w:pPr>
              <w:spacing w:after="0"/>
            </w:pPr>
            <w:r>
              <w:rPr>
                <w:b/>
                <w:color w:val="FFFFFF"/>
                <w:sz w:val="18"/>
              </w:rPr>
              <w:t>Document</w:t>
            </w:r>
          </w:p>
        </w:tc>
        <w:tc>
          <w:tcPr>
            <w:tcW w:w="7488" w:type="dxa"/>
            <w:shd w:val="clear" w:color="auto" w:fill="334155"/>
            <w:tcMar>
              <w:top w:w="125" w:type="dxa"/>
              <w:left w:w="120" w:type="dxa"/>
              <w:bottom w:w="125" w:type="dxa"/>
              <w:right w:w="120" w:type="dxa"/>
            </w:tcMar>
            <w:vAlign w:val="center"/>
          </w:tcPr>
          <w:p w14:paraId="70C4380F" w14:textId="77777777" w:rsidR="001D6409" w:rsidRDefault="00000000">
            <w:pPr>
              <w:spacing w:after="0"/>
            </w:pPr>
            <w:r>
              <w:rPr>
                <w:b/>
                <w:color w:val="FFFFFF"/>
                <w:sz w:val="18"/>
              </w:rPr>
              <w:t>Value</w:t>
            </w:r>
          </w:p>
        </w:tc>
      </w:tr>
      <w:tr w:rsidR="001D6409" w14:paraId="33B18EE3" w14:textId="77777777">
        <w:trPr>
          <w:jc w:val="center"/>
        </w:trPr>
        <w:tc>
          <w:tcPr>
            <w:tcW w:w="2232" w:type="dxa"/>
            <w:shd w:val="clear" w:color="auto" w:fill="FFFFFF"/>
            <w:tcMar>
              <w:top w:w="110" w:type="dxa"/>
              <w:left w:w="120" w:type="dxa"/>
              <w:bottom w:w="110" w:type="dxa"/>
              <w:right w:w="120" w:type="dxa"/>
            </w:tcMar>
            <w:vAlign w:val="center"/>
          </w:tcPr>
          <w:p w14:paraId="622CB684" w14:textId="77777777" w:rsidR="001D6409" w:rsidRDefault="00000000">
            <w:pPr>
              <w:spacing w:after="0" w:line="252" w:lineRule="auto"/>
            </w:pPr>
            <w:r>
              <w:rPr>
                <w:sz w:val="19"/>
              </w:rPr>
              <w:t>Status</w:t>
            </w:r>
          </w:p>
        </w:tc>
        <w:tc>
          <w:tcPr>
            <w:tcW w:w="7488" w:type="dxa"/>
            <w:shd w:val="clear" w:color="auto" w:fill="FFFFFF"/>
            <w:tcMar>
              <w:top w:w="110" w:type="dxa"/>
              <w:left w:w="120" w:type="dxa"/>
              <w:bottom w:w="110" w:type="dxa"/>
              <w:right w:w="120" w:type="dxa"/>
            </w:tcMar>
            <w:vAlign w:val="center"/>
          </w:tcPr>
          <w:p w14:paraId="6862DC7D" w14:textId="6B133733" w:rsidR="001D6409" w:rsidRDefault="00000000">
            <w:pPr>
              <w:spacing w:after="0" w:line="252" w:lineRule="auto"/>
            </w:pPr>
            <w:r>
              <w:rPr>
                <w:sz w:val="19"/>
              </w:rPr>
              <w:t>Initial PRD for review</w:t>
            </w:r>
          </w:p>
        </w:tc>
      </w:tr>
      <w:tr w:rsidR="001D6409" w14:paraId="659FC6C0" w14:textId="77777777">
        <w:trPr>
          <w:jc w:val="center"/>
        </w:trPr>
        <w:tc>
          <w:tcPr>
            <w:tcW w:w="2232" w:type="dxa"/>
            <w:shd w:val="clear" w:color="auto" w:fill="EAF2F8"/>
            <w:tcMar>
              <w:top w:w="110" w:type="dxa"/>
              <w:left w:w="120" w:type="dxa"/>
              <w:bottom w:w="110" w:type="dxa"/>
              <w:right w:w="120" w:type="dxa"/>
            </w:tcMar>
            <w:vAlign w:val="center"/>
          </w:tcPr>
          <w:p w14:paraId="3DC36E63" w14:textId="77777777" w:rsidR="001D6409" w:rsidRDefault="00000000">
            <w:pPr>
              <w:spacing w:after="0" w:line="252" w:lineRule="auto"/>
            </w:pPr>
            <w:r>
              <w:rPr>
                <w:sz w:val="19"/>
              </w:rPr>
              <w:t>Version</w:t>
            </w:r>
          </w:p>
        </w:tc>
        <w:tc>
          <w:tcPr>
            <w:tcW w:w="7488" w:type="dxa"/>
            <w:shd w:val="clear" w:color="auto" w:fill="EAF2F8"/>
            <w:tcMar>
              <w:top w:w="110" w:type="dxa"/>
              <w:left w:w="120" w:type="dxa"/>
              <w:bottom w:w="110" w:type="dxa"/>
              <w:right w:w="120" w:type="dxa"/>
            </w:tcMar>
            <w:vAlign w:val="center"/>
          </w:tcPr>
          <w:p w14:paraId="0D6E903A" w14:textId="01350BD2" w:rsidR="001D6409" w:rsidRDefault="009745F0">
            <w:pPr>
              <w:spacing w:after="0" w:line="252" w:lineRule="auto"/>
            </w:pPr>
            <w:r>
              <w:rPr>
                <w:sz w:val="19"/>
              </w:rPr>
              <w:t>1</w:t>
            </w:r>
          </w:p>
        </w:tc>
      </w:tr>
      <w:tr w:rsidR="009745F0" w14:paraId="182D439C" w14:textId="77777777">
        <w:trPr>
          <w:jc w:val="center"/>
        </w:trPr>
        <w:tc>
          <w:tcPr>
            <w:tcW w:w="2232" w:type="dxa"/>
            <w:shd w:val="clear" w:color="auto" w:fill="FFFFFF"/>
            <w:tcMar>
              <w:top w:w="110" w:type="dxa"/>
              <w:left w:w="120" w:type="dxa"/>
              <w:bottom w:w="110" w:type="dxa"/>
              <w:right w:w="120" w:type="dxa"/>
            </w:tcMar>
            <w:vAlign w:val="center"/>
          </w:tcPr>
          <w:p w14:paraId="3D98B11B" w14:textId="276FA621" w:rsidR="009745F0" w:rsidRDefault="009745F0" w:rsidP="009745F0">
            <w:pPr>
              <w:spacing w:after="0" w:line="252" w:lineRule="auto"/>
            </w:pPr>
            <w:r>
              <w:rPr>
                <w:sz w:val="19"/>
              </w:rPr>
              <w:t>Lead developer</w:t>
            </w:r>
          </w:p>
        </w:tc>
        <w:tc>
          <w:tcPr>
            <w:tcW w:w="7488" w:type="dxa"/>
            <w:shd w:val="clear" w:color="auto" w:fill="FFFFFF"/>
            <w:tcMar>
              <w:top w:w="110" w:type="dxa"/>
              <w:left w:w="120" w:type="dxa"/>
              <w:bottom w:w="110" w:type="dxa"/>
              <w:right w:w="120" w:type="dxa"/>
            </w:tcMar>
            <w:vAlign w:val="center"/>
          </w:tcPr>
          <w:p w14:paraId="25CF2E3B" w14:textId="4DA18960" w:rsidR="009745F0" w:rsidRDefault="009745F0" w:rsidP="009745F0">
            <w:pPr>
              <w:spacing w:after="0" w:line="252" w:lineRule="auto"/>
            </w:pPr>
            <w:r>
              <w:rPr>
                <w:sz w:val="19"/>
              </w:rPr>
              <w:t>Sara Selvaraju</w:t>
            </w:r>
          </w:p>
        </w:tc>
      </w:tr>
      <w:tr w:rsidR="009745F0" w14:paraId="0C8BCF74" w14:textId="77777777">
        <w:trPr>
          <w:jc w:val="center"/>
        </w:trPr>
        <w:tc>
          <w:tcPr>
            <w:tcW w:w="2232" w:type="dxa"/>
            <w:shd w:val="clear" w:color="auto" w:fill="EAF2F8"/>
            <w:tcMar>
              <w:top w:w="110" w:type="dxa"/>
              <w:left w:w="120" w:type="dxa"/>
              <w:bottom w:w="110" w:type="dxa"/>
              <w:right w:w="120" w:type="dxa"/>
            </w:tcMar>
            <w:vAlign w:val="center"/>
          </w:tcPr>
          <w:p w14:paraId="1B8777AA" w14:textId="11D9E56E" w:rsidR="009745F0" w:rsidRDefault="009745F0" w:rsidP="009745F0">
            <w:pPr>
              <w:spacing w:after="0" w:line="252" w:lineRule="auto"/>
            </w:pPr>
            <w:r>
              <w:rPr>
                <w:sz w:val="19"/>
              </w:rPr>
              <w:t>Developer</w:t>
            </w:r>
          </w:p>
        </w:tc>
        <w:tc>
          <w:tcPr>
            <w:tcW w:w="7488" w:type="dxa"/>
            <w:shd w:val="clear" w:color="auto" w:fill="EAF2F8"/>
            <w:tcMar>
              <w:top w:w="110" w:type="dxa"/>
              <w:left w:w="120" w:type="dxa"/>
              <w:bottom w:w="110" w:type="dxa"/>
              <w:right w:w="120" w:type="dxa"/>
            </w:tcMar>
            <w:vAlign w:val="center"/>
          </w:tcPr>
          <w:p w14:paraId="37066CE1" w14:textId="059868B8" w:rsidR="009745F0" w:rsidRDefault="009745F0" w:rsidP="009745F0">
            <w:pPr>
              <w:spacing w:after="0" w:line="252" w:lineRule="auto"/>
            </w:pPr>
            <w:r>
              <w:rPr>
                <w:sz w:val="19"/>
              </w:rPr>
              <w:t>Rajan Hans</w:t>
            </w:r>
          </w:p>
        </w:tc>
      </w:tr>
      <w:tr w:rsidR="009745F0" w14:paraId="00F3B490" w14:textId="77777777">
        <w:trPr>
          <w:jc w:val="center"/>
        </w:trPr>
        <w:tc>
          <w:tcPr>
            <w:tcW w:w="2232" w:type="dxa"/>
            <w:shd w:val="clear" w:color="auto" w:fill="FFFFFF"/>
            <w:tcMar>
              <w:top w:w="110" w:type="dxa"/>
              <w:left w:w="120" w:type="dxa"/>
              <w:bottom w:w="110" w:type="dxa"/>
              <w:right w:w="120" w:type="dxa"/>
            </w:tcMar>
            <w:vAlign w:val="center"/>
          </w:tcPr>
          <w:p w14:paraId="6AA25534" w14:textId="3063FC48" w:rsidR="009745F0" w:rsidRDefault="009745F0" w:rsidP="009745F0">
            <w:pPr>
              <w:spacing w:after="0" w:line="252" w:lineRule="auto"/>
            </w:pPr>
            <w:r>
              <w:rPr>
                <w:sz w:val="19"/>
              </w:rPr>
              <w:t>Date</w:t>
            </w:r>
          </w:p>
        </w:tc>
        <w:tc>
          <w:tcPr>
            <w:tcW w:w="7488" w:type="dxa"/>
            <w:shd w:val="clear" w:color="auto" w:fill="FFFFFF"/>
            <w:tcMar>
              <w:top w:w="110" w:type="dxa"/>
              <w:left w:w="120" w:type="dxa"/>
              <w:bottom w:w="110" w:type="dxa"/>
              <w:right w:w="120" w:type="dxa"/>
            </w:tcMar>
            <w:vAlign w:val="center"/>
          </w:tcPr>
          <w:p w14:paraId="70AB9157" w14:textId="06D22A28" w:rsidR="009745F0" w:rsidRDefault="009745F0" w:rsidP="009745F0">
            <w:pPr>
              <w:spacing w:after="0" w:line="252" w:lineRule="auto"/>
            </w:pPr>
            <w:r>
              <w:rPr>
                <w:sz w:val="19"/>
              </w:rPr>
              <w:t>11 September 2026</w:t>
            </w:r>
          </w:p>
        </w:tc>
      </w:tr>
      <w:tr w:rsidR="009745F0" w14:paraId="2DB394F4" w14:textId="77777777">
        <w:trPr>
          <w:jc w:val="center"/>
        </w:trPr>
        <w:tc>
          <w:tcPr>
            <w:tcW w:w="2232" w:type="dxa"/>
            <w:shd w:val="clear" w:color="auto" w:fill="EAF2F8"/>
            <w:tcMar>
              <w:top w:w="110" w:type="dxa"/>
              <w:left w:w="120" w:type="dxa"/>
              <w:bottom w:w="110" w:type="dxa"/>
              <w:right w:w="120" w:type="dxa"/>
            </w:tcMar>
            <w:vAlign w:val="center"/>
          </w:tcPr>
          <w:p w14:paraId="2062B8D4" w14:textId="3EC47FFE" w:rsidR="009745F0" w:rsidRDefault="009745F0" w:rsidP="009745F0">
            <w:pPr>
              <w:spacing w:after="0" w:line="252" w:lineRule="auto"/>
            </w:pPr>
            <w:r>
              <w:rPr>
                <w:sz w:val="19"/>
              </w:rPr>
              <w:t>Decision horizon</w:t>
            </w:r>
          </w:p>
        </w:tc>
        <w:tc>
          <w:tcPr>
            <w:tcW w:w="7488" w:type="dxa"/>
            <w:shd w:val="clear" w:color="auto" w:fill="EAF2F8"/>
            <w:tcMar>
              <w:top w:w="110" w:type="dxa"/>
              <w:left w:w="120" w:type="dxa"/>
              <w:bottom w:w="110" w:type="dxa"/>
              <w:right w:w="120" w:type="dxa"/>
            </w:tcMar>
            <w:vAlign w:val="center"/>
          </w:tcPr>
          <w:p w14:paraId="06595F8F" w14:textId="136F0253" w:rsidR="009745F0" w:rsidRDefault="009745F0" w:rsidP="009745F0">
            <w:pPr>
              <w:spacing w:after="0" w:line="252" w:lineRule="auto"/>
            </w:pPr>
            <w:r>
              <w:rPr>
                <w:sz w:val="19"/>
              </w:rPr>
              <w:t>MVP discovery and controlled pilot</w:t>
            </w:r>
          </w:p>
        </w:tc>
      </w:tr>
    </w:tbl>
    <w:p w14:paraId="5A891CEC" w14:textId="77777777" w:rsidR="001D6409" w:rsidRDefault="001D6409">
      <w:pPr>
        <w:spacing w:after="20"/>
      </w:pPr>
    </w:p>
    <w:p w14:paraId="5A00CF18" w14:textId="77777777" w:rsidR="001D6409" w:rsidRDefault="00000000">
      <w:r>
        <w:br w:type="page"/>
      </w:r>
    </w:p>
    <w:p w14:paraId="6C15BC69" w14:textId="77777777" w:rsidR="001D6409" w:rsidRDefault="00000000">
      <w:pPr>
        <w:pStyle w:val="Heading1"/>
      </w:pPr>
      <w:r>
        <w:rPr>
          <w:rFonts w:ascii="Aptos" w:hAnsi="Aptos"/>
          <w:color w:val="287D8E"/>
        </w:rPr>
        <w:lastRenderedPageBreak/>
        <w:t>1  </w:t>
      </w:r>
      <w:r>
        <w:rPr>
          <w:rFonts w:ascii="Aptos" w:hAnsi="Aptos"/>
        </w:rPr>
        <w:t>Executive Summary</w:t>
      </w:r>
    </w:p>
    <w:p w14:paraId="18E9E92E" w14:textId="77777777" w:rsidR="001D6409" w:rsidRDefault="00000000">
      <w:pPr>
        <w:spacing w:after="200"/>
      </w:pPr>
      <w:r>
        <w:rPr>
          <w:i/>
          <w:color w:val="4B5563"/>
          <w:sz w:val="20"/>
        </w:rPr>
        <w:t>The management decision and the value case</w:t>
      </w:r>
    </w:p>
    <w:p w14:paraId="60A345E0" w14:textId="77777777" w:rsidR="001D6409" w:rsidRDefault="00000000">
      <w:pPr>
        <w:spacing w:before="40" w:after="100"/>
      </w:pPr>
      <w:r>
        <w:rPr>
          <w:b/>
          <w:color w:val="287D8E"/>
          <w:sz w:val="17"/>
        </w:rPr>
        <w:t>RECOMMENDATION</w:t>
      </w:r>
    </w:p>
    <w:p w14:paraId="72BC9D1B" w14:textId="34486472" w:rsidR="001D6409" w:rsidRDefault="00000000">
      <w:r>
        <w:t xml:space="preserve">Authorize a time-boxed MVP, delivered by Sara Selvaraju and Rajan Hans and hosted on AWS, to demonstrate that a retrieval-augmented generation </w:t>
      </w:r>
      <w:r w:rsidR="00563895">
        <w:t xml:space="preserve">(RAG) </w:t>
      </w:r>
      <w:r>
        <w:t>assistant can answer NIST CSF 2.0 questions accurately, cite the exact supporting material, and decline questions that the approved corpus cannot support. Production investment should follow only if the MVP meets the quality, security, and adoption gates defined in this PRD.</w:t>
      </w:r>
    </w:p>
    <w:p w14:paraId="48E402E1" w14:textId="77777777" w:rsidR="001D6409" w:rsidRDefault="00000000">
      <w:pPr>
        <w:pStyle w:val="Heading2"/>
      </w:pPr>
      <w:r>
        <w:rPr>
          <w:rFonts w:ascii="Aptos" w:hAnsi="Aptos"/>
        </w:rPr>
        <w:t>Business Need</w:t>
      </w:r>
    </w:p>
    <w:p w14:paraId="6E4F4522" w14:textId="77777777" w:rsidR="001D6409" w:rsidRDefault="00000000">
      <w:r>
        <w:t>Teams routinely search across the CSF core, implementation examples, quick-start guides, mappings, and internal interpretations. The work is slow and results vary by the reader's familiarity with the framework. A governed assistant can shorten the path from question to evidence while preserving the source context required for risk and audit decisions.</w:t>
      </w:r>
    </w:p>
    <w:p w14:paraId="721C098F" w14:textId="77777777" w:rsidR="001D6409" w:rsidRDefault="00000000">
      <w:pPr>
        <w:pStyle w:val="Heading2"/>
      </w:pPr>
      <w:r>
        <w:rPr>
          <w:rFonts w:ascii="Aptos" w:hAnsi="Aptos"/>
        </w:rPr>
        <w:t>Proposed Product</w:t>
      </w:r>
    </w:p>
    <w:p w14:paraId="38A7957B" w14:textId="77777777" w:rsidR="001D6409" w:rsidRDefault="00000000">
      <w:r>
        <w:t>The product will ingest an approved, version-controlled NIST CSF corpus; preserve document and framework metadata; combine semantic and keyword retrieval; and generate concise answers with source citations and excerpts. The assistant will present guidance as guidance. It will not claim that an organization is compliant, replace professional judgment, or create unsupported control requirements.</w:t>
      </w:r>
    </w:p>
    <w:p w14:paraId="101E6422" w14:textId="77777777" w:rsidR="001D6409" w:rsidRDefault="00000000">
      <w:pPr>
        <w:pStyle w:val="Heading2"/>
      </w:pPr>
      <w:r>
        <w:rPr>
          <w:rFonts w:ascii="Aptos" w:hAnsi="Aptos"/>
        </w:rPr>
        <w:t>MVP Investment Logic</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51"/>
        <w:gridCol w:w="6768"/>
      </w:tblGrid>
      <w:tr w:rsidR="001D6409" w14:paraId="3D316CB2" w14:textId="77777777">
        <w:trPr>
          <w:tblHeader/>
          <w:jc w:val="center"/>
        </w:trPr>
        <w:tc>
          <w:tcPr>
            <w:tcW w:w="2951" w:type="dxa"/>
            <w:shd w:val="clear" w:color="auto" w:fill="17365D"/>
            <w:tcMar>
              <w:top w:w="125" w:type="dxa"/>
              <w:left w:w="120" w:type="dxa"/>
              <w:bottom w:w="125" w:type="dxa"/>
              <w:right w:w="120" w:type="dxa"/>
            </w:tcMar>
            <w:vAlign w:val="center"/>
          </w:tcPr>
          <w:p w14:paraId="78F414A9" w14:textId="77777777" w:rsidR="001D6409" w:rsidRDefault="00000000">
            <w:pPr>
              <w:spacing w:after="0"/>
            </w:pPr>
            <w:r>
              <w:rPr>
                <w:b/>
                <w:color w:val="FFFFFF"/>
                <w:sz w:val="18"/>
              </w:rPr>
              <w:t>Question</w:t>
            </w:r>
          </w:p>
        </w:tc>
        <w:tc>
          <w:tcPr>
            <w:tcW w:w="6768" w:type="dxa"/>
            <w:shd w:val="clear" w:color="auto" w:fill="17365D"/>
            <w:tcMar>
              <w:top w:w="125" w:type="dxa"/>
              <w:left w:w="120" w:type="dxa"/>
              <w:bottom w:w="125" w:type="dxa"/>
              <w:right w:w="120" w:type="dxa"/>
            </w:tcMar>
            <w:vAlign w:val="center"/>
          </w:tcPr>
          <w:p w14:paraId="46C98CF5" w14:textId="77777777" w:rsidR="001D6409" w:rsidRDefault="00000000">
            <w:pPr>
              <w:spacing w:after="0"/>
            </w:pPr>
            <w:r>
              <w:rPr>
                <w:b/>
                <w:color w:val="FFFFFF"/>
                <w:sz w:val="18"/>
              </w:rPr>
              <w:t>MVP evidence required</w:t>
            </w:r>
          </w:p>
        </w:tc>
      </w:tr>
      <w:tr w:rsidR="001D6409" w14:paraId="749C7B69" w14:textId="77777777">
        <w:trPr>
          <w:jc w:val="center"/>
        </w:trPr>
        <w:tc>
          <w:tcPr>
            <w:tcW w:w="2951" w:type="dxa"/>
            <w:shd w:val="clear" w:color="auto" w:fill="FFFFFF"/>
            <w:tcMar>
              <w:top w:w="110" w:type="dxa"/>
              <w:left w:w="120" w:type="dxa"/>
              <w:bottom w:w="110" w:type="dxa"/>
              <w:right w:w="120" w:type="dxa"/>
            </w:tcMar>
            <w:vAlign w:val="center"/>
          </w:tcPr>
          <w:p w14:paraId="2C23AC67" w14:textId="77777777" w:rsidR="001D6409" w:rsidRDefault="00000000">
            <w:pPr>
              <w:spacing w:after="0" w:line="252" w:lineRule="auto"/>
            </w:pPr>
            <w:r>
              <w:rPr>
                <w:sz w:val="18"/>
              </w:rPr>
              <w:t>Does it answer reliably</w:t>
            </w:r>
          </w:p>
        </w:tc>
        <w:tc>
          <w:tcPr>
            <w:tcW w:w="6768" w:type="dxa"/>
            <w:shd w:val="clear" w:color="auto" w:fill="FFFFFF"/>
            <w:tcMar>
              <w:top w:w="110" w:type="dxa"/>
              <w:left w:w="120" w:type="dxa"/>
              <w:bottom w:w="110" w:type="dxa"/>
              <w:right w:w="120" w:type="dxa"/>
            </w:tcMar>
            <w:vAlign w:val="center"/>
          </w:tcPr>
          <w:p w14:paraId="6F99A6AF" w14:textId="77777777" w:rsidR="001D6409" w:rsidRDefault="00000000">
            <w:pPr>
              <w:spacing w:after="0" w:line="252" w:lineRule="auto"/>
            </w:pPr>
            <w:r>
              <w:rPr>
                <w:sz w:val="18"/>
              </w:rPr>
              <w:t>At least 95 percent citation entailment and at least 90 percent retrieval Recall at 5 on the approved evaluation set</w:t>
            </w:r>
          </w:p>
        </w:tc>
      </w:tr>
      <w:tr w:rsidR="001D6409" w14:paraId="60B45CAE" w14:textId="77777777">
        <w:trPr>
          <w:jc w:val="center"/>
        </w:trPr>
        <w:tc>
          <w:tcPr>
            <w:tcW w:w="2951" w:type="dxa"/>
            <w:shd w:val="clear" w:color="auto" w:fill="EAF2F8"/>
            <w:tcMar>
              <w:top w:w="110" w:type="dxa"/>
              <w:left w:w="120" w:type="dxa"/>
              <w:bottom w:w="110" w:type="dxa"/>
              <w:right w:w="120" w:type="dxa"/>
            </w:tcMar>
            <w:vAlign w:val="center"/>
          </w:tcPr>
          <w:p w14:paraId="32376474" w14:textId="77777777" w:rsidR="001D6409" w:rsidRDefault="00000000">
            <w:pPr>
              <w:spacing w:after="0" w:line="252" w:lineRule="auto"/>
            </w:pPr>
            <w:r>
              <w:rPr>
                <w:sz w:val="18"/>
              </w:rPr>
              <w:t>Can users verify answers</w:t>
            </w:r>
          </w:p>
        </w:tc>
        <w:tc>
          <w:tcPr>
            <w:tcW w:w="6768" w:type="dxa"/>
            <w:shd w:val="clear" w:color="auto" w:fill="EAF2F8"/>
            <w:tcMar>
              <w:top w:w="110" w:type="dxa"/>
              <w:left w:w="120" w:type="dxa"/>
              <w:bottom w:w="110" w:type="dxa"/>
              <w:right w:w="120" w:type="dxa"/>
            </w:tcMar>
            <w:vAlign w:val="center"/>
          </w:tcPr>
          <w:p w14:paraId="121592FB" w14:textId="77777777" w:rsidR="001D6409" w:rsidRDefault="00000000">
            <w:pPr>
              <w:spacing w:after="0" w:line="252" w:lineRule="auto"/>
            </w:pPr>
            <w:r>
              <w:rPr>
                <w:sz w:val="18"/>
              </w:rPr>
              <w:t>Every substantive response exposes source title, version, section or CSF identifier, and page or stable link when available</w:t>
            </w:r>
          </w:p>
        </w:tc>
      </w:tr>
      <w:tr w:rsidR="001D6409" w14:paraId="1EDE7E61" w14:textId="77777777">
        <w:trPr>
          <w:jc w:val="center"/>
        </w:trPr>
        <w:tc>
          <w:tcPr>
            <w:tcW w:w="2951" w:type="dxa"/>
            <w:shd w:val="clear" w:color="auto" w:fill="FFFFFF"/>
            <w:tcMar>
              <w:top w:w="110" w:type="dxa"/>
              <w:left w:w="120" w:type="dxa"/>
              <w:bottom w:w="110" w:type="dxa"/>
              <w:right w:w="120" w:type="dxa"/>
            </w:tcMar>
            <w:vAlign w:val="center"/>
          </w:tcPr>
          <w:p w14:paraId="02547394" w14:textId="77777777" w:rsidR="001D6409" w:rsidRDefault="00000000">
            <w:pPr>
              <w:spacing w:after="0" w:line="252" w:lineRule="auto"/>
            </w:pPr>
            <w:r>
              <w:rPr>
                <w:sz w:val="18"/>
              </w:rPr>
              <w:t>Can it be governed</w:t>
            </w:r>
          </w:p>
        </w:tc>
        <w:tc>
          <w:tcPr>
            <w:tcW w:w="6768" w:type="dxa"/>
            <w:shd w:val="clear" w:color="auto" w:fill="FFFFFF"/>
            <w:tcMar>
              <w:top w:w="110" w:type="dxa"/>
              <w:left w:w="120" w:type="dxa"/>
              <w:bottom w:w="110" w:type="dxa"/>
              <w:right w:w="120" w:type="dxa"/>
            </w:tcMar>
            <w:vAlign w:val="center"/>
          </w:tcPr>
          <w:p w14:paraId="7CE2AB9C" w14:textId="77777777" w:rsidR="001D6409" w:rsidRDefault="00000000">
            <w:pPr>
              <w:spacing w:after="0" w:line="252" w:lineRule="auto"/>
            </w:pPr>
            <w:r>
              <w:rPr>
                <w:sz w:val="18"/>
              </w:rPr>
              <w:t>Approved corpus workflow, access control, audit logs, retention settings, and documented model and index versions</w:t>
            </w:r>
          </w:p>
        </w:tc>
      </w:tr>
      <w:tr w:rsidR="001D6409" w14:paraId="2687735B" w14:textId="77777777">
        <w:trPr>
          <w:jc w:val="center"/>
        </w:trPr>
        <w:tc>
          <w:tcPr>
            <w:tcW w:w="2951" w:type="dxa"/>
            <w:shd w:val="clear" w:color="auto" w:fill="EAF2F8"/>
            <w:tcMar>
              <w:top w:w="110" w:type="dxa"/>
              <w:left w:w="120" w:type="dxa"/>
              <w:bottom w:w="110" w:type="dxa"/>
              <w:right w:w="120" w:type="dxa"/>
            </w:tcMar>
            <w:vAlign w:val="center"/>
          </w:tcPr>
          <w:p w14:paraId="58A31FA3" w14:textId="77777777" w:rsidR="001D6409" w:rsidRDefault="00000000">
            <w:pPr>
              <w:spacing w:after="0" w:line="252" w:lineRule="auto"/>
            </w:pPr>
            <w:r>
              <w:rPr>
                <w:sz w:val="18"/>
              </w:rPr>
              <w:t>Will people use it</w:t>
            </w:r>
          </w:p>
        </w:tc>
        <w:tc>
          <w:tcPr>
            <w:tcW w:w="6768" w:type="dxa"/>
            <w:shd w:val="clear" w:color="auto" w:fill="EAF2F8"/>
            <w:tcMar>
              <w:top w:w="110" w:type="dxa"/>
              <w:left w:w="120" w:type="dxa"/>
              <w:bottom w:w="110" w:type="dxa"/>
              <w:right w:w="120" w:type="dxa"/>
            </w:tcMar>
            <w:vAlign w:val="center"/>
          </w:tcPr>
          <w:p w14:paraId="0501863D" w14:textId="77777777" w:rsidR="001D6409" w:rsidRDefault="00000000">
            <w:pPr>
              <w:spacing w:after="0" w:line="252" w:lineRule="auto"/>
            </w:pPr>
            <w:r>
              <w:rPr>
                <w:sz w:val="18"/>
              </w:rPr>
              <w:t>At least 80 percent positive usefulness rating in the controlled pilot, supported by interview feedback</w:t>
            </w:r>
          </w:p>
        </w:tc>
      </w:tr>
    </w:tbl>
    <w:p w14:paraId="35612F71" w14:textId="77777777" w:rsidR="001D6409" w:rsidRDefault="001D6409">
      <w:pPr>
        <w:spacing w:after="20"/>
      </w:pPr>
    </w:p>
    <w:p w14:paraId="6C65E388" w14:textId="77777777" w:rsidR="001D6409" w:rsidRDefault="00000000">
      <w:pPr>
        <w:pStyle w:val="SmallNote"/>
      </w:pPr>
      <w:r>
        <w:t>Targets are proposed acceptance thresholds and must be confirmed during discovery against a representative benchmark.</w:t>
      </w:r>
    </w:p>
    <w:p w14:paraId="1BD6BE50" w14:textId="77777777" w:rsidR="001D6409" w:rsidRDefault="00000000">
      <w:pPr>
        <w:pStyle w:val="Heading2"/>
      </w:pPr>
      <w:r>
        <w:rPr>
          <w:rFonts w:ascii="Aptos" w:hAnsi="Aptos"/>
        </w:rPr>
        <w:t>Decision Requested</w:t>
      </w:r>
    </w:p>
    <w:p w14:paraId="184FB7BD" w14:textId="77777777" w:rsidR="001D6409" w:rsidRDefault="00000000">
      <w:pPr>
        <w:spacing w:after="80"/>
        <w:ind w:left="403" w:hanging="259"/>
      </w:pPr>
      <w:r>
        <w:t>1. Approve discovery and MVP delivery using the stage-gated plan in this PRD.</w:t>
      </w:r>
    </w:p>
    <w:p w14:paraId="45489BBC" w14:textId="77777777" w:rsidR="001D6409" w:rsidRDefault="00000000">
      <w:pPr>
        <w:spacing w:after="80"/>
        <w:ind w:left="403" w:hanging="259"/>
      </w:pPr>
      <w:r>
        <w:t>2. Confirm Sara Selvaraju as lead developer and Rajan Hans as developer, with both participating in product definition, analysis, implementation, and testing.</w:t>
      </w:r>
    </w:p>
    <w:p w14:paraId="0D8B5F7B" w14:textId="77777777" w:rsidR="001D6409" w:rsidRDefault="00000000">
      <w:pPr>
        <w:spacing w:after="80"/>
        <w:ind w:left="403" w:hanging="259"/>
      </w:pPr>
      <w:r>
        <w:t>3. Approve an authoritative initial corpus limited to NIST CSF 2.0 and selected official supporting resources.</w:t>
      </w:r>
    </w:p>
    <w:p w14:paraId="36DA9F8A" w14:textId="77777777" w:rsidR="001D6409" w:rsidRDefault="00000000">
      <w:pPr>
        <w:spacing w:after="80"/>
        <w:ind w:left="403" w:hanging="259"/>
      </w:pPr>
      <w:r>
        <w:t>4. Authorize AWS as the hosting platform and provide the required account, Region, security, and budget decisions during discovery.</w:t>
      </w:r>
    </w:p>
    <w:p w14:paraId="7C275143" w14:textId="77777777" w:rsidR="001D6409" w:rsidRDefault="00000000">
      <w:r>
        <w:br w:type="page"/>
      </w:r>
    </w:p>
    <w:p w14:paraId="0B657945" w14:textId="77777777" w:rsidR="001D6409" w:rsidRDefault="00000000">
      <w:pPr>
        <w:pStyle w:val="Heading1"/>
      </w:pPr>
      <w:r>
        <w:rPr>
          <w:rFonts w:ascii="Aptos" w:hAnsi="Aptos"/>
          <w:color w:val="287D8E"/>
        </w:rPr>
        <w:lastRenderedPageBreak/>
        <w:t>2  </w:t>
      </w:r>
      <w:r>
        <w:rPr>
          <w:rFonts w:ascii="Aptos" w:hAnsi="Aptos"/>
        </w:rPr>
        <w:t>Strategic Context</w:t>
      </w:r>
    </w:p>
    <w:p w14:paraId="4EE9FE58" w14:textId="77777777" w:rsidR="001D6409" w:rsidRDefault="00000000">
      <w:pPr>
        <w:spacing w:after="200"/>
      </w:pPr>
      <w:r>
        <w:rPr>
          <w:i/>
          <w:color w:val="4B5563"/>
          <w:sz w:val="20"/>
        </w:rPr>
        <w:t>Why this product should exist and where it must remain bounded</w:t>
      </w:r>
    </w:p>
    <w:p w14:paraId="01CF4B3E" w14:textId="77777777" w:rsidR="001D6409" w:rsidRDefault="00000000">
      <w:r>
        <w:t>NIST published CSF 2.0 as NIST CSWP 29 on 26 February 2024. It provides a taxonomy of cybersecurity outcomes for organizations of any size, sector, or maturity. Its Core is organized into six Functions: Govern, Identify, Protect, Detect, Respond, and Recover. Functions contain Categories and Subcategories, while Profiles and Tiers help organizations describe priorities and the rigor of cybersecurity risk governance and management.</w:t>
      </w:r>
    </w:p>
    <w:p w14:paraId="088631C3" w14:textId="77777777" w:rsidR="001D6409" w:rsidRDefault="00000000">
      <w:r>
        <w:t>This structure is well suited to retrieval, but a chatbot must preserve the distinction between an outcome, implementation guidance, an informative reference, and an organization's own policy. NIST states that the CSF does not prescribe how outcomes must be achieved. The product must therefore show where an answer came from and avoid turning descriptive guidance into a compliance determination.</w:t>
      </w:r>
    </w:p>
    <w:p w14:paraId="1F2FCE13" w14:textId="77777777" w:rsidR="001D6409" w:rsidRDefault="00000000">
      <w:pPr>
        <w:pStyle w:val="Heading2"/>
      </w:pPr>
      <w:r>
        <w:rPr>
          <w:rFonts w:ascii="Aptos" w:hAnsi="Aptos"/>
        </w:rPr>
        <w:t>Expected Organizational Value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960"/>
        <w:gridCol w:w="3816"/>
      </w:tblGrid>
      <w:tr w:rsidR="001D6409" w14:paraId="1266AB8A" w14:textId="77777777">
        <w:trPr>
          <w:tblHeader/>
          <w:jc w:val="center"/>
        </w:trPr>
        <w:tc>
          <w:tcPr>
            <w:tcW w:w="1944" w:type="dxa"/>
            <w:shd w:val="clear" w:color="auto" w:fill="17365D"/>
            <w:tcMar>
              <w:top w:w="125" w:type="dxa"/>
              <w:left w:w="120" w:type="dxa"/>
              <w:bottom w:w="125" w:type="dxa"/>
              <w:right w:w="120" w:type="dxa"/>
            </w:tcMar>
            <w:vAlign w:val="center"/>
          </w:tcPr>
          <w:p w14:paraId="08017D46" w14:textId="77777777" w:rsidR="001D6409" w:rsidRDefault="00000000">
            <w:pPr>
              <w:spacing w:after="0"/>
            </w:pPr>
            <w:r>
              <w:rPr>
                <w:b/>
                <w:color w:val="FFFFFF"/>
                <w:sz w:val="18"/>
              </w:rPr>
              <w:t>Value area</w:t>
            </w:r>
          </w:p>
        </w:tc>
        <w:tc>
          <w:tcPr>
            <w:tcW w:w="3960" w:type="dxa"/>
            <w:shd w:val="clear" w:color="auto" w:fill="17365D"/>
            <w:tcMar>
              <w:top w:w="125" w:type="dxa"/>
              <w:left w:w="120" w:type="dxa"/>
              <w:bottom w:w="125" w:type="dxa"/>
              <w:right w:w="120" w:type="dxa"/>
            </w:tcMar>
            <w:vAlign w:val="center"/>
          </w:tcPr>
          <w:p w14:paraId="3C2F8A82" w14:textId="77777777" w:rsidR="001D6409" w:rsidRDefault="00000000">
            <w:pPr>
              <w:spacing w:after="0"/>
            </w:pPr>
            <w:r>
              <w:rPr>
                <w:b/>
                <w:color w:val="FFFFFF"/>
                <w:sz w:val="18"/>
              </w:rPr>
              <w:t>Expected improvement</w:t>
            </w:r>
          </w:p>
        </w:tc>
        <w:tc>
          <w:tcPr>
            <w:tcW w:w="3816" w:type="dxa"/>
            <w:shd w:val="clear" w:color="auto" w:fill="17365D"/>
            <w:tcMar>
              <w:top w:w="125" w:type="dxa"/>
              <w:left w:w="120" w:type="dxa"/>
              <w:bottom w:w="125" w:type="dxa"/>
              <w:right w:w="120" w:type="dxa"/>
            </w:tcMar>
            <w:vAlign w:val="center"/>
          </w:tcPr>
          <w:p w14:paraId="06E17589" w14:textId="77777777" w:rsidR="001D6409" w:rsidRDefault="00000000">
            <w:pPr>
              <w:spacing w:after="0"/>
            </w:pPr>
            <w:r>
              <w:rPr>
                <w:b/>
                <w:color w:val="FFFFFF"/>
                <w:sz w:val="18"/>
              </w:rPr>
              <w:t>How the MVP will test it</w:t>
            </w:r>
          </w:p>
        </w:tc>
      </w:tr>
      <w:tr w:rsidR="001D6409" w14:paraId="4535BBD8" w14:textId="77777777">
        <w:trPr>
          <w:jc w:val="center"/>
        </w:trPr>
        <w:tc>
          <w:tcPr>
            <w:tcW w:w="1944" w:type="dxa"/>
            <w:shd w:val="clear" w:color="auto" w:fill="FFFFFF"/>
            <w:tcMar>
              <w:top w:w="110" w:type="dxa"/>
              <w:left w:w="120" w:type="dxa"/>
              <w:bottom w:w="110" w:type="dxa"/>
              <w:right w:w="120" w:type="dxa"/>
            </w:tcMar>
            <w:vAlign w:val="center"/>
          </w:tcPr>
          <w:p w14:paraId="07CF8B67" w14:textId="77777777" w:rsidR="001D6409" w:rsidRDefault="00000000">
            <w:pPr>
              <w:spacing w:after="0" w:line="252" w:lineRule="auto"/>
            </w:pPr>
            <w:r>
              <w:rPr>
                <w:sz w:val="18"/>
              </w:rPr>
              <w:t>Time to evidence</w:t>
            </w:r>
          </w:p>
        </w:tc>
        <w:tc>
          <w:tcPr>
            <w:tcW w:w="3960" w:type="dxa"/>
            <w:shd w:val="clear" w:color="auto" w:fill="FFFFFF"/>
            <w:tcMar>
              <w:top w:w="110" w:type="dxa"/>
              <w:left w:w="120" w:type="dxa"/>
              <w:bottom w:w="110" w:type="dxa"/>
              <w:right w:w="120" w:type="dxa"/>
            </w:tcMar>
            <w:vAlign w:val="center"/>
          </w:tcPr>
          <w:p w14:paraId="40239FB9" w14:textId="77777777" w:rsidR="001D6409" w:rsidRDefault="00000000">
            <w:pPr>
              <w:spacing w:after="0" w:line="252" w:lineRule="auto"/>
            </w:pPr>
            <w:r>
              <w:rPr>
                <w:sz w:val="18"/>
              </w:rPr>
              <w:t>Reduce manual navigation across framework resources</w:t>
            </w:r>
          </w:p>
        </w:tc>
        <w:tc>
          <w:tcPr>
            <w:tcW w:w="3816" w:type="dxa"/>
            <w:shd w:val="clear" w:color="auto" w:fill="FFFFFF"/>
            <w:tcMar>
              <w:top w:w="110" w:type="dxa"/>
              <w:left w:w="120" w:type="dxa"/>
              <w:bottom w:w="110" w:type="dxa"/>
              <w:right w:w="120" w:type="dxa"/>
            </w:tcMar>
            <w:vAlign w:val="center"/>
          </w:tcPr>
          <w:p w14:paraId="31B3439D" w14:textId="77777777" w:rsidR="001D6409" w:rsidRDefault="00000000">
            <w:pPr>
              <w:spacing w:after="0" w:line="252" w:lineRule="auto"/>
            </w:pPr>
            <w:r>
              <w:rPr>
                <w:sz w:val="18"/>
              </w:rPr>
              <w:t>Compare time to a supported answer with the current search process</w:t>
            </w:r>
          </w:p>
        </w:tc>
      </w:tr>
      <w:tr w:rsidR="001D6409" w14:paraId="09772322" w14:textId="77777777">
        <w:trPr>
          <w:jc w:val="center"/>
        </w:trPr>
        <w:tc>
          <w:tcPr>
            <w:tcW w:w="1944" w:type="dxa"/>
            <w:shd w:val="clear" w:color="auto" w:fill="EAF2F8"/>
            <w:tcMar>
              <w:top w:w="110" w:type="dxa"/>
              <w:left w:w="120" w:type="dxa"/>
              <w:bottom w:w="110" w:type="dxa"/>
              <w:right w:w="120" w:type="dxa"/>
            </w:tcMar>
            <w:vAlign w:val="center"/>
          </w:tcPr>
          <w:p w14:paraId="39743731" w14:textId="77777777" w:rsidR="001D6409" w:rsidRDefault="00000000">
            <w:pPr>
              <w:spacing w:after="0" w:line="252" w:lineRule="auto"/>
            </w:pPr>
            <w:r>
              <w:rPr>
                <w:sz w:val="18"/>
              </w:rPr>
              <w:t>Consistency</w:t>
            </w:r>
          </w:p>
        </w:tc>
        <w:tc>
          <w:tcPr>
            <w:tcW w:w="3960" w:type="dxa"/>
            <w:shd w:val="clear" w:color="auto" w:fill="EAF2F8"/>
            <w:tcMar>
              <w:top w:w="110" w:type="dxa"/>
              <w:left w:w="120" w:type="dxa"/>
              <w:bottom w:w="110" w:type="dxa"/>
              <w:right w:w="120" w:type="dxa"/>
            </w:tcMar>
            <w:vAlign w:val="center"/>
          </w:tcPr>
          <w:p w14:paraId="3A7637F4" w14:textId="77777777" w:rsidR="001D6409" w:rsidRDefault="00000000">
            <w:pPr>
              <w:spacing w:after="0" w:line="252" w:lineRule="auto"/>
            </w:pPr>
            <w:r>
              <w:rPr>
                <w:sz w:val="18"/>
              </w:rPr>
              <w:t>Use a common source set and vocabulary</w:t>
            </w:r>
          </w:p>
        </w:tc>
        <w:tc>
          <w:tcPr>
            <w:tcW w:w="3816" w:type="dxa"/>
            <w:shd w:val="clear" w:color="auto" w:fill="EAF2F8"/>
            <w:tcMar>
              <w:top w:w="110" w:type="dxa"/>
              <w:left w:w="120" w:type="dxa"/>
              <w:bottom w:w="110" w:type="dxa"/>
              <w:right w:w="120" w:type="dxa"/>
            </w:tcMar>
            <w:vAlign w:val="center"/>
          </w:tcPr>
          <w:p w14:paraId="644D6DB8" w14:textId="77777777" w:rsidR="001D6409" w:rsidRDefault="00000000">
            <w:pPr>
              <w:spacing w:after="0" w:line="252" w:lineRule="auto"/>
            </w:pPr>
            <w:r>
              <w:rPr>
                <w:sz w:val="18"/>
              </w:rPr>
              <w:t>Review answer variance across repeated and paraphrased questions</w:t>
            </w:r>
          </w:p>
        </w:tc>
      </w:tr>
      <w:tr w:rsidR="001D6409" w14:paraId="6013FB95" w14:textId="77777777">
        <w:trPr>
          <w:jc w:val="center"/>
        </w:trPr>
        <w:tc>
          <w:tcPr>
            <w:tcW w:w="1944" w:type="dxa"/>
            <w:shd w:val="clear" w:color="auto" w:fill="FFFFFF"/>
            <w:tcMar>
              <w:top w:w="110" w:type="dxa"/>
              <w:left w:w="120" w:type="dxa"/>
              <w:bottom w:w="110" w:type="dxa"/>
              <w:right w:w="120" w:type="dxa"/>
            </w:tcMar>
            <w:vAlign w:val="center"/>
          </w:tcPr>
          <w:p w14:paraId="3A8B896C" w14:textId="77777777" w:rsidR="001D6409" w:rsidRDefault="00000000">
            <w:pPr>
              <w:spacing w:after="0" w:line="252" w:lineRule="auto"/>
            </w:pPr>
            <w:r>
              <w:rPr>
                <w:sz w:val="18"/>
              </w:rPr>
              <w:t>Traceability</w:t>
            </w:r>
          </w:p>
        </w:tc>
        <w:tc>
          <w:tcPr>
            <w:tcW w:w="3960" w:type="dxa"/>
            <w:shd w:val="clear" w:color="auto" w:fill="FFFFFF"/>
            <w:tcMar>
              <w:top w:w="110" w:type="dxa"/>
              <w:left w:w="120" w:type="dxa"/>
              <w:bottom w:w="110" w:type="dxa"/>
              <w:right w:w="120" w:type="dxa"/>
            </w:tcMar>
            <w:vAlign w:val="center"/>
          </w:tcPr>
          <w:p w14:paraId="1623C54F" w14:textId="77777777" w:rsidR="001D6409" w:rsidRDefault="00000000">
            <w:pPr>
              <w:spacing w:after="0" w:line="252" w:lineRule="auto"/>
            </w:pPr>
            <w:r>
              <w:rPr>
                <w:sz w:val="18"/>
              </w:rPr>
              <w:t>Make source verification part of the answer</w:t>
            </w:r>
          </w:p>
        </w:tc>
        <w:tc>
          <w:tcPr>
            <w:tcW w:w="3816" w:type="dxa"/>
            <w:shd w:val="clear" w:color="auto" w:fill="FFFFFF"/>
            <w:tcMar>
              <w:top w:w="110" w:type="dxa"/>
              <w:left w:w="120" w:type="dxa"/>
              <w:bottom w:w="110" w:type="dxa"/>
              <w:right w:w="120" w:type="dxa"/>
            </w:tcMar>
            <w:vAlign w:val="center"/>
          </w:tcPr>
          <w:p w14:paraId="75552FB4" w14:textId="77777777" w:rsidR="001D6409" w:rsidRDefault="00000000">
            <w:pPr>
              <w:spacing w:after="0" w:line="252" w:lineRule="auto"/>
            </w:pPr>
            <w:r>
              <w:rPr>
                <w:sz w:val="18"/>
              </w:rPr>
              <w:t>Measure citation completeness and citation correctness</w:t>
            </w:r>
          </w:p>
        </w:tc>
      </w:tr>
      <w:tr w:rsidR="001D6409" w14:paraId="602A85C5" w14:textId="77777777">
        <w:trPr>
          <w:jc w:val="center"/>
        </w:trPr>
        <w:tc>
          <w:tcPr>
            <w:tcW w:w="1944" w:type="dxa"/>
            <w:shd w:val="clear" w:color="auto" w:fill="EAF2F8"/>
            <w:tcMar>
              <w:top w:w="110" w:type="dxa"/>
              <w:left w:w="120" w:type="dxa"/>
              <w:bottom w:w="110" w:type="dxa"/>
              <w:right w:w="120" w:type="dxa"/>
            </w:tcMar>
            <w:vAlign w:val="center"/>
          </w:tcPr>
          <w:p w14:paraId="79A7723F" w14:textId="77777777" w:rsidR="001D6409" w:rsidRDefault="00000000">
            <w:pPr>
              <w:spacing w:after="0" w:line="252" w:lineRule="auto"/>
            </w:pPr>
            <w:r>
              <w:rPr>
                <w:sz w:val="18"/>
              </w:rPr>
              <w:t>Knowledge access</w:t>
            </w:r>
          </w:p>
        </w:tc>
        <w:tc>
          <w:tcPr>
            <w:tcW w:w="3960" w:type="dxa"/>
            <w:shd w:val="clear" w:color="auto" w:fill="EAF2F8"/>
            <w:tcMar>
              <w:top w:w="110" w:type="dxa"/>
              <w:left w:w="120" w:type="dxa"/>
              <w:bottom w:w="110" w:type="dxa"/>
              <w:right w:w="120" w:type="dxa"/>
            </w:tcMar>
            <w:vAlign w:val="center"/>
          </w:tcPr>
          <w:p w14:paraId="27D6C30A" w14:textId="77777777" w:rsidR="001D6409" w:rsidRDefault="00000000">
            <w:pPr>
              <w:spacing w:after="0" w:line="252" w:lineRule="auto"/>
            </w:pPr>
            <w:r>
              <w:rPr>
                <w:sz w:val="18"/>
              </w:rPr>
              <w:t>Help non-specialists understand framework concepts</w:t>
            </w:r>
          </w:p>
        </w:tc>
        <w:tc>
          <w:tcPr>
            <w:tcW w:w="3816" w:type="dxa"/>
            <w:shd w:val="clear" w:color="auto" w:fill="EAF2F8"/>
            <w:tcMar>
              <w:top w:w="110" w:type="dxa"/>
              <w:left w:w="120" w:type="dxa"/>
              <w:bottom w:w="110" w:type="dxa"/>
              <w:right w:w="120" w:type="dxa"/>
            </w:tcMar>
            <w:vAlign w:val="center"/>
          </w:tcPr>
          <w:p w14:paraId="75051CB0" w14:textId="77777777" w:rsidR="001D6409" w:rsidRDefault="00000000">
            <w:pPr>
              <w:spacing w:after="0" w:line="252" w:lineRule="auto"/>
            </w:pPr>
            <w:r>
              <w:rPr>
                <w:sz w:val="18"/>
              </w:rPr>
              <w:t>Pilot with users at different levels of CSF familiarity</w:t>
            </w:r>
          </w:p>
        </w:tc>
      </w:tr>
      <w:tr w:rsidR="001D6409" w14:paraId="0B245222" w14:textId="77777777">
        <w:trPr>
          <w:jc w:val="center"/>
        </w:trPr>
        <w:tc>
          <w:tcPr>
            <w:tcW w:w="1944" w:type="dxa"/>
            <w:shd w:val="clear" w:color="auto" w:fill="FFFFFF"/>
            <w:tcMar>
              <w:top w:w="110" w:type="dxa"/>
              <w:left w:w="120" w:type="dxa"/>
              <w:bottom w:w="110" w:type="dxa"/>
              <w:right w:w="120" w:type="dxa"/>
            </w:tcMar>
            <w:vAlign w:val="center"/>
          </w:tcPr>
          <w:p w14:paraId="5A5ABDE4" w14:textId="77777777" w:rsidR="001D6409" w:rsidRDefault="00000000">
            <w:pPr>
              <w:spacing w:after="0" w:line="252" w:lineRule="auto"/>
            </w:pPr>
            <w:r>
              <w:rPr>
                <w:sz w:val="18"/>
              </w:rPr>
              <w:t>Governance</w:t>
            </w:r>
          </w:p>
        </w:tc>
        <w:tc>
          <w:tcPr>
            <w:tcW w:w="3960" w:type="dxa"/>
            <w:shd w:val="clear" w:color="auto" w:fill="FFFFFF"/>
            <w:tcMar>
              <w:top w:w="110" w:type="dxa"/>
              <w:left w:w="120" w:type="dxa"/>
              <w:bottom w:w="110" w:type="dxa"/>
              <w:right w:w="120" w:type="dxa"/>
            </w:tcMar>
            <w:vAlign w:val="center"/>
          </w:tcPr>
          <w:p w14:paraId="6633C02C" w14:textId="77777777" w:rsidR="001D6409" w:rsidRDefault="00000000">
            <w:pPr>
              <w:spacing w:after="0" w:line="252" w:lineRule="auto"/>
            </w:pPr>
            <w:r>
              <w:rPr>
                <w:sz w:val="18"/>
              </w:rPr>
              <w:t>Create a controlled record of content, models, prompts, and evaluations</w:t>
            </w:r>
          </w:p>
        </w:tc>
        <w:tc>
          <w:tcPr>
            <w:tcW w:w="3816" w:type="dxa"/>
            <w:shd w:val="clear" w:color="auto" w:fill="FFFFFF"/>
            <w:tcMar>
              <w:top w:w="110" w:type="dxa"/>
              <w:left w:w="120" w:type="dxa"/>
              <w:bottom w:w="110" w:type="dxa"/>
              <w:right w:w="120" w:type="dxa"/>
            </w:tcMar>
            <w:vAlign w:val="center"/>
          </w:tcPr>
          <w:p w14:paraId="6A604AD9" w14:textId="77777777" w:rsidR="001D6409" w:rsidRDefault="00000000">
            <w:pPr>
              <w:spacing w:after="0" w:line="252" w:lineRule="auto"/>
            </w:pPr>
            <w:r>
              <w:rPr>
                <w:sz w:val="18"/>
              </w:rPr>
              <w:t>Confirm that an answer can be reproduced from logged versions</w:t>
            </w:r>
          </w:p>
        </w:tc>
      </w:tr>
    </w:tbl>
    <w:p w14:paraId="0B6F9A07" w14:textId="77777777" w:rsidR="001D6409" w:rsidRDefault="001D6409">
      <w:pPr>
        <w:spacing w:after="20"/>
      </w:pPr>
    </w:p>
    <w:p w14:paraId="5374B072" w14:textId="77777777" w:rsidR="001D6409" w:rsidRDefault="00000000">
      <w:pPr>
        <w:pStyle w:val="Heading2"/>
      </w:pPr>
      <w:r>
        <w:rPr>
          <w:rFonts w:ascii="Aptos" w:hAnsi="Aptos"/>
        </w:rPr>
        <w:t>Strategic Boundaries</w:t>
      </w:r>
    </w:p>
    <w:p w14:paraId="3EA1DE34" w14:textId="77777777" w:rsidR="001D6409" w:rsidRDefault="00000000">
      <w:pPr>
        <w:pStyle w:val="ListBullet"/>
        <w:spacing w:after="60"/>
        <w:ind w:hanging="202"/>
      </w:pPr>
      <w:r>
        <w:t>The product supports understanding and navigation of authoritative content; it does not certify compliance or replace an auditor, legal counsel, or the organization's risk owners.</w:t>
      </w:r>
    </w:p>
    <w:p w14:paraId="62D65418" w14:textId="77777777" w:rsidR="001D6409" w:rsidRDefault="00000000">
      <w:pPr>
        <w:pStyle w:val="ListBullet"/>
        <w:spacing w:after="60"/>
        <w:ind w:hanging="202"/>
      </w:pPr>
      <w:r>
        <w:t>The MVP uses an approved NIST corpus only. Internal policies and other standards can be added later as separately governed collections.</w:t>
      </w:r>
    </w:p>
    <w:p w14:paraId="53650970" w14:textId="77777777" w:rsidR="001D6409" w:rsidRDefault="00000000">
      <w:pPr>
        <w:pStyle w:val="ListBullet"/>
        <w:spacing w:after="60"/>
        <w:ind w:hanging="202"/>
      </w:pPr>
      <w:r>
        <w:t>The assistant may explain relationships and summarize sources, but it must label inferences and decline unsupported conclusions.</w:t>
      </w:r>
    </w:p>
    <w:p w14:paraId="6627FD07" w14:textId="77777777" w:rsidR="001D6409" w:rsidRDefault="00000000">
      <w:r>
        <w:br w:type="page"/>
      </w:r>
    </w:p>
    <w:p w14:paraId="2722F29A" w14:textId="77777777" w:rsidR="001D6409" w:rsidRDefault="00000000">
      <w:pPr>
        <w:pStyle w:val="Heading1"/>
      </w:pPr>
      <w:r>
        <w:rPr>
          <w:rFonts w:ascii="Aptos" w:hAnsi="Aptos"/>
          <w:color w:val="287D8E"/>
        </w:rPr>
        <w:lastRenderedPageBreak/>
        <w:t>3  </w:t>
      </w:r>
      <w:r>
        <w:rPr>
          <w:rFonts w:ascii="Aptos" w:hAnsi="Aptos"/>
        </w:rPr>
        <w:t>Product Outcomes and Users</w:t>
      </w:r>
    </w:p>
    <w:p w14:paraId="02C1B77F" w14:textId="77777777" w:rsidR="001D6409" w:rsidRDefault="00000000">
      <w:pPr>
        <w:spacing w:after="200"/>
      </w:pPr>
      <w:r>
        <w:rPr>
          <w:i/>
          <w:color w:val="4B5563"/>
          <w:sz w:val="20"/>
        </w:rPr>
        <w:t>The jobs the product must perform</w:t>
      </w:r>
    </w:p>
    <w:p w14:paraId="5CA9236E" w14:textId="77777777" w:rsidR="001D6409" w:rsidRDefault="00000000">
      <w:pPr>
        <w:pStyle w:val="Heading2"/>
      </w:pPr>
      <w:r>
        <w:rPr>
          <w:rFonts w:ascii="Aptos" w:hAnsi="Aptos"/>
        </w:rPr>
        <w:t>Product Vision</w:t>
      </w:r>
    </w:p>
    <w:p w14:paraId="5FC117D1" w14:textId="77777777" w:rsidR="001D6409" w:rsidRDefault="00000000">
      <w:r>
        <w:t>Provide the shortest trustworthy path from a NIST CSF question to an understandable answer and verifiable source evidence.</w:t>
      </w:r>
    </w:p>
    <w:p w14:paraId="0DBB8A24" w14:textId="77777777" w:rsidR="001D6409" w:rsidRDefault="00000000">
      <w:pPr>
        <w:pStyle w:val="Heading2"/>
      </w:pPr>
      <w:r>
        <w:rPr>
          <w:rFonts w:ascii="Aptos" w:hAnsi="Aptos"/>
        </w:rPr>
        <w:t>Priority Users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3888"/>
        <w:gridCol w:w="3744"/>
      </w:tblGrid>
      <w:tr w:rsidR="001D6409" w14:paraId="0E71CC10" w14:textId="77777777">
        <w:trPr>
          <w:tblHeader/>
          <w:jc w:val="center"/>
        </w:trPr>
        <w:tc>
          <w:tcPr>
            <w:tcW w:w="2088" w:type="dxa"/>
            <w:shd w:val="clear" w:color="auto" w:fill="17365D"/>
            <w:tcMar>
              <w:top w:w="125" w:type="dxa"/>
              <w:left w:w="120" w:type="dxa"/>
              <w:bottom w:w="125" w:type="dxa"/>
              <w:right w:w="120" w:type="dxa"/>
            </w:tcMar>
            <w:vAlign w:val="center"/>
          </w:tcPr>
          <w:p w14:paraId="6EAF390E" w14:textId="77777777" w:rsidR="001D6409" w:rsidRDefault="00000000">
            <w:pPr>
              <w:spacing w:after="0"/>
            </w:pPr>
            <w:r>
              <w:rPr>
                <w:b/>
                <w:color w:val="FFFFFF"/>
                <w:sz w:val="18"/>
              </w:rPr>
              <w:t>User group</w:t>
            </w:r>
          </w:p>
        </w:tc>
        <w:tc>
          <w:tcPr>
            <w:tcW w:w="3888" w:type="dxa"/>
            <w:shd w:val="clear" w:color="auto" w:fill="17365D"/>
            <w:tcMar>
              <w:top w:w="125" w:type="dxa"/>
              <w:left w:w="120" w:type="dxa"/>
              <w:bottom w:w="125" w:type="dxa"/>
              <w:right w:w="120" w:type="dxa"/>
            </w:tcMar>
            <w:vAlign w:val="center"/>
          </w:tcPr>
          <w:p w14:paraId="532CADD8" w14:textId="77777777" w:rsidR="001D6409" w:rsidRDefault="00000000">
            <w:pPr>
              <w:spacing w:after="0"/>
            </w:pPr>
            <w:r>
              <w:rPr>
                <w:b/>
                <w:color w:val="FFFFFF"/>
                <w:sz w:val="18"/>
              </w:rPr>
              <w:t>Primary need</w:t>
            </w:r>
          </w:p>
        </w:tc>
        <w:tc>
          <w:tcPr>
            <w:tcW w:w="3744" w:type="dxa"/>
            <w:shd w:val="clear" w:color="auto" w:fill="17365D"/>
            <w:tcMar>
              <w:top w:w="125" w:type="dxa"/>
              <w:left w:w="120" w:type="dxa"/>
              <w:bottom w:w="125" w:type="dxa"/>
              <w:right w:w="120" w:type="dxa"/>
            </w:tcMar>
            <w:vAlign w:val="center"/>
          </w:tcPr>
          <w:p w14:paraId="741616B3" w14:textId="77777777" w:rsidR="001D6409" w:rsidRDefault="00000000">
            <w:pPr>
              <w:spacing w:after="0"/>
            </w:pPr>
            <w:r>
              <w:rPr>
                <w:b/>
                <w:color w:val="FFFFFF"/>
                <w:sz w:val="18"/>
              </w:rPr>
              <w:t>Representative question</w:t>
            </w:r>
          </w:p>
        </w:tc>
      </w:tr>
      <w:tr w:rsidR="001D6409" w14:paraId="408D70D0" w14:textId="77777777">
        <w:trPr>
          <w:jc w:val="center"/>
        </w:trPr>
        <w:tc>
          <w:tcPr>
            <w:tcW w:w="2088" w:type="dxa"/>
            <w:shd w:val="clear" w:color="auto" w:fill="FFFFFF"/>
            <w:tcMar>
              <w:top w:w="110" w:type="dxa"/>
              <w:left w:w="120" w:type="dxa"/>
              <w:bottom w:w="110" w:type="dxa"/>
              <w:right w:w="120" w:type="dxa"/>
            </w:tcMar>
            <w:vAlign w:val="center"/>
          </w:tcPr>
          <w:p w14:paraId="3EAE3F2E" w14:textId="77777777" w:rsidR="001D6409" w:rsidRDefault="00000000">
            <w:pPr>
              <w:spacing w:after="0" w:line="252" w:lineRule="auto"/>
            </w:pPr>
            <w:r>
              <w:rPr>
                <w:sz w:val="18"/>
              </w:rPr>
              <w:t>Cybersecurity leaders</w:t>
            </w:r>
          </w:p>
        </w:tc>
        <w:tc>
          <w:tcPr>
            <w:tcW w:w="3888" w:type="dxa"/>
            <w:shd w:val="clear" w:color="auto" w:fill="FFFFFF"/>
            <w:tcMar>
              <w:top w:w="110" w:type="dxa"/>
              <w:left w:w="120" w:type="dxa"/>
              <w:bottom w:w="110" w:type="dxa"/>
              <w:right w:w="120" w:type="dxa"/>
            </w:tcMar>
            <w:vAlign w:val="center"/>
          </w:tcPr>
          <w:p w14:paraId="3DBA987C" w14:textId="77777777" w:rsidR="001D6409" w:rsidRDefault="00000000">
            <w:pPr>
              <w:spacing w:after="0" w:line="252" w:lineRule="auto"/>
            </w:pPr>
            <w:r>
              <w:rPr>
                <w:sz w:val="18"/>
              </w:rPr>
              <w:t>Connect CSF outcomes to governance and program priorities</w:t>
            </w:r>
          </w:p>
        </w:tc>
        <w:tc>
          <w:tcPr>
            <w:tcW w:w="3744" w:type="dxa"/>
            <w:shd w:val="clear" w:color="auto" w:fill="FFFFFF"/>
            <w:tcMar>
              <w:top w:w="110" w:type="dxa"/>
              <w:left w:w="120" w:type="dxa"/>
              <w:bottom w:w="110" w:type="dxa"/>
              <w:right w:w="120" w:type="dxa"/>
            </w:tcMar>
            <w:vAlign w:val="center"/>
          </w:tcPr>
          <w:p w14:paraId="3A789F8B" w14:textId="77777777" w:rsidR="001D6409" w:rsidRDefault="00000000">
            <w:pPr>
              <w:spacing w:after="0" w:line="252" w:lineRule="auto"/>
            </w:pPr>
            <w:r>
              <w:rPr>
                <w:sz w:val="18"/>
              </w:rPr>
              <w:t>What does the Govern Function expect of senior leadership</w:t>
            </w:r>
          </w:p>
        </w:tc>
      </w:tr>
      <w:tr w:rsidR="001D6409" w14:paraId="73C18C53" w14:textId="77777777">
        <w:trPr>
          <w:jc w:val="center"/>
        </w:trPr>
        <w:tc>
          <w:tcPr>
            <w:tcW w:w="2088" w:type="dxa"/>
            <w:shd w:val="clear" w:color="auto" w:fill="EAF2F8"/>
            <w:tcMar>
              <w:top w:w="110" w:type="dxa"/>
              <w:left w:w="120" w:type="dxa"/>
              <w:bottom w:w="110" w:type="dxa"/>
              <w:right w:w="120" w:type="dxa"/>
            </w:tcMar>
            <w:vAlign w:val="center"/>
          </w:tcPr>
          <w:p w14:paraId="0D2DA2D3" w14:textId="77777777" w:rsidR="001D6409" w:rsidRDefault="00000000">
            <w:pPr>
              <w:spacing w:after="0" w:line="252" w:lineRule="auto"/>
            </w:pPr>
            <w:r>
              <w:rPr>
                <w:sz w:val="18"/>
              </w:rPr>
              <w:t>GRC and risk teams</w:t>
            </w:r>
          </w:p>
        </w:tc>
        <w:tc>
          <w:tcPr>
            <w:tcW w:w="3888" w:type="dxa"/>
            <w:shd w:val="clear" w:color="auto" w:fill="EAF2F8"/>
            <w:tcMar>
              <w:top w:w="110" w:type="dxa"/>
              <w:left w:w="120" w:type="dxa"/>
              <w:bottom w:w="110" w:type="dxa"/>
              <w:right w:w="120" w:type="dxa"/>
            </w:tcMar>
            <w:vAlign w:val="center"/>
          </w:tcPr>
          <w:p w14:paraId="2ACC222A" w14:textId="77777777" w:rsidR="001D6409" w:rsidRDefault="00000000">
            <w:pPr>
              <w:spacing w:after="0" w:line="252" w:lineRule="auto"/>
            </w:pPr>
            <w:r>
              <w:rPr>
                <w:sz w:val="18"/>
              </w:rPr>
              <w:t>Locate relevant outcomes, Profiles, Tiers, and references</w:t>
            </w:r>
          </w:p>
        </w:tc>
        <w:tc>
          <w:tcPr>
            <w:tcW w:w="3744" w:type="dxa"/>
            <w:shd w:val="clear" w:color="auto" w:fill="EAF2F8"/>
            <w:tcMar>
              <w:top w:w="110" w:type="dxa"/>
              <w:left w:w="120" w:type="dxa"/>
              <w:bottom w:w="110" w:type="dxa"/>
              <w:right w:w="120" w:type="dxa"/>
            </w:tcMar>
            <w:vAlign w:val="center"/>
          </w:tcPr>
          <w:p w14:paraId="744770DC" w14:textId="77777777" w:rsidR="001D6409" w:rsidRDefault="00000000">
            <w:pPr>
              <w:spacing w:after="0" w:line="252" w:lineRule="auto"/>
            </w:pPr>
            <w:r>
              <w:rPr>
                <w:sz w:val="18"/>
              </w:rPr>
              <w:t>Which CSF outcomes address supplier risk governance</w:t>
            </w:r>
          </w:p>
        </w:tc>
      </w:tr>
      <w:tr w:rsidR="001D6409" w14:paraId="7341BCF7" w14:textId="77777777">
        <w:trPr>
          <w:jc w:val="center"/>
        </w:trPr>
        <w:tc>
          <w:tcPr>
            <w:tcW w:w="2088" w:type="dxa"/>
            <w:shd w:val="clear" w:color="auto" w:fill="FFFFFF"/>
            <w:tcMar>
              <w:top w:w="110" w:type="dxa"/>
              <w:left w:w="120" w:type="dxa"/>
              <w:bottom w:w="110" w:type="dxa"/>
              <w:right w:w="120" w:type="dxa"/>
            </w:tcMar>
            <w:vAlign w:val="center"/>
          </w:tcPr>
          <w:p w14:paraId="63313546" w14:textId="77777777" w:rsidR="001D6409" w:rsidRDefault="00000000">
            <w:pPr>
              <w:spacing w:after="0" w:line="252" w:lineRule="auto"/>
            </w:pPr>
            <w:r>
              <w:rPr>
                <w:sz w:val="18"/>
              </w:rPr>
              <w:t>Security practitioners</w:t>
            </w:r>
          </w:p>
        </w:tc>
        <w:tc>
          <w:tcPr>
            <w:tcW w:w="3888" w:type="dxa"/>
            <w:shd w:val="clear" w:color="auto" w:fill="FFFFFF"/>
            <w:tcMar>
              <w:top w:w="110" w:type="dxa"/>
              <w:left w:w="120" w:type="dxa"/>
              <w:bottom w:w="110" w:type="dxa"/>
              <w:right w:w="120" w:type="dxa"/>
            </w:tcMar>
            <w:vAlign w:val="center"/>
          </w:tcPr>
          <w:p w14:paraId="71D5B8A3" w14:textId="77777777" w:rsidR="001D6409" w:rsidRDefault="00000000">
            <w:pPr>
              <w:spacing w:after="0" w:line="252" w:lineRule="auto"/>
            </w:pPr>
            <w:r>
              <w:rPr>
                <w:sz w:val="18"/>
              </w:rPr>
              <w:t>Interpret CSF terminology and find implementation context</w:t>
            </w:r>
          </w:p>
        </w:tc>
        <w:tc>
          <w:tcPr>
            <w:tcW w:w="3744" w:type="dxa"/>
            <w:shd w:val="clear" w:color="auto" w:fill="FFFFFF"/>
            <w:tcMar>
              <w:top w:w="110" w:type="dxa"/>
              <w:left w:w="120" w:type="dxa"/>
              <w:bottom w:w="110" w:type="dxa"/>
              <w:right w:w="120" w:type="dxa"/>
            </w:tcMar>
            <w:vAlign w:val="center"/>
          </w:tcPr>
          <w:p w14:paraId="2F1928DF" w14:textId="77777777" w:rsidR="001D6409" w:rsidRDefault="00000000">
            <w:pPr>
              <w:spacing w:after="0" w:line="252" w:lineRule="auto"/>
            </w:pPr>
            <w:r>
              <w:rPr>
                <w:sz w:val="18"/>
              </w:rPr>
              <w:t>How does continuous monitoring relate to adverse event analysis</w:t>
            </w:r>
          </w:p>
        </w:tc>
      </w:tr>
      <w:tr w:rsidR="001D6409" w14:paraId="0A12BC3B" w14:textId="77777777">
        <w:trPr>
          <w:jc w:val="center"/>
        </w:trPr>
        <w:tc>
          <w:tcPr>
            <w:tcW w:w="2088" w:type="dxa"/>
            <w:shd w:val="clear" w:color="auto" w:fill="EAF2F8"/>
            <w:tcMar>
              <w:top w:w="110" w:type="dxa"/>
              <w:left w:w="120" w:type="dxa"/>
              <w:bottom w:w="110" w:type="dxa"/>
              <w:right w:w="120" w:type="dxa"/>
            </w:tcMar>
            <w:vAlign w:val="center"/>
          </w:tcPr>
          <w:p w14:paraId="3BFB3449" w14:textId="77777777" w:rsidR="001D6409" w:rsidRDefault="00000000">
            <w:pPr>
              <w:spacing w:after="0" w:line="252" w:lineRule="auto"/>
            </w:pPr>
            <w:r>
              <w:rPr>
                <w:sz w:val="18"/>
              </w:rPr>
              <w:t>Internal audit</w:t>
            </w:r>
          </w:p>
        </w:tc>
        <w:tc>
          <w:tcPr>
            <w:tcW w:w="3888" w:type="dxa"/>
            <w:shd w:val="clear" w:color="auto" w:fill="EAF2F8"/>
            <w:tcMar>
              <w:top w:w="110" w:type="dxa"/>
              <w:left w:w="120" w:type="dxa"/>
              <w:bottom w:w="110" w:type="dxa"/>
              <w:right w:w="120" w:type="dxa"/>
            </w:tcMar>
            <w:vAlign w:val="center"/>
          </w:tcPr>
          <w:p w14:paraId="2F11A55E" w14:textId="77777777" w:rsidR="001D6409" w:rsidRDefault="00000000">
            <w:pPr>
              <w:spacing w:after="0" w:line="252" w:lineRule="auto"/>
            </w:pPr>
            <w:r>
              <w:rPr>
                <w:sz w:val="18"/>
              </w:rPr>
              <w:t>Verify statements against authoritative text</w:t>
            </w:r>
          </w:p>
        </w:tc>
        <w:tc>
          <w:tcPr>
            <w:tcW w:w="3744" w:type="dxa"/>
            <w:shd w:val="clear" w:color="auto" w:fill="EAF2F8"/>
            <w:tcMar>
              <w:top w:w="110" w:type="dxa"/>
              <w:left w:w="120" w:type="dxa"/>
              <w:bottom w:w="110" w:type="dxa"/>
              <w:right w:w="120" w:type="dxa"/>
            </w:tcMar>
            <w:vAlign w:val="center"/>
          </w:tcPr>
          <w:p w14:paraId="5301E09D" w14:textId="77777777" w:rsidR="001D6409" w:rsidRDefault="00000000">
            <w:pPr>
              <w:spacing w:after="0" w:line="252" w:lineRule="auto"/>
            </w:pPr>
            <w:r>
              <w:rPr>
                <w:sz w:val="18"/>
              </w:rPr>
              <w:t>Show the exact source for GV.RR-02 and its surrounding context</w:t>
            </w:r>
          </w:p>
        </w:tc>
      </w:tr>
      <w:tr w:rsidR="001D6409" w14:paraId="5649BCB2" w14:textId="77777777">
        <w:trPr>
          <w:jc w:val="center"/>
        </w:trPr>
        <w:tc>
          <w:tcPr>
            <w:tcW w:w="2088" w:type="dxa"/>
            <w:shd w:val="clear" w:color="auto" w:fill="FFFFFF"/>
            <w:tcMar>
              <w:top w:w="110" w:type="dxa"/>
              <w:left w:w="120" w:type="dxa"/>
              <w:bottom w:w="110" w:type="dxa"/>
              <w:right w:w="120" w:type="dxa"/>
            </w:tcMar>
            <w:vAlign w:val="center"/>
          </w:tcPr>
          <w:p w14:paraId="0BCBEB12" w14:textId="77777777" w:rsidR="001D6409" w:rsidRDefault="00000000">
            <w:pPr>
              <w:spacing w:after="0" w:line="252" w:lineRule="auto"/>
            </w:pPr>
            <w:r>
              <w:rPr>
                <w:sz w:val="18"/>
              </w:rPr>
              <w:t>Learners and new staff</w:t>
            </w:r>
          </w:p>
        </w:tc>
        <w:tc>
          <w:tcPr>
            <w:tcW w:w="3888" w:type="dxa"/>
            <w:shd w:val="clear" w:color="auto" w:fill="FFFFFF"/>
            <w:tcMar>
              <w:top w:w="110" w:type="dxa"/>
              <w:left w:w="120" w:type="dxa"/>
              <w:bottom w:w="110" w:type="dxa"/>
              <w:right w:w="120" w:type="dxa"/>
            </w:tcMar>
            <w:vAlign w:val="center"/>
          </w:tcPr>
          <w:p w14:paraId="2905B788" w14:textId="77777777" w:rsidR="001D6409" w:rsidRDefault="00000000">
            <w:pPr>
              <w:spacing w:after="0" w:line="252" w:lineRule="auto"/>
            </w:pPr>
            <w:r>
              <w:rPr>
                <w:sz w:val="18"/>
              </w:rPr>
              <w:t>Understand concepts without knowing the document structure</w:t>
            </w:r>
          </w:p>
        </w:tc>
        <w:tc>
          <w:tcPr>
            <w:tcW w:w="3744" w:type="dxa"/>
            <w:shd w:val="clear" w:color="auto" w:fill="FFFFFF"/>
            <w:tcMar>
              <w:top w:w="110" w:type="dxa"/>
              <w:left w:w="120" w:type="dxa"/>
              <w:bottom w:w="110" w:type="dxa"/>
              <w:right w:w="120" w:type="dxa"/>
            </w:tcMar>
            <w:vAlign w:val="center"/>
          </w:tcPr>
          <w:p w14:paraId="5B5E9367" w14:textId="77777777" w:rsidR="001D6409" w:rsidRDefault="00000000">
            <w:pPr>
              <w:spacing w:after="0" w:line="252" w:lineRule="auto"/>
            </w:pPr>
            <w:r>
              <w:rPr>
                <w:sz w:val="18"/>
              </w:rPr>
              <w:t>What is the difference between a Category and a Subcategory</w:t>
            </w:r>
          </w:p>
        </w:tc>
      </w:tr>
      <w:tr w:rsidR="001D6409" w14:paraId="5DF369D5" w14:textId="77777777">
        <w:trPr>
          <w:jc w:val="center"/>
        </w:trPr>
        <w:tc>
          <w:tcPr>
            <w:tcW w:w="2088" w:type="dxa"/>
            <w:shd w:val="clear" w:color="auto" w:fill="EAF2F8"/>
            <w:tcMar>
              <w:top w:w="110" w:type="dxa"/>
              <w:left w:w="120" w:type="dxa"/>
              <w:bottom w:w="110" w:type="dxa"/>
              <w:right w:w="120" w:type="dxa"/>
            </w:tcMar>
            <w:vAlign w:val="center"/>
          </w:tcPr>
          <w:p w14:paraId="65D8D02E" w14:textId="77777777" w:rsidR="001D6409" w:rsidRDefault="00000000">
            <w:pPr>
              <w:spacing w:after="0" w:line="252" w:lineRule="auto"/>
            </w:pPr>
            <w:r>
              <w:rPr>
                <w:sz w:val="18"/>
              </w:rPr>
              <w:t>Content administrators</w:t>
            </w:r>
          </w:p>
        </w:tc>
        <w:tc>
          <w:tcPr>
            <w:tcW w:w="3888" w:type="dxa"/>
            <w:shd w:val="clear" w:color="auto" w:fill="EAF2F8"/>
            <w:tcMar>
              <w:top w:w="110" w:type="dxa"/>
              <w:left w:w="120" w:type="dxa"/>
              <w:bottom w:w="110" w:type="dxa"/>
              <w:right w:w="120" w:type="dxa"/>
            </w:tcMar>
            <w:vAlign w:val="center"/>
          </w:tcPr>
          <w:p w14:paraId="49B7548B" w14:textId="77777777" w:rsidR="001D6409" w:rsidRDefault="00000000">
            <w:pPr>
              <w:spacing w:after="0" w:line="252" w:lineRule="auto"/>
            </w:pPr>
            <w:r>
              <w:rPr>
                <w:sz w:val="18"/>
              </w:rPr>
              <w:t>Control sources, versions, processing, and access</w:t>
            </w:r>
          </w:p>
        </w:tc>
        <w:tc>
          <w:tcPr>
            <w:tcW w:w="3744" w:type="dxa"/>
            <w:shd w:val="clear" w:color="auto" w:fill="EAF2F8"/>
            <w:tcMar>
              <w:top w:w="110" w:type="dxa"/>
              <w:left w:w="120" w:type="dxa"/>
              <w:bottom w:w="110" w:type="dxa"/>
              <w:right w:w="120" w:type="dxa"/>
            </w:tcMar>
            <w:vAlign w:val="center"/>
          </w:tcPr>
          <w:p w14:paraId="19333E8D" w14:textId="77777777" w:rsidR="001D6409" w:rsidRDefault="00000000">
            <w:pPr>
              <w:spacing w:after="0" w:line="252" w:lineRule="auto"/>
            </w:pPr>
            <w:r>
              <w:rPr>
                <w:sz w:val="18"/>
              </w:rPr>
              <w:t>Which documents are active in the production index</w:t>
            </w:r>
          </w:p>
        </w:tc>
      </w:tr>
    </w:tbl>
    <w:p w14:paraId="5E2FFC93" w14:textId="77777777" w:rsidR="001D6409" w:rsidRDefault="001D6409">
      <w:pPr>
        <w:spacing w:after="20"/>
      </w:pPr>
    </w:p>
    <w:p w14:paraId="71F97854" w14:textId="77777777" w:rsidR="001D6409" w:rsidRDefault="00000000">
      <w:pPr>
        <w:pStyle w:val="Heading2"/>
      </w:pPr>
      <w:r>
        <w:rPr>
          <w:rFonts w:ascii="Aptos" w:hAnsi="Aptos"/>
        </w:rPr>
        <w:t>Primary User Journey</w:t>
      </w:r>
    </w:p>
    <w:p w14:paraId="0A8A220F" w14:textId="77777777" w:rsidR="001D6409" w:rsidRDefault="00000000">
      <w:pPr>
        <w:spacing w:after="80"/>
        <w:ind w:left="403" w:hanging="259"/>
      </w:pPr>
      <w:r>
        <w:t>1. The user asks a question in natural language and may specify a CSF version, Function, Category, or audience.</w:t>
      </w:r>
    </w:p>
    <w:p w14:paraId="70495085" w14:textId="77777777" w:rsidR="001D6409" w:rsidRDefault="00000000">
      <w:pPr>
        <w:spacing w:after="80"/>
        <w:ind w:left="403" w:hanging="259"/>
      </w:pPr>
      <w:r>
        <w:t>2. The system interprets the question, applies collection and access filters, and retrieves candidate passages.</w:t>
      </w:r>
    </w:p>
    <w:p w14:paraId="47A2EB90" w14:textId="77777777" w:rsidR="001D6409" w:rsidRDefault="00000000">
      <w:pPr>
        <w:spacing w:after="80"/>
        <w:ind w:left="403" w:hanging="259"/>
      </w:pPr>
      <w:r>
        <w:t>3. The system reranks evidence, generates a grounded answer, and attaches citations at the claim level.</w:t>
      </w:r>
    </w:p>
    <w:p w14:paraId="5033C6DB" w14:textId="77777777" w:rsidR="001D6409" w:rsidRDefault="00000000">
      <w:pPr>
        <w:spacing w:after="80"/>
        <w:ind w:left="403" w:hanging="259"/>
      </w:pPr>
      <w:r>
        <w:t>4. The user opens a citation to inspect the source excerpt and its document context.</w:t>
      </w:r>
    </w:p>
    <w:p w14:paraId="6D60ADB3" w14:textId="77777777" w:rsidR="001D6409" w:rsidRDefault="00000000">
      <w:pPr>
        <w:spacing w:after="80"/>
        <w:ind w:left="403" w:hanging="259"/>
      </w:pPr>
      <w:r>
        <w:t>5. The user rates the answer or reports a problem; the product records feedback for evaluation and remediation.</w:t>
      </w:r>
    </w:p>
    <w:p w14:paraId="30F4ACAE" w14:textId="77777777" w:rsidR="001D6409" w:rsidRDefault="00000000">
      <w:pPr>
        <w:pStyle w:val="Heading2"/>
      </w:pPr>
      <w:r>
        <w:rPr>
          <w:rFonts w:ascii="Aptos" w:hAnsi="Aptos"/>
        </w:rPr>
        <w:t>Core Product Principles</w:t>
      </w:r>
    </w:p>
    <w:p w14:paraId="35916468" w14:textId="77777777" w:rsidR="001D6409" w:rsidRDefault="00000000">
      <w:pPr>
        <w:pStyle w:val="ListBullet"/>
        <w:spacing w:after="60"/>
        <w:ind w:hanging="202"/>
      </w:pPr>
      <w:r>
        <w:t>Authority first. Approved source content takes precedence over model memory.</w:t>
      </w:r>
    </w:p>
    <w:p w14:paraId="25C5B16A" w14:textId="77777777" w:rsidR="001D6409" w:rsidRDefault="00000000">
      <w:pPr>
        <w:pStyle w:val="ListBullet"/>
        <w:spacing w:after="60"/>
        <w:ind w:hanging="202"/>
      </w:pPr>
      <w:r>
        <w:t>Evidence is visible. Users can inspect the passage used for each substantive claim.</w:t>
      </w:r>
    </w:p>
    <w:p w14:paraId="2C33FBDC" w14:textId="77777777" w:rsidR="001D6409" w:rsidRDefault="00000000">
      <w:pPr>
        <w:pStyle w:val="ListBullet"/>
        <w:spacing w:after="60"/>
        <w:ind w:hanging="202"/>
      </w:pPr>
      <w:r>
        <w:t>Version context is explicit. Answers identify the applicable framework and document version.</w:t>
      </w:r>
    </w:p>
    <w:p w14:paraId="61520448" w14:textId="77777777" w:rsidR="001D6409" w:rsidRDefault="00000000">
      <w:pPr>
        <w:pStyle w:val="ListBullet"/>
        <w:spacing w:after="60"/>
        <w:ind w:hanging="202"/>
      </w:pPr>
      <w:r>
        <w:t>Uncertainty is safe. The assistant states when evidence is missing, ambiguous, or conflicting.</w:t>
      </w:r>
    </w:p>
    <w:p w14:paraId="227B246F" w14:textId="77777777" w:rsidR="001D6409" w:rsidRDefault="00000000">
      <w:r>
        <w:br w:type="page"/>
      </w:r>
    </w:p>
    <w:p w14:paraId="69318DD7" w14:textId="77777777" w:rsidR="001D6409" w:rsidRDefault="00000000">
      <w:pPr>
        <w:pStyle w:val="Heading1"/>
      </w:pPr>
      <w:r>
        <w:rPr>
          <w:rFonts w:ascii="Aptos" w:hAnsi="Aptos"/>
          <w:color w:val="287D8E"/>
        </w:rPr>
        <w:lastRenderedPageBreak/>
        <w:t>4  </w:t>
      </w:r>
      <w:r>
        <w:rPr>
          <w:rFonts w:ascii="Aptos" w:hAnsi="Aptos"/>
        </w:rPr>
        <w:t>MVP Scope</w:t>
      </w:r>
    </w:p>
    <w:p w14:paraId="2D1B50F1" w14:textId="77777777" w:rsidR="001D6409" w:rsidRDefault="00000000">
      <w:pPr>
        <w:spacing w:after="200"/>
      </w:pPr>
      <w:r>
        <w:rPr>
          <w:i/>
          <w:color w:val="4B5563"/>
          <w:sz w:val="20"/>
        </w:rPr>
        <w:t>A controlled product that proves trustworthiness before scale</w:t>
      </w:r>
    </w:p>
    <w:p w14:paraId="0BFCED3E" w14:textId="77777777" w:rsidR="001D6409" w:rsidRDefault="00000000">
      <w:pPr>
        <w:pStyle w:val="Heading2"/>
      </w:pPr>
      <w:r>
        <w:rPr>
          <w:rFonts w:ascii="Aptos" w:hAnsi="Aptos"/>
        </w:rPr>
        <w:t>Included in the MVP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7343"/>
      </w:tblGrid>
      <w:tr w:rsidR="001D6409" w14:paraId="084729CB" w14:textId="77777777">
        <w:trPr>
          <w:tblHeader/>
          <w:jc w:val="center"/>
        </w:trPr>
        <w:tc>
          <w:tcPr>
            <w:tcW w:w="2376" w:type="dxa"/>
            <w:shd w:val="clear" w:color="auto" w:fill="17365D"/>
            <w:tcMar>
              <w:top w:w="125" w:type="dxa"/>
              <w:left w:w="120" w:type="dxa"/>
              <w:bottom w:w="125" w:type="dxa"/>
              <w:right w:w="120" w:type="dxa"/>
            </w:tcMar>
            <w:vAlign w:val="center"/>
          </w:tcPr>
          <w:p w14:paraId="01262624" w14:textId="77777777" w:rsidR="001D6409" w:rsidRDefault="00000000">
            <w:pPr>
              <w:spacing w:after="0"/>
            </w:pPr>
            <w:r>
              <w:rPr>
                <w:b/>
                <w:color w:val="FFFFFF"/>
                <w:sz w:val="18"/>
              </w:rPr>
              <w:t>Capability</w:t>
            </w:r>
          </w:p>
        </w:tc>
        <w:tc>
          <w:tcPr>
            <w:tcW w:w="7343" w:type="dxa"/>
            <w:shd w:val="clear" w:color="auto" w:fill="17365D"/>
            <w:tcMar>
              <w:top w:w="125" w:type="dxa"/>
              <w:left w:w="120" w:type="dxa"/>
              <w:bottom w:w="125" w:type="dxa"/>
              <w:right w:w="120" w:type="dxa"/>
            </w:tcMar>
            <w:vAlign w:val="center"/>
          </w:tcPr>
          <w:p w14:paraId="2F91D28D" w14:textId="77777777" w:rsidR="001D6409" w:rsidRDefault="00000000">
            <w:pPr>
              <w:spacing w:after="0"/>
            </w:pPr>
            <w:r>
              <w:rPr>
                <w:b/>
                <w:color w:val="FFFFFF"/>
                <w:sz w:val="18"/>
              </w:rPr>
              <w:t>MVP scope</w:t>
            </w:r>
          </w:p>
        </w:tc>
      </w:tr>
      <w:tr w:rsidR="001D6409" w14:paraId="486C8953" w14:textId="77777777">
        <w:trPr>
          <w:jc w:val="center"/>
        </w:trPr>
        <w:tc>
          <w:tcPr>
            <w:tcW w:w="2376" w:type="dxa"/>
            <w:shd w:val="clear" w:color="auto" w:fill="FFFFFF"/>
            <w:tcMar>
              <w:top w:w="110" w:type="dxa"/>
              <w:left w:w="120" w:type="dxa"/>
              <w:bottom w:w="110" w:type="dxa"/>
              <w:right w:w="120" w:type="dxa"/>
            </w:tcMar>
            <w:vAlign w:val="center"/>
          </w:tcPr>
          <w:p w14:paraId="2D1B0310" w14:textId="77777777" w:rsidR="001D6409" w:rsidRDefault="00000000">
            <w:pPr>
              <w:spacing w:after="0" w:line="252" w:lineRule="auto"/>
            </w:pPr>
            <w:r>
              <w:rPr>
                <w:sz w:val="18"/>
              </w:rPr>
              <w:t>Authoritative corpus</w:t>
            </w:r>
          </w:p>
        </w:tc>
        <w:tc>
          <w:tcPr>
            <w:tcW w:w="7343" w:type="dxa"/>
            <w:shd w:val="clear" w:color="auto" w:fill="FFFFFF"/>
            <w:tcMar>
              <w:top w:w="110" w:type="dxa"/>
              <w:left w:w="120" w:type="dxa"/>
              <w:bottom w:w="110" w:type="dxa"/>
              <w:right w:w="120" w:type="dxa"/>
            </w:tcMar>
            <w:vAlign w:val="center"/>
          </w:tcPr>
          <w:p w14:paraId="00514263" w14:textId="77777777" w:rsidR="001D6409" w:rsidRDefault="00000000">
            <w:pPr>
              <w:spacing w:after="0" w:line="252" w:lineRule="auto"/>
            </w:pPr>
            <w:r>
              <w:rPr>
                <w:sz w:val="18"/>
              </w:rPr>
              <w:t>NIST CSF 2.0 core publication plus an approved subset of official NIST quick-start guides, implementation examples, Profiles resources, and informative references</w:t>
            </w:r>
          </w:p>
        </w:tc>
      </w:tr>
      <w:tr w:rsidR="001D6409" w14:paraId="6E2C23F5" w14:textId="77777777">
        <w:trPr>
          <w:jc w:val="center"/>
        </w:trPr>
        <w:tc>
          <w:tcPr>
            <w:tcW w:w="2376" w:type="dxa"/>
            <w:shd w:val="clear" w:color="auto" w:fill="EAF2F8"/>
            <w:tcMar>
              <w:top w:w="110" w:type="dxa"/>
              <w:left w:w="120" w:type="dxa"/>
              <w:bottom w:w="110" w:type="dxa"/>
              <w:right w:w="120" w:type="dxa"/>
            </w:tcMar>
            <w:vAlign w:val="center"/>
          </w:tcPr>
          <w:p w14:paraId="06DCFD93" w14:textId="77777777" w:rsidR="001D6409" w:rsidRDefault="00000000">
            <w:pPr>
              <w:spacing w:after="0" w:line="252" w:lineRule="auto"/>
            </w:pPr>
            <w:r>
              <w:rPr>
                <w:sz w:val="18"/>
              </w:rPr>
              <w:t>Document processing</w:t>
            </w:r>
          </w:p>
        </w:tc>
        <w:tc>
          <w:tcPr>
            <w:tcW w:w="7343" w:type="dxa"/>
            <w:shd w:val="clear" w:color="auto" w:fill="EAF2F8"/>
            <w:tcMar>
              <w:top w:w="110" w:type="dxa"/>
              <w:left w:w="120" w:type="dxa"/>
              <w:bottom w:w="110" w:type="dxa"/>
              <w:right w:w="120" w:type="dxa"/>
            </w:tcMar>
            <w:vAlign w:val="center"/>
          </w:tcPr>
          <w:p w14:paraId="66F8B45C" w14:textId="77777777" w:rsidR="001D6409" w:rsidRDefault="00000000">
            <w:pPr>
              <w:spacing w:after="0" w:line="252" w:lineRule="auto"/>
            </w:pPr>
            <w:r>
              <w:rPr>
                <w:sz w:val="18"/>
              </w:rPr>
              <w:t>PDF, HTML, and structured data ingestion; OCR fallback; structure-aware chunking; metadata validation; versioned reprocessing</w:t>
            </w:r>
          </w:p>
        </w:tc>
      </w:tr>
      <w:tr w:rsidR="001D6409" w14:paraId="721D9570" w14:textId="77777777">
        <w:trPr>
          <w:jc w:val="center"/>
        </w:trPr>
        <w:tc>
          <w:tcPr>
            <w:tcW w:w="2376" w:type="dxa"/>
            <w:shd w:val="clear" w:color="auto" w:fill="FFFFFF"/>
            <w:tcMar>
              <w:top w:w="110" w:type="dxa"/>
              <w:left w:w="120" w:type="dxa"/>
              <w:bottom w:w="110" w:type="dxa"/>
              <w:right w:w="120" w:type="dxa"/>
            </w:tcMar>
            <w:vAlign w:val="center"/>
          </w:tcPr>
          <w:p w14:paraId="2E6C557B" w14:textId="77777777" w:rsidR="001D6409" w:rsidRDefault="00000000">
            <w:pPr>
              <w:spacing w:after="0" w:line="252" w:lineRule="auto"/>
            </w:pPr>
            <w:r>
              <w:rPr>
                <w:sz w:val="18"/>
              </w:rPr>
              <w:t>Retrieval</w:t>
            </w:r>
          </w:p>
        </w:tc>
        <w:tc>
          <w:tcPr>
            <w:tcW w:w="7343" w:type="dxa"/>
            <w:shd w:val="clear" w:color="auto" w:fill="FFFFFF"/>
            <w:tcMar>
              <w:top w:w="110" w:type="dxa"/>
              <w:left w:w="120" w:type="dxa"/>
              <w:bottom w:w="110" w:type="dxa"/>
              <w:right w:w="120" w:type="dxa"/>
            </w:tcMar>
            <w:vAlign w:val="center"/>
          </w:tcPr>
          <w:p w14:paraId="0D1823AF" w14:textId="77777777" w:rsidR="001D6409" w:rsidRDefault="00000000">
            <w:pPr>
              <w:spacing w:after="0" w:line="252" w:lineRule="auto"/>
            </w:pPr>
            <w:r>
              <w:rPr>
                <w:sz w:val="18"/>
              </w:rPr>
              <w:t>Hybrid semantic and keyword search, metadata filters, reranking, configurable top k, and minimum evidence thresholds</w:t>
            </w:r>
          </w:p>
        </w:tc>
      </w:tr>
      <w:tr w:rsidR="001D6409" w14:paraId="08846044" w14:textId="77777777">
        <w:trPr>
          <w:jc w:val="center"/>
        </w:trPr>
        <w:tc>
          <w:tcPr>
            <w:tcW w:w="2376" w:type="dxa"/>
            <w:shd w:val="clear" w:color="auto" w:fill="EAF2F8"/>
            <w:tcMar>
              <w:top w:w="110" w:type="dxa"/>
              <w:left w:w="120" w:type="dxa"/>
              <w:bottom w:w="110" w:type="dxa"/>
              <w:right w:w="120" w:type="dxa"/>
            </w:tcMar>
            <w:vAlign w:val="center"/>
          </w:tcPr>
          <w:p w14:paraId="73FAD19C" w14:textId="77777777" w:rsidR="001D6409" w:rsidRDefault="00000000">
            <w:pPr>
              <w:spacing w:after="0" w:line="252" w:lineRule="auto"/>
            </w:pPr>
            <w:r>
              <w:rPr>
                <w:sz w:val="18"/>
              </w:rPr>
              <w:t>Answer experience</w:t>
            </w:r>
          </w:p>
        </w:tc>
        <w:tc>
          <w:tcPr>
            <w:tcW w:w="7343" w:type="dxa"/>
            <w:shd w:val="clear" w:color="auto" w:fill="EAF2F8"/>
            <w:tcMar>
              <w:top w:w="110" w:type="dxa"/>
              <w:left w:w="120" w:type="dxa"/>
              <w:bottom w:w="110" w:type="dxa"/>
              <w:right w:w="120" w:type="dxa"/>
            </w:tcMar>
            <w:vAlign w:val="center"/>
          </w:tcPr>
          <w:p w14:paraId="78484B79" w14:textId="77777777" w:rsidR="001D6409" w:rsidRDefault="00000000">
            <w:pPr>
              <w:spacing w:after="0" w:line="252" w:lineRule="auto"/>
            </w:pPr>
            <w:r>
              <w:rPr>
                <w:sz w:val="18"/>
              </w:rPr>
              <w:t>Single-session chat, concise grounded answers, claim-level citations, source excerpts, follow-up questions, and feedback</w:t>
            </w:r>
          </w:p>
        </w:tc>
      </w:tr>
      <w:tr w:rsidR="001D6409" w14:paraId="3428D0DC" w14:textId="77777777">
        <w:trPr>
          <w:jc w:val="center"/>
        </w:trPr>
        <w:tc>
          <w:tcPr>
            <w:tcW w:w="2376" w:type="dxa"/>
            <w:shd w:val="clear" w:color="auto" w:fill="FFFFFF"/>
            <w:tcMar>
              <w:top w:w="110" w:type="dxa"/>
              <w:left w:w="120" w:type="dxa"/>
              <w:bottom w:w="110" w:type="dxa"/>
              <w:right w:w="120" w:type="dxa"/>
            </w:tcMar>
            <w:vAlign w:val="center"/>
          </w:tcPr>
          <w:p w14:paraId="596DB531" w14:textId="77777777" w:rsidR="001D6409" w:rsidRDefault="00000000">
            <w:pPr>
              <w:spacing w:after="0" w:line="252" w:lineRule="auto"/>
            </w:pPr>
            <w:r>
              <w:rPr>
                <w:sz w:val="18"/>
              </w:rPr>
              <w:t>Administration</w:t>
            </w:r>
          </w:p>
        </w:tc>
        <w:tc>
          <w:tcPr>
            <w:tcW w:w="7343" w:type="dxa"/>
            <w:shd w:val="clear" w:color="auto" w:fill="FFFFFF"/>
            <w:tcMar>
              <w:top w:w="110" w:type="dxa"/>
              <w:left w:w="120" w:type="dxa"/>
              <w:bottom w:w="110" w:type="dxa"/>
              <w:right w:w="120" w:type="dxa"/>
            </w:tcMar>
            <w:vAlign w:val="center"/>
          </w:tcPr>
          <w:p w14:paraId="60CD043F" w14:textId="77777777" w:rsidR="001D6409" w:rsidRDefault="00000000">
            <w:pPr>
              <w:spacing w:after="0" w:line="252" w:lineRule="auto"/>
            </w:pPr>
            <w:r>
              <w:rPr>
                <w:sz w:val="18"/>
              </w:rPr>
              <w:t>Source registration, processing status, activation and deactivation, reindexing, error review, and corpus audit history</w:t>
            </w:r>
          </w:p>
        </w:tc>
      </w:tr>
      <w:tr w:rsidR="001D6409" w14:paraId="396C164E" w14:textId="77777777">
        <w:trPr>
          <w:jc w:val="center"/>
        </w:trPr>
        <w:tc>
          <w:tcPr>
            <w:tcW w:w="2376" w:type="dxa"/>
            <w:shd w:val="clear" w:color="auto" w:fill="EAF2F8"/>
            <w:tcMar>
              <w:top w:w="110" w:type="dxa"/>
              <w:left w:w="120" w:type="dxa"/>
              <w:bottom w:w="110" w:type="dxa"/>
              <w:right w:w="120" w:type="dxa"/>
            </w:tcMar>
            <w:vAlign w:val="center"/>
          </w:tcPr>
          <w:p w14:paraId="1CE157F3" w14:textId="77777777" w:rsidR="001D6409" w:rsidRDefault="00000000">
            <w:pPr>
              <w:spacing w:after="0" w:line="252" w:lineRule="auto"/>
            </w:pPr>
            <w:r>
              <w:rPr>
                <w:sz w:val="18"/>
              </w:rPr>
              <w:t>AWS deployment</w:t>
            </w:r>
          </w:p>
        </w:tc>
        <w:tc>
          <w:tcPr>
            <w:tcW w:w="7343" w:type="dxa"/>
            <w:shd w:val="clear" w:color="auto" w:fill="EAF2F8"/>
            <w:tcMar>
              <w:top w:w="110" w:type="dxa"/>
              <w:left w:w="120" w:type="dxa"/>
              <w:bottom w:w="110" w:type="dxa"/>
              <w:right w:w="120" w:type="dxa"/>
            </w:tcMar>
            <w:vAlign w:val="center"/>
          </w:tcPr>
          <w:p w14:paraId="0BF7B875" w14:textId="77777777" w:rsidR="001D6409" w:rsidRDefault="00000000">
            <w:pPr>
              <w:spacing w:after="0" w:line="252" w:lineRule="auto"/>
            </w:pPr>
            <w:r>
              <w:rPr>
                <w:sz w:val="18"/>
              </w:rPr>
              <w:t>AWS-hosted development, test, and production environments; infrastructure as code; private networking; encryption; monitoring; backup; recovery; and cost controls</w:t>
            </w:r>
          </w:p>
        </w:tc>
      </w:tr>
      <w:tr w:rsidR="001D6409" w14:paraId="07046DCB" w14:textId="77777777">
        <w:trPr>
          <w:jc w:val="center"/>
        </w:trPr>
        <w:tc>
          <w:tcPr>
            <w:tcW w:w="2376" w:type="dxa"/>
            <w:shd w:val="clear" w:color="auto" w:fill="FFFFFF"/>
            <w:tcMar>
              <w:top w:w="110" w:type="dxa"/>
              <w:left w:w="120" w:type="dxa"/>
              <w:bottom w:w="110" w:type="dxa"/>
              <w:right w:w="120" w:type="dxa"/>
            </w:tcMar>
            <w:vAlign w:val="center"/>
          </w:tcPr>
          <w:p w14:paraId="02A071DA" w14:textId="77777777" w:rsidR="001D6409" w:rsidRDefault="00000000">
            <w:pPr>
              <w:spacing w:after="0" w:line="252" w:lineRule="auto"/>
            </w:pPr>
            <w:r>
              <w:rPr>
                <w:sz w:val="18"/>
              </w:rPr>
              <w:t>Evaluation</w:t>
            </w:r>
          </w:p>
        </w:tc>
        <w:tc>
          <w:tcPr>
            <w:tcW w:w="7343" w:type="dxa"/>
            <w:shd w:val="clear" w:color="auto" w:fill="FFFFFF"/>
            <w:tcMar>
              <w:top w:w="110" w:type="dxa"/>
              <w:left w:w="120" w:type="dxa"/>
              <w:bottom w:w="110" w:type="dxa"/>
              <w:right w:w="120" w:type="dxa"/>
            </w:tcMar>
            <w:vAlign w:val="center"/>
          </w:tcPr>
          <w:p w14:paraId="603C5E8F" w14:textId="77777777" w:rsidR="001D6409" w:rsidRDefault="00000000">
            <w:pPr>
              <w:spacing w:after="0" w:line="252" w:lineRule="auto"/>
            </w:pPr>
            <w:r>
              <w:rPr>
                <w:sz w:val="18"/>
              </w:rPr>
              <w:t>Curated benchmark, retrieval and answer scoring, adversarial tests, regression runs, pilot telemetry, and review workflow</w:t>
            </w:r>
          </w:p>
        </w:tc>
      </w:tr>
    </w:tbl>
    <w:p w14:paraId="4FF4C70F" w14:textId="77777777" w:rsidR="001D6409" w:rsidRDefault="001D6409">
      <w:pPr>
        <w:spacing w:after="20"/>
      </w:pPr>
    </w:p>
    <w:p w14:paraId="7C855AC5" w14:textId="77777777" w:rsidR="001D6409" w:rsidRDefault="00000000">
      <w:pPr>
        <w:pStyle w:val="Heading2"/>
      </w:pPr>
      <w:r>
        <w:rPr>
          <w:rFonts w:ascii="Aptos" w:hAnsi="Aptos"/>
        </w:rPr>
        <w:t>Excluded from the MVP</w:t>
      </w:r>
    </w:p>
    <w:p w14:paraId="22F82CFB" w14:textId="77777777" w:rsidR="001D6409" w:rsidRDefault="00000000">
      <w:pPr>
        <w:pStyle w:val="ListBullet"/>
        <w:spacing w:after="60"/>
        <w:ind w:hanging="202"/>
      </w:pPr>
      <w:r>
        <w:t>Automated certification, compliance opinions, audit conclusions, or legal advice</w:t>
      </w:r>
    </w:p>
    <w:p w14:paraId="25E264F0" w14:textId="77777777" w:rsidR="001D6409" w:rsidRDefault="00000000">
      <w:pPr>
        <w:pStyle w:val="ListBullet"/>
        <w:spacing w:after="60"/>
        <w:ind w:hanging="202"/>
      </w:pPr>
      <w:r>
        <w:t>Autonomous remediation, control implementation, or changes to enterprise systems</w:t>
      </w:r>
    </w:p>
    <w:p w14:paraId="79471729" w14:textId="77777777" w:rsidR="001D6409" w:rsidRDefault="00000000">
      <w:pPr>
        <w:pStyle w:val="ListBullet"/>
        <w:spacing w:after="60"/>
        <w:ind w:hanging="202"/>
      </w:pPr>
      <w:r>
        <w:t>Open-web retrieval and unapproved third-party sources</w:t>
      </w:r>
    </w:p>
    <w:p w14:paraId="37508724" w14:textId="77777777" w:rsidR="001D6409" w:rsidRDefault="00000000">
      <w:pPr>
        <w:pStyle w:val="ListBullet"/>
        <w:spacing w:after="60"/>
        <w:ind w:hanging="202"/>
      </w:pPr>
      <w:r>
        <w:t>Full enterprise multi-tenancy, external customer access, or public deployment</w:t>
      </w:r>
    </w:p>
    <w:p w14:paraId="275D44AD" w14:textId="77777777" w:rsidR="001D6409" w:rsidRDefault="00000000">
      <w:pPr>
        <w:pStyle w:val="ListBullet"/>
        <w:spacing w:after="60"/>
        <w:ind w:hanging="202"/>
      </w:pPr>
      <w:r>
        <w:t>Fine-tuning foundation models and training on user conversations</w:t>
      </w:r>
    </w:p>
    <w:p w14:paraId="40205719" w14:textId="77777777" w:rsidR="001D6409" w:rsidRDefault="00000000">
      <w:pPr>
        <w:pStyle w:val="ListBullet"/>
        <w:spacing w:after="60"/>
        <w:ind w:hanging="202"/>
      </w:pPr>
      <w:r>
        <w:t>Automated organizational gap assessments and executive reports</w:t>
      </w:r>
    </w:p>
    <w:p w14:paraId="33BA210A" w14:textId="77777777" w:rsidR="001D6409" w:rsidRDefault="00000000">
      <w:pPr>
        <w:pStyle w:val="ListBullet"/>
        <w:spacing w:after="60"/>
        <w:ind w:hanging="202"/>
      </w:pPr>
      <w:r>
        <w:t>Voice, multilingual support, and deep integrations with GRC or security platforms</w:t>
      </w:r>
    </w:p>
    <w:p w14:paraId="06925700" w14:textId="77777777" w:rsidR="001D6409" w:rsidRDefault="00000000">
      <w:pPr>
        <w:pStyle w:val="Heading2"/>
      </w:pPr>
      <w:r>
        <w:rPr>
          <w:rFonts w:ascii="Aptos" w:hAnsi="Aptos"/>
        </w:rPr>
        <w:t>Candidate Later Phases</w:t>
      </w:r>
    </w:p>
    <w:p w14:paraId="372050B9" w14:textId="77777777" w:rsidR="001D6409" w:rsidRDefault="00000000">
      <w:r>
        <w:t>Later releases may add approved internal policies, cross-framework mappings, saved research workspaces, formal assessment workflows, GRC integrations, and role-specific reporting. Each collection must retain its own authority, access, version, and retention rules.</w:t>
      </w:r>
    </w:p>
    <w:p w14:paraId="6DC5AC1C" w14:textId="77777777" w:rsidR="001D6409" w:rsidRDefault="00000000">
      <w:r>
        <w:br w:type="page"/>
      </w:r>
    </w:p>
    <w:p w14:paraId="5368A562" w14:textId="77777777" w:rsidR="001D6409" w:rsidRDefault="00000000">
      <w:pPr>
        <w:pStyle w:val="Heading1"/>
      </w:pPr>
      <w:r>
        <w:rPr>
          <w:rFonts w:ascii="Aptos" w:hAnsi="Aptos"/>
          <w:color w:val="287D8E"/>
        </w:rPr>
        <w:lastRenderedPageBreak/>
        <w:t>5  </w:t>
      </w:r>
      <w:r>
        <w:rPr>
          <w:rFonts w:ascii="Aptos" w:hAnsi="Aptos"/>
        </w:rPr>
        <w:t>Functional Requirements</w:t>
      </w:r>
    </w:p>
    <w:p w14:paraId="709D7A23" w14:textId="77777777" w:rsidR="001D6409" w:rsidRDefault="00000000">
      <w:pPr>
        <w:spacing w:after="200"/>
      </w:pPr>
      <w:r>
        <w:rPr>
          <w:i/>
          <w:color w:val="4B5563"/>
          <w:sz w:val="20"/>
        </w:rPr>
        <w:t>Capabilities required for an end-to-end trusted answer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1655"/>
        <w:gridCol w:w="6408"/>
        <w:gridCol w:w="864"/>
      </w:tblGrid>
      <w:tr w:rsidR="001D6409" w14:paraId="13DEE067" w14:textId="77777777">
        <w:trPr>
          <w:tblHeader/>
          <w:jc w:val="center"/>
        </w:trPr>
        <w:tc>
          <w:tcPr>
            <w:tcW w:w="792" w:type="dxa"/>
            <w:shd w:val="clear" w:color="auto" w:fill="17365D"/>
            <w:tcMar>
              <w:top w:w="125" w:type="dxa"/>
              <w:left w:w="120" w:type="dxa"/>
              <w:bottom w:w="125" w:type="dxa"/>
              <w:right w:w="120" w:type="dxa"/>
            </w:tcMar>
            <w:vAlign w:val="center"/>
          </w:tcPr>
          <w:p w14:paraId="6463933D" w14:textId="77777777" w:rsidR="001D6409" w:rsidRDefault="00000000">
            <w:pPr>
              <w:spacing w:after="0"/>
              <w:jc w:val="center"/>
            </w:pPr>
            <w:r>
              <w:rPr>
                <w:b/>
                <w:color w:val="FFFFFF"/>
                <w:sz w:val="18"/>
              </w:rPr>
              <w:t>ID</w:t>
            </w:r>
          </w:p>
        </w:tc>
        <w:tc>
          <w:tcPr>
            <w:tcW w:w="1655" w:type="dxa"/>
            <w:shd w:val="clear" w:color="auto" w:fill="17365D"/>
            <w:tcMar>
              <w:top w:w="125" w:type="dxa"/>
              <w:left w:w="120" w:type="dxa"/>
              <w:bottom w:w="125" w:type="dxa"/>
              <w:right w:w="120" w:type="dxa"/>
            </w:tcMar>
            <w:vAlign w:val="center"/>
          </w:tcPr>
          <w:p w14:paraId="5B14752F" w14:textId="77777777" w:rsidR="001D6409" w:rsidRDefault="00000000">
            <w:pPr>
              <w:spacing w:after="0"/>
            </w:pPr>
            <w:r>
              <w:rPr>
                <w:b/>
                <w:color w:val="FFFFFF"/>
                <w:sz w:val="18"/>
              </w:rPr>
              <w:t>Capability</w:t>
            </w:r>
          </w:p>
        </w:tc>
        <w:tc>
          <w:tcPr>
            <w:tcW w:w="6408" w:type="dxa"/>
            <w:shd w:val="clear" w:color="auto" w:fill="17365D"/>
            <w:tcMar>
              <w:top w:w="125" w:type="dxa"/>
              <w:left w:w="120" w:type="dxa"/>
              <w:bottom w:w="125" w:type="dxa"/>
              <w:right w:w="120" w:type="dxa"/>
            </w:tcMar>
            <w:vAlign w:val="center"/>
          </w:tcPr>
          <w:p w14:paraId="3AE066BD" w14:textId="77777777" w:rsidR="001D6409" w:rsidRDefault="00000000">
            <w:pPr>
              <w:spacing w:after="0"/>
            </w:pPr>
            <w:r>
              <w:rPr>
                <w:b/>
                <w:color w:val="FFFFFF"/>
                <w:sz w:val="18"/>
              </w:rPr>
              <w:t>Requirement</w:t>
            </w:r>
          </w:p>
        </w:tc>
        <w:tc>
          <w:tcPr>
            <w:tcW w:w="864" w:type="dxa"/>
            <w:shd w:val="clear" w:color="auto" w:fill="17365D"/>
            <w:tcMar>
              <w:top w:w="125" w:type="dxa"/>
              <w:left w:w="120" w:type="dxa"/>
              <w:bottom w:w="125" w:type="dxa"/>
              <w:right w:w="120" w:type="dxa"/>
            </w:tcMar>
            <w:vAlign w:val="center"/>
          </w:tcPr>
          <w:p w14:paraId="4DD23242" w14:textId="77777777" w:rsidR="001D6409" w:rsidRDefault="00000000">
            <w:pPr>
              <w:spacing w:after="0"/>
              <w:jc w:val="center"/>
            </w:pPr>
            <w:r>
              <w:rPr>
                <w:b/>
                <w:color w:val="FFFFFF"/>
                <w:sz w:val="18"/>
              </w:rPr>
              <w:t>Priority</w:t>
            </w:r>
          </w:p>
        </w:tc>
      </w:tr>
      <w:tr w:rsidR="001D6409" w14:paraId="16782DC2" w14:textId="77777777">
        <w:trPr>
          <w:jc w:val="center"/>
        </w:trPr>
        <w:tc>
          <w:tcPr>
            <w:tcW w:w="792" w:type="dxa"/>
            <w:shd w:val="clear" w:color="auto" w:fill="FFFFFF"/>
            <w:tcMar>
              <w:top w:w="110" w:type="dxa"/>
              <w:left w:w="120" w:type="dxa"/>
              <w:bottom w:w="110" w:type="dxa"/>
              <w:right w:w="120" w:type="dxa"/>
            </w:tcMar>
            <w:vAlign w:val="center"/>
          </w:tcPr>
          <w:p w14:paraId="68537B66" w14:textId="77777777" w:rsidR="001D6409" w:rsidRDefault="00000000">
            <w:pPr>
              <w:spacing w:after="0" w:line="252" w:lineRule="auto"/>
              <w:jc w:val="center"/>
            </w:pPr>
            <w:r>
              <w:rPr>
                <w:sz w:val="17"/>
              </w:rPr>
              <w:t>FR 01</w:t>
            </w:r>
          </w:p>
        </w:tc>
        <w:tc>
          <w:tcPr>
            <w:tcW w:w="1655" w:type="dxa"/>
            <w:shd w:val="clear" w:color="auto" w:fill="FFFFFF"/>
            <w:tcMar>
              <w:top w:w="110" w:type="dxa"/>
              <w:left w:w="120" w:type="dxa"/>
              <w:bottom w:w="110" w:type="dxa"/>
              <w:right w:w="120" w:type="dxa"/>
            </w:tcMar>
            <w:vAlign w:val="center"/>
          </w:tcPr>
          <w:p w14:paraId="65B1E9CB" w14:textId="77777777" w:rsidR="001D6409" w:rsidRDefault="00000000">
            <w:pPr>
              <w:spacing w:after="0" w:line="252" w:lineRule="auto"/>
            </w:pPr>
            <w:r>
              <w:rPr>
                <w:sz w:val="17"/>
              </w:rPr>
              <w:t>Source control</w:t>
            </w:r>
          </w:p>
        </w:tc>
        <w:tc>
          <w:tcPr>
            <w:tcW w:w="6408" w:type="dxa"/>
            <w:shd w:val="clear" w:color="auto" w:fill="FFFFFF"/>
            <w:tcMar>
              <w:top w:w="110" w:type="dxa"/>
              <w:left w:w="120" w:type="dxa"/>
              <w:bottom w:w="110" w:type="dxa"/>
              <w:right w:w="120" w:type="dxa"/>
            </w:tcMar>
            <w:vAlign w:val="center"/>
          </w:tcPr>
          <w:p w14:paraId="7563069B" w14:textId="77777777" w:rsidR="001D6409" w:rsidRDefault="00000000">
            <w:pPr>
              <w:spacing w:after="0" w:line="252" w:lineRule="auto"/>
            </w:pPr>
            <w:r>
              <w:rPr>
                <w:sz w:val="17"/>
              </w:rPr>
              <w:t>Register each source with owner, authority, version, publication date, effective status, canonical URL, checksum, and access classification</w:t>
            </w:r>
          </w:p>
        </w:tc>
        <w:tc>
          <w:tcPr>
            <w:tcW w:w="864" w:type="dxa"/>
            <w:shd w:val="clear" w:color="auto" w:fill="FFFFFF"/>
            <w:tcMar>
              <w:top w:w="110" w:type="dxa"/>
              <w:left w:w="120" w:type="dxa"/>
              <w:bottom w:w="110" w:type="dxa"/>
              <w:right w:w="120" w:type="dxa"/>
            </w:tcMar>
            <w:vAlign w:val="center"/>
          </w:tcPr>
          <w:p w14:paraId="73015DCB" w14:textId="77777777" w:rsidR="001D6409" w:rsidRDefault="00000000">
            <w:pPr>
              <w:spacing w:after="0" w:line="252" w:lineRule="auto"/>
              <w:jc w:val="center"/>
            </w:pPr>
            <w:r>
              <w:rPr>
                <w:sz w:val="17"/>
              </w:rPr>
              <w:t>Must</w:t>
            </w:r>
          </w:p>
        </w:tc>
      </w:tr>
      <w:tr w:rsidR="001D6409" w14:paraId="01F92E53" w14:textId="77777777">
        <w:trPr>
          <w:jc w:val="center"/>
        </w:trPr>
        <w:tc>
          <w:tcPr>
            <w:tcW w:w="792" w:type="dxa"/>
            <w:shd w:val="clear" w:color="auto" w:fill="EAF2F8"/>
            <w:tcMar>
              <w:top w:w="110" w:type="dxa"/>
              <w:left w:w="120" w:type="dxa"/>
              <w:bottom w:w="110" w:type="dxa"/>
              <w:right w:w="120" w:type="dxa"/>
            </w:tcMar>
            <w:vAlign w:val="center"/>
          </w:tcPr>
          <w:p w14:paraId="1B802C71" w14:textId="77777777" w:rsidR="001D6409" w:rsidRDefault="00000000">
            <w:pPr>
              <w:spacing w:after="0" w:line="252" w:lineRule="auto"/>
              <w:jc w:val="center"/>
            </w:pPr>
            <w:r>
              <w:rPr>
                <w:sz w:val="17"/>
              </w:rPr>
              <w:t>FR 02</w:t>
            </w:r>
          </w:p>
        </w:tc>
        <w:tc>
          <w:tcPr>
            <w:tcW w:w="1655" w:type="dxa"/>
            <w:shd w:val="clear" w:color="auto" w:fill="EAF2F8"/>
            <w:tcMar>
              <w:top w:w="110" w:type="dxa"/>
              <w:left w:w="120" w:type="dxa"/>
              <w:bottom w:w="110" w:type="dxa"/>
              <w:right w:w="120" w:type="dxa"/>
            </w:tcMar>
            <w:vAlign w:val="center"/>
          </w:tcPr>
          <w:p w14:paraId="1F35B109" w14:textId="77777777" w:rsidR="001D6409" w:rsidRDefault="00000000">
            <w:pPr>
              <w:spacing w:after="0" w:line="252" w:lineRule="auto"/>
            </w:pPr>
            <w:r>
              <w:rPr>
                <w:sz w:val="17"/>
              </w:rPr>
              <w:t>Extraction</w:t>
            </w:r>
          </w:p>
        </w:tc>
        <w:tc>
          <w:tcPr>
            <w:tcW w:w="6408" w:type="dxa"/>
            <w:shd w:val="clear" w:color="auto" w:fill="EAF2F8"/>
            <w:tcMar>
              <w:top w:w="110" w:type="dxa"/>
              <w:left w:w="120" w:type="dxa"/>
              <w:bottom w:w="110" w:type="dxa"/>
              <w:right w:w="120" w:type="dxa"/>
            </w:tcMar>
            <w:vAlign w:val="center"/>
          </w:tcPr>
          <w:p w14:paraId="69D572C5" w14:textId="77777777" w:rsidR="001D6409" w:rsidRDefault="00000000">
            <w:pPr>
              <w:spacing w:after="0" w:line="252" w:lineRule="auto"/>
            </w:pPr>
            <w:r>
              <w:rPr>
                <w:sz w:val="17"/>
              </w:rPr>
              <w:t>Extract text, headings, tables, lists, page references, and links from supported files; route image-only pages through OCR</w:t>
            </w:r>
          </w:p>
        </w:tc>
        <w:tc>
          <w:tcPr>
            <w:tcW w:w="864" w:type="dxa"/>
            <w:shd w:val="clear" w:color="auto" w:fill="EAF2F8"/>
            <w:tcMar>
              <w:top w:w="110" w:type="dxa"/>
              <w:left w:w="120" w:type="dxa"/>
              <w:bottom w:w="110" w:type="dxa"/>
              <w:right w:w="120" w:type="dxa"/>
            </w:tcMar>
            <w:vAlign w:val="center"/>
          </w:tcPr>
          <w:p w14:paraId="3CA0DADD" w14:textId="77777777" w:rsidR="001D6409" w:rsidRDefault="00000000">
            <w:pPr>
              <w:spacing w:after="0" w:line="252" w:lineRule="auto"/>
              <w:jc w:val="center"/>
            </w:pPr>
            <w:r>
              <w:rPr>
                <w:sz w:val="17"/>
              </w:rPr>
              <w:t>Must</w:t>
            </w:r>
          </w:p>
        </w:tc>
      </w:tr>
      <w:tr w:rsidR="001D6409" w14:paraId="028713FA" w14:textId="77777777">
        <w:trPr>
          <w:jc w:val="center"/>
        </w:trPr>
        <w:tc>
          <w:tcPr>
            <w:tcW w:w="792" w:type="dxa"/>
            <w:shd w:val="clear" w:color="auto" w:fill="FFFFFF"/>
            <w:tcMar>
              <w:top w:w="110" w:type="dxa"/>
              <w:left w:w="120" w:type="dxa"/>
              <w:bottom w:w="110" w:type="dxa"/>
              <w:right w:w="120" w:type="dxa"/>
            </w:tcMar>
            <w:vAlign w:val="center"/>
          </w:tcPr>
          <w:p w14:paraId="4F72D80E" w14:textId="77777777" w:rsidR="001D6409" w:rsidRDefault="00000000">
            <w:pPr>
              <w:spacing w:after="0" w:line="252" w:lineRule="auto"/>
              <w:jc w:val="center"/>
            </w:pPr>
            <w:r>
              <w:rPr>
                <w:sz w:val="17"/>
              </w:rPr>
              <w:t>FR 03</w:t>
            </w:r>
          </w:p>
        </w:tc>
        <w:tc>
          <w:tcPr>
            <w:tcW w:w="1655" w:type="dxa"/>
            <w:shd w:val="clear" w:color="auto" w:fill="FFFFFF"/>
            <w:tcMar>
              <w:top w:w="110" w:type="dxa"/>
              <w:left w:w="120" w:type="dxa"/>
              <w:bottom w:w="110" w:type="dxa"/>
              <w:right w:w="120" w:type="dxa"/>
            </w:tcMar>
            <w:vAlign w:val="center"/>
          </w:tcPr>
          <w:p w14:paraId="03D769E2" w14:textId="77777777" w:rsidR="001D6409" w:rsidRDefault="00000000">
            <w:pPr>
              <w:spacing w:after="0" w:line="252" w:lineRule="auto"/>
            </w:pPr>
            <w:r>
              <w:rPr>
                <w:sz w:val="17"/>
              </w:rPr>
              <w:t>Normalization</w:t>
            </w:r>
          </w:p>
        </w:tc>
        <w:tc>
          <w:tcPr>
            <w:tcW w:w="6408" w:type="dxa"/>
            <w:shd w:val="clear" w:color="auto" w:fill="FFFFFF"/>
            <w:tcMar>
              <w:top w:w="110" w:type="dxa"/>
              <w:left w:w="120" w:type="dxa"/>
              <w:bottom w:w="110" w:type="dxa"/>
              <w:right w:w="120" w:type="dxa"/>
            </w:tcMar>
            <w:vAlign w:val="center"/>
          </w:tcPr>
          <w:p w14:paraId="7A05B094" w14:textId="77777777" w:rsidR="001D6409" w:rsidRDefault="00000000">
            <w:pPr>
              <w:spacing w:after="0" w:line="252" w:lineRule="auto"/>
            </w:pPr>
            <w:r>
              <w:rPr>
                <w:sz w:val="17"/>
              </w:rPr>
              <w:t>Remove repeated headers and footers, repair reading order, preserve CSF identifiers, and flag extraction anomalies for review</w:t>
            </w:r>
          </w:p>
        </w:tc>
        <w:tc>
          <w:tcPr>
            <w:tcW w:w="864" w:type="dxa"/>
            <w:shd w:val="clear" w:color="auto" w:fill="FFFFFF"/>
            <w:tcMar>
              <w:top w:w="110" w:type="dxa"/>
              <w:left w:w="120" w:type="dxa"/>
              <w:bottom w:w="110" w:type="dxa"/>
              <w:right w:w="120" w:type="dxa"/>
            </w:tcMar>
            <w:vAlign w:val="center"/>
          </w:tcPr>
          <w:p w14:paraId="475427C9" w14:textId="77777777" w:rsidR="001D6409" w:rsidRDefault="00000000">
            <w:pPr>
              <w:spacing w:after="0" w:line="252" w:lineRule="auto"/>
              <w:jc w:val="center"/>
            </w:pPr>
            <w:r>
              <w:rPr>
                <w:sz w:val="17"/>
              </w:rPr>
              <w:t>Must</w:t>
            </w:r>
          </w:p>
        </w:tc>
      </w:tr>
      <w:tr w:rsidR="001D6409" w14:paraId="78174BF1" w14:textId="77777777">
        <w:trPr>
          <w:jc w:val="center"/>
        </w:trPr>
        <w:tc>
          <w:tcPr>
            <w:tcW w:w="792" w:type="dxa"/>
            <w:shd w:val="clear" w:color="auto" w:fill="EAF2F8"/>
            <w:tcMar>
              <w:top w:w="110" w:type="dxa"/>
              <w:left w:w="120" w:type="dxa"/>
              <w:bottom w:w="110" w:type="dxa"/>
              <w:right w:w="120" w:type="dxa"/>
            </w:tcMar>
            <w:vAlign w:val="center"/>
          </w:tcPr>
          <w:p w14:paraId="13161C04" w14:textId="77777777" w:rsidR="001D6409" w:rsidRDefault="00000000">
            <w:pPr>
              <w:spacing w:after="0" w:line="252" w:lineRule="auto"/>
              <w:jc w:val="center"/>
            </w:pPr>
            <w:r>
              <w:rPr>
                <w:sz w:val="17"/>
              </w:rPr>
              <w:t>FR 04</w:t>
            </w:r>
          </w:p>
        </w:tc>
        <w:tc>
          <w:tcPr>
            <w:tcW w:w="1655" w:type="dxa"/>
            <w:shd w:val="clear" w:color="auto" w:fill="EAF2F8"/>
            <w:tcMar>
              <w:top w:w="110" w:type="dxa"/>
              <w:left w:w="120" w:type="dxa"/>
              <w:bottom w:w="110" w:type="dxa"/>
              <w:right w:w="120" w:type="dxa"/>
            </w:tcMar>
            <w:vAlign w:val="center"/>
          </w:tcPr>
          <w:p w14:paraId="523D6FCA" w14:textId="77777777" w:rsidR="001D6409" w:rsidRDefault="00000000">
            <w:pPr>
              <w:spacing w:after="0" w:line="252" w:lineRule="auto"/>
            </w:pPr>
            <w:r>
              <w:rPr>
                <w:sz w:val="17"/>
              </w:rPr>
              <w:t>Chunking</w:t>
            </w:r>
          </w:p>
        </w:tc>
        <w:tc>
          <w:tcPr>
            <w:tcW w:w="6408" w:type="dxa"/>
            <w:shd w:val="clear" w:color="auto" w:fill="EAF2F8"/>
            <w:tcMar>
              <w:top w:w="110" w:type="dxa"/>
              <w:left w:w="120" w:type="dxa"/>
              <w:bottom w:w="110" w:type="dxa"/>
              <w:right w:w="120" w:type="dxa"/>
            </w:tcMar>
            <w:vAlign w:val="center"/>
          </w:tcPr>
          <w:p w14:paraId="19F67AEB" w14:textId="77777777" w:rsidR="001D6409" w:rsidRDefault="00000000">
            <w:pPr>
              <w:spacing w:after="0" w:line="252" w:lineRule="auto"/>
            </w:pPr>
            <w:r>
              <w:rPr>
                <w:sz w:val="17"/>
              </w:rPr>
              <w:t>Create structure-aware chunks that do not split a CSF outcome from its identifier or essential heading context</w:t>
            </w:r>
          </w:p>
        </w:tc>
        <w:tc>
          <w:tcPr>
            <w:tcW w:w="864" w:type="dxa"/>
            <w:shd w:val="clear" w:color="auto" w:fill="EAF2F8"/>
            <w:tcMar>
              <w:top w:w="110" w:type="dxa"/>
              <w:left w:w="120" w:type="dxa"/>
              <w:bottom w:w="110" w:type="dxa"/>
              <w:right w:w="120" w:type="dxa"/>
            </w:tcMar>
            <w:vAlign w:val="center"/>
          </w:tcPr>
          <w:p w14:paraId="1FD63761" w14:textId="77777777" w:rsidR="001D6409" w:rsidRDefault="00000000">
            <w:pPr>
              <w:spacing w:after="0" w:line="252" w:lineRule="auto"/>
              <w:jc w:val="center"/>
            </w:pPr>
            <w:r>
              <w:rPr>
                <w:sz w:val="17"/>
              </w:rPr>
              <w:t>Must</w:t>
            </w:r>
          </w:p>
        </w:tc>
      </w:tr>
      <w:tr w:rsidR="001D6409" w14:paraId="49017E29" w14:textId="77777777">
        <w:trPr>
          <w:jc w:val="center"/>
        </w:trPr>
        <w:tc>
          <w:tcPr>
            <w:tcW w:w="792" w:type="dxa"/>
            <w:shd w:val="clear" w:color="auto" w:fill="FFFFFF"/>
            <w:tcMar>
              <w:top w:w="110" w:type="dxa"/>
              <w:left w:w="120" w:type="dxa"/>
              <w:bottom w:w="110" w:type="dxa"/>
              <w:right w:w="120" w:type="dxa"/>
            </w:tcMar>
            <w:vAlign w:val="center"/>
          </w:tcPr>
          <w:p w14:paraId="30C9563C" w14:textId="77777777" w:rsidR="001D6409" w:rsidRDefault="00000000">
            <w:pPr>
              <w:spacing w:after="0" w:line="252" w:lineRule="auto"/>
              <w:jc w:val="center"/>
            </w:pPr>
            <w:r>
              <w:rPr>
                <w:sz w:val="17"/>
              </w:rPr>
              <w:t>FR 05</w:t>
            </w:r>
          </w:p>
        </w:tc>
        <w:tc>
          <w:tcPr>
            <w:tcW w:w="1655" w:type="dxa"/>
            <w:shd w:val="clear" w:color="auto" w:fill="FFFFFF"/>
            <w:tcMar>
              <w:top w:w="110" w:type="dxa"/>
              <w:left w:w="120" w:type="dxa"/>
              <w:bottom w:w="110" w:type="dxa"/>
              <w:right w:w="120" w:type="dxa"/>
            </w:tcMar>
            <w:vAlign w:val="center"/>
          </w:tcPr>
          <w:p w14:paraId="36FE150A" w14:textId="77777777" w:rsidR="001D6409" w:rsidRDefault="00000000">
            <w:pPr>
              <w:spacing w:after="0" w:line="252" w:lineRule="auto"/>
            </w:pPr>
            <w:r>
              <w:rPr>
                <w:sz w:val="17"/>
              </w:rPr>
              <w:t>Indexing</w:t>
            </w:r>
          </w:p>
        </w:tc>
        <w:tc>
          <w:tcPr>
            <w:tcW w:w="6408" w:type="dxa"/>
            <w:shd w:val="clear" w:color="auto" w:fill="FFFFFF"/>
            <w:tcMar>
              <w:top w:w="110" w:type="dxa"/>
              <w:left w:w="120" w:type="dxa"/>
              <w:bottom w:w="110" w:type="dxa"/>
              <w:right w:w="120" w:type="dxa"/>
            </w:tcMar>
            <w:vAlign w:val="center"/>
          </w:tcPr>
          <w:p w14:paraId="4C79E0EC" w14:textId="77777777" w:rsidR="001D6409" w:rsidRDefault="00000000">
            <w:pPr>
              <w:spacing w:after="0" w:line="252" w:lineRule="auto"/>
            </w:pPr>
            <w:r>
              <w:rPr>
                <w:sz w:val="17"/>
              </w:rPr>
              <w:t>Generate versioned embeddings and a lexical index; prevent duplicate active chunks and support full reindexing</w:t>
            </w:r>
          </w:p>
        </w:tc>
        <w:tc>
          <w:tcPr>
            <w:tcW w:w="864" w:type="dxa"/>
            <w:shd w:val="clear" w:color="auto" w:fill="FFFFFF"/>
            <w:tcMar>
              <w:top w:w="110" w:type="dxa"/>
              <w:left w:w="120" w:type="dxa"/>
              <w:bottom w:w="110" w:type="dxa"/>
              <w:right w:w="120" w:type="dxa"/>
            </w:tcMar>
            <w:vAlign w:val="center"/>
          </w:tcPr>
          <w:p w14:paraId="7AB691BA" w14:textId="77777777" w:rsidR="001D6409" w:rsidRDefault="00000000">
            <w:pPr>
              <w:spacing w:after="0" w:line="252" w:lineRule="auto"/>
              <w:jc w:val="center"/>
            </w:pPr>
            <w:r>
              <w:rPr>
                <w:sz w:val="17"/>
              </w:rPr>
              <w:t>Must</w:t>
            </w:r>
          </w:p>
        </w:tc>
      </w:tr>
      <w:tr w:rsidR="001D6409" w14:paraId="65DBB98D" w14:textId="77777777">
        <w:trPr>
          <w:jc w:val="center"/>
        </w:trPr>
        <w:tc>
          <w:tcPr>
            <w:tcW w:w="792" w:type="dxa"/>
            <w:shd w:val="clear" w:color="auto" w:fill="EAF2F8"/>
            <w:tcMar>
              <w:top w:w="110" w:type="dxa"/>
              <w:left w:w="120" w:type="dxa"/>
              <w:bottom w:w="110" w:type="dxa"/>
              <w:right w:w="120" w:type="dxa"/>
            </w:tcMar>
            <w:vAlign w:val="center"/>
          </w:tcPr>
          <w:p w14:paraId="5951D2D2" w14:textId="77777777" w:rsidR="001D6409" w:rsidRDefault="00000000">
            <w:pPr>
              <w:spacing w:after="0" w:line="252" w:lineRule="auto"/>
              <w:jc w:val="center"/>
            </w:pPr>
            <w:r>
              <w:rPr>
                <w:sz w:val="17"/>
              </w:rPr>
              <w:t>FR 06</w:t>
            </w:r>
          </w:p>
        </w:tc>
        <w:tc>
          <w:tcPr>
            <w:tcW w:w="1655" w:type="dxa"/>
            <w:shd w:val="clear" w:color="auto" w:fill="EAF2F8"/>
            <w:tcMar>
              <w:top w:w="110" w:type="dxa"/>
              <w:left w:w="120" w:type="dxa"/>
              <w:bottom w:w="110" w:type="dxa"/>
              <w:right w:w="120" w:type="dxa"/>
            </w:tcMar>
            <w:vAlign w:val="center"/>
          </w:tcPr>
          <w:p w14:paraId="331199A8" w14:textId="77777777" w:rsidR="001D6409" w:rsidRDefault="00000000">
            <w:pPr>
              <w:spacing w:after="0" w:line="252" w:lineRule="auto"/>
            </w:pPr>
            <w:r>
              <w:rPr>
                <w:sz w:val="17"/>
              </w:rPr>
              <w:t>Retrieval</w:t>
            </w:r>
          </w:p>
        </w:tc>
        <w:tc>
          <w:tcPr>
            <w:tcW w:w="6408" w:type="dxa"/>
            <w:shd w:val="clear" w:color="auto" w:fill="EAF2F8"/>
            <w:tcMar>
              <w:top w:w="110" w:type="dxa"/>
              <w:left w:w="120" w:type="dxa"/>
              <w:bottom w:w="110" w:type="dxa"/>
              <w:right w:w="120" w:type="dxa"/>
            </w:tcMar>
            <w:vAlign w:val="center"/>
          </w:tcPr>
          <w:p w14:paraId="454093EE" w14:textId="77777777" w:rsidR="001D6409" w:rsidRDefault="00000000">
            <w:pPr>
              <w:spacing w:after="0" w:line="252" w:lineRule="auto"/>
            </w:pPr>
            <w:r>
              <w:rPr>
                <w:sz w:val="17"/>
              </w:rPr>
              <w:t>Apply hybrid search, corpus and version filters, reranking, evidence thresholds, and deduplication</w:t>
            </w:r>
          </w:p>
        </w:tc>
        <w:tc>
          <w:tcPr>
            <w:tcW w:w="864" w:type="dxa"/>
            <w:shd w:val="clear" w:color="auto" w:fill="EAF2F8"/>
            <w:tcMar>
              <w:top w:w="110" w:type="dxa"/>
              <w:left w:w="120" w:type="dxa"/>
              <w:bottom w:w="110" w:type="dxa"/>
              <w:right w:w="120" w:type="dxa"/>
            </w:tcMar>
            <w:vAlign w:val="center"/>
          </w:tcPr>
          <w:p w14:paraId="5977D964" w14:textId="77777777" w:rsidR="001D6409" w:rsidRDefault="00000000">
            <w:pPr>
              <w:spacing w:after="0" w:line="252" w:lineRule="auto"/>
              <w:jc w:val="center"/>
            </w:pPr>
            <w:r>
              <w:rPr>
                <w:sz w:val="17"/>
              </w:rPr>
              <w:t>Must</w:t>
            </w:r>
          </w:p>
        </w:tc>
      </w:tr>
      <w:tr w:rsidR="001D6409" w14:paraId="0A592DDB" w14:textId="77777777">
        <w:trPr>
          <w:jc w:val="center"/>
        </w:trPr>
        <w:tc>
          <w:tcPr>
            <w:tcW w:w="792" w:type="dxa"/>
            <w:shd w:val="clear" w:color="auto" w:fill="FFFFFF"/>
            <w:tcMar>
              <w:top w:w="110" w:type="dxa"/>
              <w:left w:w="120" w:type="dxa"/>
              <w:bottom w:w="110" w:type="dxa"/>
              <w:right w:w="120" w:type="dxa"/>
            </w:tcMar>
            <w:vAlign w:val="center"/>
          </w:tcPr>
          <w:p w14:paraId="396A4977" w14:textId="77777777" w:rsidR="001D6409" w:rsidRDefault="00000000">
            <w:pPr>
              <w:spacing w:after="0" w:line="252" w:lineRule="auto"/>
              <w:jc w:val="center"/>
            </w:pPr>
            <w:r>
              <w:rPr>
                <w:sz w:val="17"/>
              </w:rPr>
              <w:t>FR 07</w:t>
            </w:r>
          </w:p>
        </w:tc>
        <w:tc>
          <w:tcPr>
            <w:tcW w:w="1655" w:type="dxa"/>
            <w:shd w:val="clear" w:color="auto" w:fill="FFFFFF"/>
            <w:tcMar>
              <w:top w:w="110" w:type="dxa"/>
              <w:left w:w="120" w:type="dxa"/>
              <w:bottom w:w="110" w:type="dxa"/>
              <w:right w:w="120" w:type="dxa"/>
            </w:tcMar>
            <w:vAlign w:val="center"/>
          </w:tcPr>
          <w:p w14:paraId="3D911BA5" w14:textId="77777777" w:rsidR="001D6409" w:rsidRDefault="00000000">
            <w:pPr>
              <w:spacing w:after="0" w:line="252" w:lineRule="auto"/>
            </w:pPr>
            <w:r>
              <w:rPr>
                <w:sz w:val="17"/>
              </w:rPr>
              <w:t>Answering</w:t>
            </w:r>
          </w:p>
        </w:tc>
        <w:tc>
          <w:tcPr>
            <w:tcW w:w="6408" w:type="dxa"/>
            <w:shd w:val="clear" w:color="auto" w:fill="FFFFFF"/>
            <w:tcMar>
              <w:top w:w="110" w:type="dxa"/>
              <w:left w:w="120" w:type="dxa"/>
              <w:bottom w:w="110" w:type="dxa"/>
              <w:right w:w="120" w:type="dxa"/>
            </w:tcMar>
            <w:vAlign w:val="center"/>
          </w:tcPr>
          <w:p w14:paraId="02DE5260" w14:textId="77777777" w:rsidR="001D6409" w:rsidRDefault="00000000">
            <w:pPr>
              <w:spacing w:after="0" w:line="252" w:lineRule="auto"/>
            </w:pPr>
            <w:r>
              <w:rPr>
                <w:sz w:val="17"/>
              </w:rPr>
              <w:t>Generate answers only from retrieved evidence and distinguish quotation, paraphrase, and product inference</w:t>
            </w:r>
          </w:p>
        </w:tc>
        <w:tc>
          <w:tcPr>
            <w:tcW w:w="864" w:type="dxa"/>
            <w:shd w:val="clear" w:color="auto" w:fill="FFFFFF"/>
            <w:tcMar>
              <w:top w:w="110" w:type="dxa"/>
              <w:left w:w="120" w:type="dxa"/>
              <w:bottom w:w="110" w:type="dxa"/>
              <w:right w:w="120" w:type="dxa"/>
            </w:tcMar>
            <w:vAlign w:val="center"/>
          </w:tcPr>
          <w:p w14:paraId="260AE0A7" w14:textId="77777777" w:rsidR="001D6409" w:rsidRDefault="00000000">
            <w:pPr>
              <w:spacing w:after="0" w:line="252" w:lineRule="auto"/>
              <w:jc w:val="center"/>
            </w:pPr>
            <w:r>
              <w:rPr>
                <w:sz w:val="17"/>
              </w:rPr>
              <w:t>Must</w:t>
            </w:r>
          </w:p>
        </w:tc>
      </w:tr>
      <w:tr w:rsidR="001D6409" w14:paraId="5F2357EF" w14:textId="77777777">
        <w:trPr>
          <w:jc w:val="center"/>
        </w:trPr>
        <w:tc>
          <w:tcPr>
            <w:tcW w:w="792" w:type="dxa"/>
            <w:shd w:val="clear" w:color="auto" w:fill="EAF2F8"/>
            <w:tcMar>
              <w:top w:w="110" w:type="dxa"/>
              <w:left w:w="120" w:type="dxa"/>
              <w:bottom w:w="110" w:type="dxa"/>
              <w:right w:w="120" w:type="dxa"/>
            </w:tcMar>
            <w:vAlign w:val="center"/>
          </w:tcPr>
          <w:p w14:paraId="1A40E41B" w14:textId="77777777" w:rsidR="001D6409" w:rsidRDefault="00000000">
            <w:pPr>
              <w:spacing w:after="0" w:line="252" w:lineRule="auto"/>
              <w:jc w:val="center"/>
            </w:pPr>
            <w:r>
              <w:rPr>
                <w:sz w:val="17"/>
              </w:rPr>
              <w:t>FR 08</w:t>
            </w:r>
          </w:p>
        </w:tc>
        <w:tc>
          <w:tcPr>
            <w:tcW w:w="1655" w:type="dxa"/>
            <w:shd w:val="clear" w:color="auto" w:fill="EAF2F8"/>
            <w:tcMar>
              <w:top w:w="110" w:type="dxa"/>
              <w:left w:w="120" w:type="dxa"/>
              <w:bottom w:w="110" w:type="dxa"/>
              <w:right w:w="120" w:type="dxa"/>
            </w:tcMar>
            <w:vAlign w:val="center"/>
          </w:tcPr>
          <w:p w14:paraId="467BA677" w14:textId="77777777" w:rsidR="001D6409" w:rsidRDefault="00000000">
            <w:pPr>
              <w:spacing w:after="0" w:line="252" w:lineRule="auto"/>
            </w:pPr>
            <w:r>
              <w:rPr>
                <w:sz w:val="17"/>
              </w:rPr>
              <w:t>Citations</w:t>
            </w:r>
          </w:p>
        </w:tc>
        <w:tc>
          <w:tcPr>
            <w:tcW w:w="6408" w:type="dxa"/>
            <w:shd w:val="clear" w:color="auto" w:fill="EAF2F8"/>
            <w:tcMar>
              <w:top w:w="110" w:type="dxa"/>
              <w:left w:w="120" w:type="dxa"/>
              <w:bottom w:w="110" w:type="dxa"/>
              <w:right w:w="120" w:type="dxa"/>
            </w:tcMar>
            <w:vAlign w:val="center"/>
          </w:tcPr>
          <w:p w14:paraId="10AE0816" w14:textId="77777777" w:rsidR="001D6409" w:rsidRDefault="00000000">
            <w:pPr>
              <w:spacing w:after="0" w:line="252" w:lineRule="auto"/>
            </w:pPr>
            <w:r>
              <w:rPr>
                <w:sz w:val="17"/>
              </w:rPr>
              <w:t>Attach citations to substantive claims and expose title, version, page or section, CSF identifier, excerpt, and stable source link</w:t>
            </w:r>
          </w:p>
        </w:tc>
        <w:tc>
          <w:tcPr>
            <w:tcW w:w="864" w:type="dxa"/>
            <w:shd w:val="clear" w:color="auto" w:fill="EAF2F8"/>
            <w:tcMar>
              <w:top w:w="110" w:type="dxa"/>
              <w:left w:w="120" w:type="dxa"/>
              <w:bottom w:w="110" w:type="dxa"/>
              <w:right w:w="120" w:type="dxa"/>
            </w:tcMar>
            <w:vAlign w:val="center"/>
          </w:tcPr>
          <w:p w14:paraId="7F78FA32" w14:textId="77777777" w:rsidR="001D6409" w:rsidRDefault="00000000">
            <w:pPr>
              <w:spacing w:after="0" w:line="252" w:lineRule="auto"/>
              <w:jc w:val="center"/>
            </w:pPr>
            <w:r>
              <w:rPr>
                <w:sz w:val="17"/>
              </w:rPr>
              <w:t>Must</w:t>
            </w:r>
          </w:p>
        </w:tc>
      </w:tr>
      <w:tr w:rsidR="001D6409" w14:paraId="6E4EC993" w14:textId="77777777">
        <w:trPr>
          <w:jc w:val="center"/>
        </w:trPr>
        <w:tc>
          <w:tcPr>
            <w:tcW w:w="792" w:type="dxa"/>
            <w:shd w:val="clear" w:color="auto" w:fill="FFFFFF"/>
            <w:tcMar>
              <w:top w:w="110" w:type="dxa"/>
              <w:left w:w="120" w:type="dxa"/>
              <w:bottom w:w="110" w:type="dxa"/>
              <w:right w:w="120" w:type="dxa"/>
            </w:tcMar>
            <w:vAlign w:val="center"/>
          </w:tcPr>
          <w:p w14:paraId="69F14AC2" w14:textId="77777777" w:rsidR="001D6409" w:rsidRDefault="00000000">
            <w:pPr>
              <w:spacing w:after="0" w:line="252" w:lineRule="auto"/>
              <w:jc w:val="center"/>
            </w:pPr>
            <w:r>
              <w:rPr>
                <w:sz w:val="17"/>
              </w:rPr>
              <w:t>FR 09</w:t>
            </w:r>
          </w:p>
        </w:tc>
        <w:tc>
          <w:tcPr>
            <w:tcW w:w="1655" w:type="dxa"/>
            <w:shd w:val="clear" w:color="auto" w:fill="FFFFFF"/>
            <w:tcMar>
              <w:top w:w="110" w:type="dxa"/>
              <w:left w:w="120" w:type="dxa"/>
              <w:bottom w:w="110" w:type="dxa"/>
              <w:right w:w="120" w:type="dxa"/>
            </w:tcMar>
            <w:vAlign w:val="center"/>
          </w:tcPr>
          <w:p w14:paraId="68CDD3A2" w14:textId="77777777" w:rsidR="001D6409" w:rsidRDefault="00000000">
            <w:pPr>
              <w:spacing w:after="0" w:line="252" w:lineRule="auto"/>
            </w:pPr>
            <w:r>
              <w:rPr>
                <w:sz w:val="17"/>
              </w:rPr>
              <w:t>Safe refusal</w:t>
            </w:r>
          </w:p>
        </w:tc>
        <w:tc>
          <w:tcPr>
            <w:tcW w:w="6408" w:type="dxa"/>
            <w:shd w:val="clear" w:color="auto" w:fill="FFFFFF"/>
            <w:tcMar>
              <w:top w:w="110" w:type="dxa"/>
              <w:left w:w="120" w:type="dxa"/>
              <w:bottom w:w="110" w:type="dxa"/>
              <w:right w:w="120" w:type="dxa"/>
            </w:tcMar>
            <w:vAlign w:val="center"/>
          </w:tcPr>
          <w:p w14:paraId="3B3CE1EB" w14:textId="77777777" w:rsidR="001D6409" w:rsidRDefault="00000000">
            <w:pPr>
              <w:spacing w:after="0" w:line="252" w:lineRule="auto"/>
            </w:pPr>
            <w:r>
              <w:rPr>
                <w:sz w:val="17"/>
              </w:rPr>
              <w:t>State when the corpus does not support an answer and suggest a narrower question or relevant source area</w:t>
            </w:r>
          </w:p>
        </w:tc>
        <w:tc>
          <w:tcPr>
            <w:tcW w:w="864" w:type="dxa"/>
            <w:shd w:val="clear" w:color="auto" w:fill="FFFFFF"/>
            <w:tcMar>
              <w:top w:w="110" w:type="dxa"/>
              <w:left w:w="120" w:type="dxa"/>
              <w:bottom w:w="110" w:type="dxa"/>
              <w:right w:w="120" w:type="dxa"/>
            </w:tcMar>
            <w:vAlign w:val="center"/>
          </w:tcPr>
          <w:p w14:paraId="29B3B5B6" w14:textId="77777777" w:rsidR="001D6409" w:rsidRDefault="00000000">
            <w:pPr>
              <w:spacing w:after="0" w:line="252" w:lineRule="auto"/>
              <w:jc w:val="center"/>
            </w:pPr>
            <w:r>
              <w:rPr>
                <w:sz w:val="17"/>
              </w:rPr>
              <w:t>Must</w:t>
            </w:r>
          </w:p>
        </w:tc>
      </w:tr>
      <w:tr w:rsidR="001D6409" w14:paraId="4F13397E" w14:textId="77777777">
        <w:trPr>
          <w:jc w:val="center"/>
        </w:trPr>
        <w:tc>
          <w:tcPr>
            <w:tcW w:w="792" w:type="dxa"/>
            <w:shd w:val="clear" w:color="auto" w:fill="EAF2F8"/>
            <w:tcMar>
              <w:top w:w="110" w:type="dxa"/>
              <w:left w:w="120" w:type="dxa"/>
              <w:bottom w:w="110" w:type="dxa"/>
              <w:right w:w="120" w:type="dxa"/>
            </w:tcMar>
            <w:vAlign w:val="center"/>
          </w:tcPr>
          <w:p w14:paraId="5F981106" w14:textId="77777777" w:rsidR="001D6409" w:rsidRDefault="00000000">
            <w:pPr>
              <w:spacing w:after="0" w:line="252" w:lineRule="auto"/>
              <w:jc w:val="center"/>
            </w:pPr>
            <w:r>
              <w:rPr>
                <w:sz w:val="17"/>
              </w:rPr>
              <w:t>FR 10</w:t>
            </w:r>
          </w:p>
        </w:tc>
        <w:tc>
          <w:tcPr>
            <w:tcW w:w="1655" w:type="dxa"/>
            <w:shd w:val="clear" w:color="auto" w:fill="EAF2F8"/>
            <w:tcMar>
              <w:top w:w="110" w:type="dxa"/>
              <w:left w:w="120" w:type="dxa"/>
              <w:bottom w:w="110" w:type="dxa"/>
              <w:right w:w="120" w:type="dxa"/>
            </w:tcMar>
            <w:vAlign w:val="center"/>
          </w:tcPr>
          <w:p w14:paraId="67D2007F" w14:textId="77777777" w:rsidR="001D6409" w:rsidRDefault="00000000">
            <w:pPr>
              <w:spacing w:after="0" w:line="252" w:lineRule="auto"/>
            </w:pPr>
            <w:r>
              <w:rPr>
                <w:sz w:val="17"/>
              </w:rPr>
              <w:t>Conversation</w:t>
            </w:r>
          </w:p>
        </w:tc>
        <w:tc>
          <w:tcPr>
            <w:tcW w:w="6408" w:type="dxa"/>
            <w:shd w:val="clear" w:color="auto" w:fill="EAF2F8"/>
            <w:tcMar>
              <w:top w:w="110" w:type="dxa"/>
              <w:left w:w="120" w:type="dxa"/>
              <w:bottom w:w="110" w:type="dxa"/>
              <w:right w:w="120" w:type="dxa"/>
            </w:tcMar>
            <w:vAlign w:val="center"/>
          </w:tcPr>
          <w:p w14:paraId="7E6A08DC" w14:textId="77777777" w:rsidR="001D6409" w:rsidRDefault="00000000">
            <w:pPr>
              <w:spacing w:after="0" w:line="252" w:lineRule="auto"/>
            </w:pPr>
            <w:r>
              <w:rPr>
                <w:sz w:val="17"/>
              </w:rPr>
              <w:t>Support context-aware follow-up questions within a session while re-retrieving evidence for each answer</w:t>
            </w:r>
          </w:p>
        </w:tc>
        <w:tc>
          <w:tcPr>
            <w:tcW w:w="864" w:type="dxa"/>
            <w:shd w:val="clear" w:color="auto" w:fill="EAF2F8"/>
            <w:tcMar>
              <w:top w:w="110" w:type="dxa"/>
              <w:left w:w="120" w:type="dxa"/>
              <w:bottom w:w="110" w:type="dxa"/>
              <w:right w:w="120" w:type="dxa"/>
            </w:tcMar>
            <w:vAlign w:val="center"/>
          </w:tcPr>
          <w:p w14:paraId="44E2E25F" w14:textId="77777777" w:rsidR="001D6409" w:rsidRDefault="00000000">
            <w:pPr>
              <w:spacing w:after="0" w:line="252" w:lineRule="auto"/>
              <w:jc w:val="center"/>
            </w:pPr>
            <w:r>
              <w:rPr>
                <w:sz w:val="17"/>
              </w:rPr>
              <w:t>Must</w:t>
            </w:r>
          </w:p>
        </w:tc>
      </w:tr>
      <w:tr w:rsidR="001D6409" w14:paraId="618F72A6" w14:textId="77777777">
        <w:trPr>
          <w:jc w:val="center"/>
        </w:trPr>
        <w:tc>
          <w:tcPr>
            <w:tcW w:w="792" w:type="dxa"/>
            <w:shd w:val="clear" w:color="auto" w:fill="FFFFFF"/>
            <w:tcMar>
              <w:top w:w="110" w:type="dxa"/>
              <w:left w:w="120" w:type="dxa"/>
              <w:bottom w:w="110" w:type="dxa"/>
              <w:right w:w="120" w:type="dxa"/>
            </w:tcMar>
            <w:vAlign w:val="center"/>
          </w:tcPr>
          <w:p w14:paraId="2F916E97" w14:textId="77777777" w:rsidR="001D6409" w:rsidRDefault="00000000">
            <w:pPr>
              <w:spacing w:after="0" w:line="252" w:lineRule="auto"/>
              <w:jc w:val="center"/>
            </w:pPr>
            <w:r>
              <w:rPr>
                <w:sz w:val="17"/>
              </w:rPr>
              <w:t>FR 11</w:t>
            </w:r>
          </w:p>
        </w:tc>
        <w:tc>
          <w:tcPr>
            <w:tcW w:w="1655" w:type="dxa"/>
            <w:shd w:val="clear" w:color="auto" w:fill="FFFFFF"/>
            <w:tcMar>
              <w:top w:w="110" w:type="dxa"/>
              <w:left w:w="120" w:type="dxa"/>
              <w:bottom w:w="110" w:type="dxa"/>
              <w:right w:w="120" w:type="dxa"/>
            </w:tcMar>
            <w:vAlign w:val="center"/>
          </w:tcPr>
          <w:p w14:paraId="794C6C32" w14:textId="77777777" w:rsidR="001D6409" w:rsidRDefault="00000000">
            <w:pPr>
              <w:spacing w:after="0" w:line="252" w:lineRule="auto"/>
            </w:pPr>
            <w:r>
              <w:rPr>
                <w:sz w:val="17"/>
              </w:rPr>
              <w:t>Feedback</w:t>
            </w:r>
          </w:p>
        </w:tc>
        <w:tc>
          <w:tcPr>
            <w:tcW w:w="6408" w:type="dxa"/>
            <w:shd w:val="clear" w:color="auto" w:fill="FFFFFF"/>
            <w:tcMar>
              <w:top w:w="110" w:type="dxa"/>
              <w:left w:w="120" w:type="dxa"/>
              <w:bottom w:w="110" w:type="dxa"/>
              <w:right w:w="120" w:type="dxa"/>
            </w:tcMar>
            <w:vAlign w:val="center"/>
          </w:tcPr>
          <w:p w14:paraId="03DFB619" w14:textId="77777777" w:rsidR="001D6409" w:rsidRDefault="00000000">
            <w:pPr>
              <w:spacing w:after="0" w:line="252" w:lineRule="auto"/>
            </w:pPr>
            <w:r>
              <w:rPr>
                <w:sz w:val="17"/>
              </w:rPr>
              <w:t>Capture rating, issue category, optional comment, question, answer, evidence, and system versions</w:t>
            </w:r>
          </w:p>
        </w:tc>
        <w:tc>
          <w:tcPr>
            <w:tcW w:w="864" w:type="dxa"/>
            <w:shd w:val="clear" w:color="auto" w:fill="FFFFFF"/>
            <w:tcMar>
              <w:top w:w="110" w:type="dxa"/>
              <w:left w:w="120" w:type="dxa"/>
              <w:bottom w:w="110" w:type="dxa"/>
              <w:right w:w="120" w:type="dxa"/>
            </w:tcMar>
            <w:vAlign w:val="center"/>
          </w:tcPr>
          <w:p w14:paraId="3859A158" w14:textId="77777777" w:rsidR="001D6409" w:rsidRDefault="00000000">
            <w:pPr>
              <w:spacing w:after="0" w:line="252" w:lineRule="auto"/>
              <w:jc w:val="center"/>
            </w:pPr>
            <w:r>
              <w:rPr>
                <w:sz w:val="17"/>
              </w:rPr>
              <w:t>Must</w:t>
            </w:r>
          </w:p>
        </w:tc>
      </w:tr>
      <w:tr w:rsidR="001D6409" w14:paraId="327978CF" w14:textId="77777777">
        <w:trPr>
          <w:jc w:val="center"/>
        </w:trPr>
        <w:tc>
          <w:tcPr>
            <w:tcW w:w="792" w:type="dxa"/>
            <w:shd w:val="clear" w:color="auto" w:fill="EAF2F8"/>
            <w:tcMar>
              <w:top w:w="110" w:type="dxa"/>
              <w:left w:w="120" w:type="dxa"/>
              <w:bottom w:w="110" w:type="dxa"/>
              <w:right w:w="120" w:type="dxa"/>
            </w:tcMar>
            <w:vAlign w:val="center"/>
          </w:tcPr>
          <w:p w14:paraId="572E47A9" w14:textId="77777777" w:rsidR="001D6409" w:rsidRDefault="00000000">
            <w:pPr>
              <w:spacing w:after="0" w:line="252" w:lineRule="auto"/>
              <w:jc w:val="center"/>
            </w:pPr>
            <w:r>
              <w:rPr>
                <w:sz w:val="17"/>
              </w:rPr>
              <w:t>FR 12</w:t>
            </w:r>
          </w:p>
        </w:tc>
        <w:tc>
          <w:tcPr>
            <w:tcW w:w="1655" w:type="dxa"/>
            <w:shd w:val="clear" w:color="auto" w:fill="EAF2F8"/>
            <w:tcMar>
              <w:top w:w="110" w:type="dxa"/>
              <w:left w:w="120" w:type="dxa"/>
              <w:bottom w:w="110" w:type="dxa"/>
              <w:right w:w="120" w:type="dxa"/>
            </w:tcMar>
            <w:vAlign w:val="center"/>
          </w:tcPr>
          <w:p w14:paraId="257FF3D1" w14:textId="77777777" w:rsidR="001D6409" w:rsidRDefault="00000000">
            <w:pPr>
              <w:spacing w:after="0" w:line="252" w:lineRule="auto"/>
            </w:pPr>
            <w:r>
              <w:rPr>
                <w:sz w:val="17"/>
              </w:rPr>
              <w:t>Administration</w:t>
            </w:r>
          </w:p>
        </w:tc>
        <w:tc>
          <w:tcPr>
            <w:tcW w:w="6408" w:type="dxa"/>
            <w:shd w:val="clear" w:color="auto" w:fill="EAF2F8"/>
            <w:tcMar>
              <w:top w:w="110" w:type="dxa"/>
              <w:left w:w="120" w:type="dxa"/>
              <w:bottom w:w="110" w:type="dxa"/>
              <w:right w:w="120" w:type="dxa"/>
            </w:tcMar>
            <w:vAlign w:val="center"/>
          </w:tcPr>
          <w:p w14:paraId="38B94F1A" w14:textId="77777777" w:rsidR="001D6409" w:rsidRDefault="00000000">
            <w:pPr>
              <w:spacing w:after="0" w:line="252" w:lineRule="auto"/>
            </w:pPr>
            <w:r>
              <w:rPr>
                <w:sz w:val="17"/>
              </w:rPr>
              <w:t>Activate, deactivate, replace, and reprocess sources with role-based approvals and audit history</w:t>
            </w:r>
          </w:p>
        </w:tc>
        <w:tc>
          <w:tcPr>
            <w:tcW w:w="864" w:type="dxa"/>
            <w:shd w:val="clear" w:color="auto" w:fill="EAF2F8"/>
            <w:tcMar>
              <w:top w:w="110" w:type="dxa"/>
              <w:left w:w="120" w:type="dxa"/>
              <w:bottom w:w="110" w:type="dxa"/>
              <w:right w:w="120" w:type="dxa"/>
            </w:tcMar>
            <w:vAlign w:val="center"/>
          </w:tcPr>
          <w:p w14:paraId="381C586F" w14:textId="77777777" w:rsidR="001D6409" w:rsidRDefault="00000000">
            <w:pPr>
              <w:spacing w:after="0" w:line="252" w:lineRule="auto"/>
              <w:jc w:val="center"/>
            </w:pPr>
            <w:r>
              <w:rPr>
                <w:sz w:val="17"/>
              </w:rPr>
              <w:t>Must</w:t>
            </w:r>
          </w:p>
        </w:tc>
      </w:tr>
      <w:tr w:rsidR="001D6409" w14:paraId="5EB1F5FA" w14:textId="77777777">
        <w:trPr>
          <w:jc w:val="center"/>
        </w:trPr>
        <w:tc>
          <w:tcPr>
            <w:tcW w:w="792" w:type="dxa"/>
            <w:shd w:val="clear" w:color="auto" w:fill="FFFFFF"/>
            <w:tcMar>
              <w:top w:w="110" w:type="dxa"/>
              <w:left w:w="120" w:type="dxa"/>
              <w:bottom w:w="110" w:type="dxa"/>
              <w:right w:w="120" w:type="dxa"/>
            </w:tcMar>
            <w:vAlign w:val="center"/>
          </w:tcPr>
          <w:p w14:paraId="791C78E9" w14:textId="77777777" w:rsidR="001D6409" w:rsidRDefault="00000000">
            <w:pPr>
              <w:spacing w:after="0" w:line="252" w:lineRule="auto"/>
              <w:jc w:val="center"/>
            </w:pPr>
            <w:r>
              <w:rPr>
                <w:sz w:val="17"/>
              </w:rPr>
              <w:t>FR 13</w:t>
            </w:r>
          </w:p>
        </w:tc>
        <w:tc>
          <w:tcPr>
            <w:tcW w:w="1655" w:type="dxa"/>
            <w:shd w:val="clear" w:color="auto" w:fill="FFFFFF"/>
            <w:tcMar>
              <w:top w:w="110" w:type="dxa"/>
              <w:left w:w="120" w:type="dxa"/>
              <w:bottom w:w="110" w:type="dxa"/>
              <w:right w:w="120" w:type="dxa"/>
            </w:tcMar>
            <w:vAlign w:val="center"/>
          </w:tcPr>
          <w:p w14:paraId="54576912" w14:textId="77777777" w:rsidR="001D6409" w:rsidRDefault="00000000">
            <w:pPr>
              <w:spacing w:after="0" w:line="252" w:lineRule="auto"/>
            </w:pPr>
            <w:r>
              <w:rPr>
                <w:sz w:val="17"/>
              </w:rPr>
              <w:t>Observability</w:t>
            </w:r>
          </w:p>
        </w:tc>
        <w:tc>
          <w:tcPr>
            <w:tcW w:w="6408" w:type="dxa"/>
            <w:shd w:val="clear" w:color="auto" w:fill="FFFFFF"/>
            <w:tcMar>
              <w:top w:w="110" w:type="dxa"/>
              <w:left w:w="120" w:type="dxa"/>
              <w:bottom w:w="110" w:type="dxa"/>
              <w:right w:w="120" w:type="dxa"/>
            </w:tcMar>
            <w:vAlign w:val="center"/>
          </w:tcPr>
          <w:p w14:paraId="3866BD11" w14:textId="77777777" w:rsidR="001D6409" w:rsidRDefault="00000000">
            <w:pPr>
              <w:spacing w:after="0" w:line="252" w:lineRule="auto"/>
            </w:pPr>
            <w:r>
              <w:rPr>
                <w:sz w:val="17"/>
              </w:rPr>
              <w:t>Record latency, token use, retrieval scores, citations, errors, refusals, and model and prompt versions</w:t>
            </w:r>
          </w:p>
        </w:tc>
        <w:tc>
          <w:tcPr>
            <w:tcW w:w="864" w:type="dxa"/>
            <w:shd w:val="clear" w:color="auto" w:fill="FFFFFF"/>
            <w:tcMar>
              <w:top w:w="110" w:type="dxa"/>
              <w:left w:w="120" w:type="dxa"/>
              <w:bottom w:w="110" w:type="dxa"/>
              <w:right w:w="120" w:type="dxa"/>
            </w:tcMar>
            <w:vAlign w:val="center"/>
          </w:tcPr>
          <w:p w14:paraId="587013BC" w14:textId="77777777" w:rsidR="001D6409" w:rsidRDefault="00000000">
            <w:pPr>
              <w:spacing w:after="0" w:line="252" w:lineRule="auto"/>
              <w:jc w:val="center"/>
            </w:pPr>
            <w:r>
              <w:rPr>
                <w:sz w:val="17"/>
              </w:rPr>
              <w:t>Must</w:t>
            </w:r>
          </w:p>
        </w:tc>
      </w:tr>
      <w:tr w:rsidR="001D6409" w14:paraId="10705322" w14:textId="77777777">
        <w:trPr>
          <w:jc w:val="center"/>
        </w:trPr>
        <w:tc>
          <w:tcPr>
            <w:tcW w:w="792" w:type="dxa"/>
            <w:shd w:val="clear" w:color="auto" w:fill="EAF2F8"/>
            <w:tcMar>
              <w:top w:w="110" w:type="dxa"/>
              <w:left w:w="120" w:type="dxa"/>
              <w:bottom w:w="110" w:type="dxa"/>
              <w:right w:w="120" w:type="dxa"/>
            </w:tcMar>
            <w:vAlign w:val="center"/>
          </w:tcPr>
          <w:p w14:paraId="6C365A20" w14:textId="77777777" w:rsidR="001D6409" w:rsidRDefault="00000000">
            <w:pPr>
              <w:spacing w:after="0" w:line="252" w:lineRule="auto"/>
              <w:jc w:val="center"/>
            </w:pPr>
            <w:r>
              <w:rPr>
                <w:sz w:val="17"/>
              </w:rPr>
              <w:t>FR 14</w:t>
            </w:r>
          </w:p>
        </w:tc>
        <w:tc>
          <w:tcPr>
            <w:tcW w:w="1655" w:type="dxa"/>
            <w:shd w:val="clear" w:color="auto" w:fill="EAF2F8"/>
            <w:tcMar>
              <w:top w:w="110" w:type="dxa"/>
              <w:left w:w="120" w:type="dxa"/>
              <w:bottom w:w="110" w:type="dxa"/>
              <w:right w:w="120" w:type="dxa"/>
            </w:tcMar>
            <w:vAlign w:val="center"/>
          </w:tcPr>
          <w:p w14:paraId="7C2C6373" w14:textId="77777777" w:rsidR="001D6409" w:rsidRDefault="00000000">
            <w:pPr>
              <w:spacing w:after="0" w:line="252" w:lineRule="auto"/>
            </w:pPr>
            <w:r>
              <w:rPr>
                <w:sz w:val="17"/>
              </w:rPr>
              <w:t>Export</w:t>
            </w:r>
          </w:p>
        </w:tc>
        <w:tc>
          <w:tcPr>
            <w:tcW w:w="6408" w:type="dxa"/>
            <w:shd w:val="clear" w:color="auto" w:fill="EAF2F8"/>
            <w:tcMar>
              <w:top w:w="110" w:type="dxa"/>
              <w:left w:w="120" w:type="dxa"/>
              <w:bottom w:w="110" w:type="dxa"/>
              <w:right w:w="120" w:type="dxa"/>
            </w:tcMar>
            <w:vAlign w:val="center"/>
          </w:tcPr>
          <w:p w14:paraId="4DF02D49" w14:textId="77777777" w:rsidR="001D6409" w:rsidRDefault="00000000">
            <w:pPr>
              <w:spacing w:after="0" w:line="252" w:lineRule="auto"/>
            </w:pPr>
            <w:r>
              <w:rPr>
                <w:sz w:val="17"/>
              </w:rPr>
              <w:t>Allow users to copy an answer with its citations in a stable text format</w:t>
            </w:r>
          </w:p>
        </w:tc>
        <w:tc>
          <w:tcPr>
            <w:tcW w:w="864" w:type="dxa"/>
            <w:shd w:val="clear" w:color="auto" w:fill="EAF2F8"/>
            <w:tcMar>
              <w:top w:w="110" w:type="dxa"/>
              <w:left w:w="120" w:type="dxa"/>
              <w:bottom w:w="110" w:type="dxa"/>
              <w:right w:w="120" w:type="dxa"/>
            </w:tcMar>
            <w:vAlign w:val="center"/>
          </w:tcPr>
          <w:p w14:paraId="120622C3" w14:textId="77777777" w:rsidR="001D6409" w:rsidRDefault="00000000">
            <w:pPr>
              <w:spacing w:after="0" w:line="252" w:lineRule="auto"/>
              <w:jc w:val="center"/>
            </w:pPr>
            <w:r>
              <w:rPr>
                <w:sz w:val="17"/>
              </w:rPr>
              <w:t>Should</w:t>
            </w:r>
          </w:p>
        </w:tc>
      </w:tr>
      <w:tr w:rsidR="001D6409" w14:paraId="414D3AFF" w14:textId="77777777">
        <w:trPr>
          <w:jc w:val="center"/>
        </w:trPr>
        <w:tc>
          <w:tcPr>
            <w:tcW w:w="792" w:type="dxa"/>
            <w:shd w:val="clear" w:color="auto" w:fill="FFFFFF"/>
            <w:tcMar>
              <w:top w:w="110" w:type="dxa"/>
              <w:left w:w="120" w:type="dxa"/>
              <w:bottom w:w="110" w:type="dxa"/>
              <w:right w:w="120" w:type="dxa"/>
            </w:tcMar>
            <w:vAlign w:val="center"/>
          </w:tcPr>
          <w:p w14:paraId="4031ECFC" w14:textId="77777777" w:rsidR="001D6409" w:rsidRDefault="00000000">
            <w:pPr>
              <w:spacing w:after="0" w:line="252" w:lineRule="auto"/>
              <w:jc w:val="center"/>
            </w:pPr>
            <w:r>
              <w:rPr>
                <w:sz w:val="17"/>
              </w:rPr>
              <w:t>FR 15</w:t>
            </w:r>
          </w:p>
        </w:tc>
        <w:tc>
          <w:tcPr>
            <w:tcW w:w="1655" w:type="dxa"/>
            <w:shd w:val="clear" w:color="auto" w:fill="FFFFFF"/>
            <w:tcMar>
              <w:top w:w="110" w:type="dxa"/>
              <w:left w:w="120" w:type="dxa"/>
              <w:bottom w:w="110" w:type="dxa"/>
              <w:right w:w="120" w:type="dxa"/>
            </w:tcMar>
            <w:vAlign w:val="center"/>
          </w:tcPr>
          <w:p w14:paraId="565D4AC6" w14:textId="77777777" w:rsidR="001D6409" w:rsidRDefault="00000000">
            <w:pPr>
              <w:spacing w:after="0" w:line="252" w:lineRule="auto"/>
            </w:pPr>
            <w:r>
              <w:rPr>
                <w:sz w:val="17"/>
              </w:rPr>
              <w:t>Saved sessions</w:t>
            </w:r>
          </w:p>
        </w:tc>
        <w:tc>
          <w:tcPr>
            <w:tcW w:w="6408" w:type="dxa"/>
            <w:shd w:val="clear" w:color="auto" w:fill="FFFFFF"/>
            <w:tcMar>
              <w:top w:w="110" w:type="dxa"/>
              <w:left w:w="120" w:type="dxa"/>
              <w:bottom w:w="110" w:type="dxa"/>
              <w:right w:w="120" w:type="dxa"/>
            </w:tcMar>
            <w:vAlign w:val="center"/>
          </w:tcPr>
          <w:p w14:paraId="540A75DB" w14:textId="77777777" w:rsidR="001D6409" w:rsidRDefault="00000000">
            <w:pPr>
              <w:spacing w:after="0" w:line="252" w:lineRule="auto"/>
            </w:pPr>
            <w:r>
              <w:rPr>
                <w:sz w:val="17"/>
              </w:rPr>
              <w:t>Allow authorized users to retain and reopen selected conversations under policy</w:t>
            </w:r>
          </w:p>
        </w:tc>
        <w:tc>
          <w:tcPr>
            <w:tcW w:w="864" w:type="dxa"/>
            <w:shd w:val="clear" w:color="auto" w:fill="FFFFFF"/>
            <w:tcMar>
              <w:top w:w="110" w:type="dxa"/>
              <w:left w:w="120" w:type="dxa"/>
              <w:bottom w:w="110" w:type="dxa"/>
              <w:right w:w="120" w:type="dxa"/>
            </w:tcMar>
            <w:vAlign w:val="center"/>
          </w:tcPr>
          <w:p w14:paraId="305829ED" w14:textId="77777777" w:rsidR="001D6409" w:rsidRDefault="00000000">
            <w:pPr>
              <w:spacing w:after="0" w:line="252" w:lineRule="auto"/>
              <w:jc w:val="center"/>
            </w:pPr>
            <w:r>
              <w:rPr>
                <w:sz w:val="17"/>
              </w:rPr>
              <w:t>Could</w:t>
            </w:r>
          </w:p>
        </w:tc>
      </w:tr>
    </w:tbl>
    <w:p w14:paraId="4ADD1091" w14:textId="77777777" w:rsidR="001D6409" w:rsidRDefault="001D6409">
      <w:pPr>
        <w:spacing w:after="20"/>
      </w:pPr>
    </w:p>
    <w:p w14:paraId="1DD172E7" w14:textId="77777777" w:rsidR="001D6409" w:rsidRDefault="00000000">
      <w:r>
        <w:br w:type="page"/>
      </w:r>
    </w:p>
    <w:p w14:paraId="0731D4CC" w14:textId="77777777" w:rsidR="001D6409" w:rsidRDefault="00000000">
      <w:pPr>
        <w:pStyle w:val="Heading1"/>
      </w:pPr>
      <w:r>
        <w:rPr>
          <w:rFonts w:ascii="Aptos" w:hAnsi="Aptos"/>
          <w:color w:val="287D8E"/>
        </w:rPr>
        <w:lastRenderedPageBreak/>
        <w:t>6  </w:t>
      </w:r>
      <w:r>
        <w:rPr>
          <w:rFonts w:ascii="Aptos" w:hAnsi="Aptos"/>
        </w:rPr>
        <w:t>Answer Trust and Content Governance</w:t>
      </w:r>
    </w:p>
    <w:p w14:paraId="1DBD5786" w14:textId="77777777" w:rsidR="001D6409" w:rsidRDefault="00000000">
      <w:pPr>
        <w:spacing w:after="200"/>
      </w:pPr>
      <w:r>
        <w:rPr>
          <w:i/>
          <w:color w:val="4B5563"/>
          <w:sz w:val="20"/>
        </w:rPr>
        <w:t>Controls that prevent confident but unsupported output</w:t>
      </w:r>
    </w:p>
    <w:p w14:paraId="03D3791D" w14:textId="77777777" w:rsidR="001D6409" w:rsidRDefault="00000000">
      <w:pPr>
        <w:pStyle w:val="Heading2"/>
      </w:pPr>
      <w:r>
        <w:rPr>
          <w:rFonts w:ascii="Aptos" w:hAnsi="Aptos"/>
        </w:rPr>
        <w:t>Answer Contract</w:t>
      </w:r>
    </w:p>
    <w:p w14:paraId="62DA014F" w14:textId="77777777" w:rsidR="001D6409" w:rsidRDefault="00000000">
      <w:r>
        <w:t>Every answer must follow a consistent contract. The contract is both a user experience requirement and a control that can be tested.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5"/>
        <w:gridCol w:w="7703"/>
      </w:tblGrid>
      <w:tr w:rsidR="001D6409" w14:paraId="1BE3D979" w14:textId="77777777">
        <w:trPr>
          <w:tblHeader/>
          <w:jc w:val="center"/>
        </w:trPr>
        <w:tc>
          <w:tcPr>
            <w:tcW w:w="2015" w:type="dxa"/>
            <w:shd w:val="clear" w:color="auto" w:fill="17365D"/>
            <w:tcMar>
              <w:top w:w="125" w:type="dxa"/>
              <w:left w:w="120" w:type="dxa"/>
              <w:bottom w:w="125" w:type="dxa"/>
              <w:right w:w="120" w:type="dxa"/>
            </w:tcMar>
            <w:vAlign w:val="center"/>
          </w:tcPr>
          <w:p w14:paraId="6071213E" w14:textId="77777777" w:rsidR="001D6409" w:rsidRDefault="00000000">
            <w:pPr>
              <w:spacing w:after="0"/>
            </w:pPr>
            <w:r>
              <w:rPr>
                <w:b/>
                <w:color w:val="FFFFFF"/>
                <w:sz w:val="18"/>
              </w:rPr>
              <w:t>Element</w:t>
            </w:r>
          </w:p>
        </w:tc>
        <w:tc>
          <w:tcPr>
            <w:tcW w:w="7703" w:type="dxa"/>
            <w:shd w:val="clear" w:color="auto" w:fill="17365D"/>
            <w:tcMar>
              <w:top w:w="125" w:type="dxa"/>
              <w:left w:w="120" w:type="dxa"/>
              <w:bottom w:w="125" w:type="dxa"/>
              <w:right w:w="120" w:type="dxa"/>
            </w:tcMar>
            <w:vAlign w:val="center"/>
          </w:tcPr>
          <w:p w14:paraId="6F1536CA" w14:textId="77777777" w:rsidR="001D6409" w:rsidRDefault="00000000">
            <w:pPr>
              <w:spacing w:after="0"/>
            </w:pPr>
            <w:r>
              <w:rPr>
                <w:b/>
                <w:color w:val="FFFFFF"/>
                <w:sz w:val="18"/>
              </w:rPr>
              <w:t>Required behavior</w:t>
            </w:r>
          </w:p>
        </w:tc>
      </w:tr>
      <w:tr w:rsidR="001D6409" w14:paraId="4AD19228" w14:textId="77777777">
        <w:trPr>
          <w:jc w:val="center"/>
        </w:trPr>
        <w:tc>
          <w:tcPr>
            <w:tcW w:w="2015" w:type="dxa"/>
            <w:shd w:val="clear" w:color="auto" w:fill="FFFFFF"/>
            <w:tcMar>
              <w:top w:w="110" w:type="dxa"/>
              <w:left w:w="120" w:type="dxa"/>
              <w:bottom w:w="110" w:type="dxa"/>
              <w:right w:w="120" w:type="dxa"/>
            </w:tcMar>
            <w:vAlign w:val="center"/>
          </w:tcPr>
          <w:p w14:paraId="0F1AB4A0" w14:textId="77777777" w:rsidR="001D6409" w:rsidRDefault="00000000">
            <w:pPr>
              <w:spacing w:after="0" w:line="252" w:lineRule="auto"/>
            </w:pPr>
            <w:r>
              <w:rPr>
                <w:sz w:val="18"/>
              </w:rPr>
              <w:t>Direct answer</w:t>
            </w:r>
          </w:p>
        </w:tc>
        <w:tc>
          <w:tcPr>
            <w:tcW w:w="7703" w:type="dxa"/>
            <w:shd w:val="clear" w:color="auto" w:fill="FFFFFF"/>
            <w:tcMar>
              <w:top w:w="110" w:type="dxa"/>
              <w:left w:w="120" w:type="dxa"/>
              <w:bottom w:w="110" w:type="dxa"/>
              <w:right w:w="120" w:type="dxa"/>
            </w:tcMar>
            <w:vAlign w:val="center"/>
          </w:tcPr>
          <w:p w14:paraId="0E902469" w14:textId="77777777" w:rsidR="001D6409" w:rsidRDefault="00000000">
            <w:pPr>
              <w:spacing w:after="0" w:line="252" w:lineRule="auto"/>
            </w:pPr>
            <w:r>
              <w:rPr>
                <w:sz w:val="18"/>
              </w:rPr>
              <w:t>Respond to the question in plain language before adding detail</w:t>
            </w:r>
          </w:p>
        </w:tc>
      </w:tr>
      <w:tr w:rsidR="001D6409" w14:paraId="6AFACD0A" w14:textId="77777777">
        <w:trPr>
          <w:jc w:val="center"/>
        </w:trPr>
        <w:tc>
          <w:tcPr>
            <w:tcW w:w="2015" w:type="dxa"/>
            <w:shd w:val="clear" w:color="auto" w:fill="EAF2F8"/>
            <w:tcMar>
              <w:top w:w="110" w:type="dxa"/>
              <w:left w:w="120" w:type="dxa"/>
              <w:bottom w:w="110" w:type="dxa"/>
              <w:right w:w="120" w:type="dxa"/>
            </w:tcMar>
            <w:vAlign w:val="center"/>
          </w:tcPr>
          <w:p w14:paraId="64E0E358" w14:textId="77777777" w:rsidR="001D6409" w:rsidRDefault="00000000">
            <w:pPr>
              <w:spacing w:after="0" w:line="252" w:lineRule="auto"/>
            </w:pPr>
            <w:r>
              <w:rPr>
                <w:sz w:val="18"/>
              </w:rPr>
              <w:t>Evidence</w:t>
            </w:r>
          </w:p>
        </w:tc>
        <w:tc>
          <w:tcPr>
            <w:tcW w:w="7703" w:type="dxa"/>
            <w:shd w:val="clear" w:color="auto" w:fill="EAF2F8"/>
            <w:tcMar>
              <w:top w:w="110" w:type="dxa"/>
              <w:left w:w="120" w:type="dxa"/>
              <w:bottom w:w="110" w:type="dxa"/>
              <w:right w:w="120" w:type="dxa"/>
            </w:tcMar>
            <w:vAlign w:val="center"/>
          </w:tcPr>
          <w:p w14:paraId="227E8681" w14:textId="77777777" w:rsidR="001D6409" w:rsidRDefault="00000000">
            <w:pPr>
              <w:spacing w:after="0" w:line="252" w:lineRule="auto"/>
            </w:pPr>
            <w:r>
              <w:rPr>
                <w:sz w:val="18"/>
              </w:rPr>
              <w:t>Use only passages retrieved from sources the user is authorized to access</w:t>
            </w:r>
          </w:p>
        </w:tc>
      </w:tr>
      <w:tr w:rsidR="001D6409" w14:paraId="1091909D" w14:textId="77777777">
        <w:trPr>
          <w:jc w:val="center"/>
        </w:trPr>
        <w:tc>
          <w:tcPr>
            <w:tcW w:w="2015" w:type="dxa"/>
            <w:shd w:val="clear" w:color="auto" w:fill="FFFFFF"/>
            <w:tcMar>
              <w:top w:w="110" w:type="dxa"/>
              <w:left w:w="120" w:type="dxa"/>
              <w:bottom w:w="110" w:type="dxa"/>
              <w:right w:w="120" w:type="dxa"/>
            </w:tcMar>
            <w:vAlign w:val="center"/>
          </w:tcPr>
          <w:p w14:paraId="3298F218" w14:textId="77777777" w:rsidR="001D6409" w:rsidRDefault="00000000">
            <w:pPr>
              <w:spacing w:after="0" w:line="252" w:lineRule="auto"/>
            </w:pPr>
            <w:r>
              <w:rPr>
                <w:sz w:val="18"/>
              </w:rPr>
              <w:t>Citation</w:t>
            </w:r>
          </w:p>
        </w:tc>
        <w:tc>
          <w:tcPr>
            <w:tcW w:w="7703" w:type="dxa"/>
            <w:shd w:val="clear" w:color="auto" w:fill="FFFFFF"/>
            <w:tcMar>
              <w:top w:w="110" w:type="dxa"/>
              <w:left w:w="120" w:type="dxa"/>
              <w:bottom w:w="110" w:type="dxa"/>
              <w:right w:w="120" w:type="dxa"/>
            </w:tcMar>
            <w:vAlign w:val="center"/>
          </w:tcPr>
          <w:p w14:paraId="308C4721" w14:textId="77777777" w:rsidR="001D6409" w:rsidRDefault="00000000">
            <w:pPr>
              <w:spacing w:after="0" w:line="252" w:lineRule="auto"/>
            </w:pPr>
            <w:r>
              <w:rPr>
                <w:sz w:val="18"/>
              </w:rPr>
              <w:t>Place a citation next to each substantive claim; do not rely on a source list alone</w:t>
            </w:r>
          </w:p>
        </w:tc>
      </w:tr>
      <w:tr w:rsidR="001D6409" w14:paraId="15D8CCEA" w14:textId="77777777">
        <w:trPr>
          <w:jc w:val="center"/>
        </w:trPr>
        <w:tc>
          <w:tcPr>
            <w:tcW w:w="2015" w:type="dxa"/>
            <w:shd w:val="clear" w:color="auto" w:fill="EAF2F8"/>
            <w:tcMar>
              <w:top w:w="110" w:type="dxa"/>
              <w:left w:w="120" w:type="dxa"/>
              <w:bottom w:w="110" w:type="dxa"/>
              <w:right w:w="120" w:type="dxa"/>
            </w:tcMar>
            <w:vAlign w:val="center"/>
          </w:tcPr>
          <w:p w14:paraId="3B657F6C" w14:textId="77777777" w:rsidR="001D6409" w:rsidRDefault="00000000">
            <w:pPr>
              <w:spacing w:after="0" w:line="252" w:lineRule="auto"/>
            </w:pPr>
            <w:r>
              <w:rPr>
                <w:sz w:val="18"/>
              </w:rPr>
              <w:t>Scope label</w:t>
            </w:r>
          </w:p>
        </w:tc>
        <w:tc>
          <w:tcPr>
            <w:tcW w:w="7703" w:type="dxa"/>
            <w:shd w:val="clear" w:color="auto" w:fill="EAF2F8"/>
            <w:tcMar>
              <w:top w:w="110" w:type="dxa"/>
              <w:left w:w="120" w:type="dxa"/>
              <w:bottom w:w="110" w:type="dxa"/>
              <w:right w:w="120" w:type="dxa"/>
            </w:tcMar>
            <w:vAlign w:val="center"/>
          </w:tcPr>
          <w:p w14:paraId="3FD62867" w14:textId="77777777" w:rsidR="001D6409" w:rsidRDefault="00000000">
            <w:pPr>
              <w:spacing w:after="0" w:line="252" w:lineRule="auto"/>
            </w:pPr>
            <w:r>
              <w:rPr>
                <w:sz w:val="18"/>
              </w:rPr>
              <w:t>Identify the relevant NIST CSF version and distinguish official text from explanatory synthesis</w:t>
            </w:r>
          </w:p>
        </w:tc>
      </w:tr>
      <w:tr w:rsidR="001D6409" w14:paraId="7900B620" w14:textId="77777777">
        <w:trPr>
          <w:jc w:val="center"/>
        </w:trPr>
        <w:tc>
          <w:tcPr>
            <w:tcW w:w="2015" w:type="dxa"/>
            <w:shd w:val="clear" w:color="auto" w:fill="FFFFFF"/>
            <w:tcMar>
              <w:top w:w="110" w:type="dxa"/>
              <w:left w:w="120" w:type="dxa"/>
              <w:bottom w:w="110" w:type="dxa"/>
              <w:right w:w="120" w:type="dxa"/>
            </w:tcMar>
            <w:vAlign w:val="center"/>
          </w:tcPr>
          <w:p w14:paraId="3939EA26" w14:textId="77777777" w:rsidR="001D6409" w:rsidRDefault="00000000">
            <w:pPr>
              <w:spacing w:after="0" w:line="252" w:lineRule="auto"/>
            </w:pPr>
            <w:r>
              <w:rPr>
                <w:sz w:val="18"/>
              </w:rPr>
              <w:t>Uncertainty</w:t>
            </w:r>
          </w:p>
        </w:tc>
        <w:tc>
          <w:tcPr>
            <w:tcW w:w="7703" w:type="dxa"/>
            <w:shd w:val="clear" w:color="auto" w:fill="FFFFFF"/>
            <w:tcMar>
              <w:top w:w="110" w:type="dxa"/>
              <w:left w:w="120" w:type="dxa"/>
              <w:bottom w:w="110" w:type="dxa"/>
              <w:right w:w="120" w:type="dxa"/>
            </w:tcMar>
            <w:vAlign w:val="center"/>
          </w:tcPr>
          <w:p w14:paraId="7DD89608" w14:textId="77777777" w:rsidR="001D6409" w:rsidRDefault="00000000">
            <w:pPr>
              <w:spacing w:after="0" w:line="252" w:lineRule="auto"/>
            </w:pPr>
            <w:r>
              <w:rPr>
                <w:sz w:val="18"/>
              </w:rPr>
              <w:t>State when evidence is insufficient, conflicting, or outside the approved corpus</w:t>
            </w:r>
          </w:p>
        </w:tc>
      </w:tr>
      <w:tr w:rsidR="001D6409" w14:paraId="412B4262" w14:textId="77777777">
        <w:trPr>
          <w:jc w:val="center"/>
        </w:trPr>
        <w:tc>
          <w:tcPr>
            <w:tcW w:w="2015" w:type="dxa"/>
            <w:shd w:val="clear" w:color="auto" w:fill="EAF2F8"/>
            <w:tcMar>
              <w:top w:w="110" w:type="dxa"/>
              <w:left w:w="120" w:type="dxa"/>
              <w:bottom w:w="110" w:type="dxa"/>
              <w:right w:w="120" w:type="dxa"/>
            </w:tcMar>
            <w:vAlign w:val="center"/>
          </w:tcPr>
          <w:p w14:paraId="2B57E855" w14:textId="77777777" w:rsidR="001D6409" w:rsidRDefault="00000000">
            <w:pPr>
              <w:spacing w:after="0" w:line="252" w:lineRule="auto"/>
            </w:pPr>
            <w:r>
              <w:rPr>
                <w:sz w:val="18"/>
              </w:rPr>
              <w:t>Safety boundary</w:t>
            </w:r>
          </w:p>
        </w:tc>
        <w:tc>
          <w:tcPr>
            <w:tcW w:w="7703" w:type="dxa"/>
            <w:shd w:val="clear" w:color="auto" w:fill="EAF2F8"/>
            <w:tcMar>
              <w:top w:w="110" w:type="dxa"/>
              <w:left w:w="120" w:type="dxa"/>
              <w:bottom w:w="110" w:type="dxa"/>
              <w:right w:w="120" w:type="dxa"/>
            </w:tcMar>
            <w:vAlign w:val="center"/>
          </w:tcPr>
          <w:p w14:paraId="6678BE59" w14:textId="77777777" w:rsidR="001D6409" w:rsidRDefault="00000000">
            <w:pPr>
              <w:spacing w:after="0" w:line="252" w:lineRule="auto"/>
            </w:pPr>
            <w:r>
              <w:rPr>
                <w:sz w:val="18"/>
              </w:rPr>
              <w:t>Do not claim compliance, provide legal advice, or infer an organization's control effectiveness without evidence</w:t>
            </w:r>
          </w:p>
        </w:tc>
      </w:tr>
      <w:tr w:rsidR="001D6409" w14:paraId="2E32BB83" w14:textId="77777777">
        <w:trPr>
          <w:jc w:val="center"/>
        </w:trPr>
        <w:tc>
          <w:tcPr>
            <w:tcW w:w="2015" w:type="dxa"/>
            <w:shd w:val="clear" w:color="auto" w:fill="FFFFFF"/>
            <w:tcMar>
              <w:top w:w="110" w:type="dxa"/>
              <w:left w:w="120" w:type="dxa"/>
              <w:bottom w:w="110" w:type="dxa"/>
              <w:right w:w="120" w:type="dxa"/>
            </w:tcMar>
            <w:vAlign w:val="center"/>
          </w:tcPr>
          <w:p w14:paraId="339E9294" w14:textId="77777777" w:rsidR="001D6409" w:rsidRDefault="00000000">
            <w:pPr>
              <w:spacing w:after="0" w:line="252" w:lineRule="auto"/>
            </w:pPr>
            <w:r>
              <w:rPr>
                <w:sz w:val="18"/>
              </w:rPr>
              <w:t>Source access</w:t>
            </w:r>
          </w:p>
        </w:tc>
        <w:tc>
          <w:tcPr>
            <w:tcW w:w="7703" w:type="dxa"/>
            <w:shd w:val="clear" w:color="auto" w:fill="FFFFFF"/>
            <w:tcMar>
              <w:top w:w="110" w:type="dxa"/>
              <w:left w:w="120" w:type="dxa"/>
              <w:bottom w:w="110" w:type="dxa"/>
              <w:right w:w="120" w:type="dxa"/>
            </w:tcMar>
            <w:vAlign w:val="center"/>
          </w:tcPr>
          <w:p w14:paraId="6569FD99" w14:textId="77777777" w:rsidR="001D6409" w:rsidRDefault="00000000">
            <w:pPr>
              <w:spacing w:after="0" w:line="252" w:lineRule="auto"/>
            </w:pPr>
            <w:r>
              <w:rPr>
                <w:sz w:val="18"/>
              </w:rPr>
              <w:t>Open the supporting excerpt with enough surrounding context for verification</w:t>
            </w:r>
          </w:p>
        </w:tc>
      </w:tr>
    </w:tbl>
    <w:p w14:paraId="6B505DC3" w14:textId="77777777" w:rsidR="001D6409" w:rsidRDefault="001D6409">
      <w:pPr>
        <w:spacing w:after="20"/>
      </w:pPr>
    </w:p>
    <w:p w14:paraId="052A057E" w14:textId="77777777" w:rsidR="001D6409" w:rsidRDefault="00000000">
      <w:pPr>
        <w:pStyle w:val="Heading2"/>
      </w:pPr>
      <w:r>
        <w:rPr>
          <w:rFonts w:ascii="Aptos" w:hAnsi="Aptos"/>
        </w:rPr>
        <w:t>Corpus Governance</w:t>
      </w:r>
    </w:p>
    <w:p w14:paraId="38216BCB" w14:textId="77777777" w:rsidR="001D6409" w:rsidRDefault="00000000">
      <w:pPr>
        <w:pStyle w:val="ListBullet"/>
        <w:spacing w:after="60"/>
        <w:ind w:hanging="202"/>
      </w:pPr>
      <w:r>
        <w:t>A designated content owner approves every source before it becomes searchable.</w:t>
      </w:r>
    </w:p>
    <w:p w14:paraId="75312D59" w14:textId="77777777" w:rsidR="001D6409" w:rsidRDefault="00000000">
      <w:pPr>
        <w:pStyle w:val="ListBullet"/>
        <w:spacing w:after="60"/>
        <w:ind w:hanging="202"/>
      </w:pPr>
      <w:r>
        <w:t>The system keeps source files and indexes immutable by version and records checksums for reproducibility.</w:t>
      </w:r>
    </w:p>
    <w:p w14:paraId="7AA5B108" w14:textId="77777777" w:rsidR="001D6409" w:rsidRDefault="00000000">
      <w:pPr>
        <w:pStyle w:val="ListBullet"/>
        <w:spacing w:after="60"/>
        <w:ind w:hanging="202"/>
      </w:pPr>
      <w:r>
        <w:t>New or revised NIST material enters a staging index, passes extraction checks and regression evaluation, and then receives approval for promotion.</w:t>
      </w:r>
    </w:p>
    <w:p w14:paraId="418569EE" w14:textId="77777777" w:rsidR="001D6409" w:rsidRDefault="00000000">
      <w:pPr>
        <w:pStyle w:val="ListBullet"/>
        <w:spacing w:after="60"/>
        <w:ind w:hanging="202"/>
      </w:pPr>
      <w:r>
        <w:t>Superseded content remains traceable but is excluded from default retrieval unless the user explicitly asks for an earlier version.</w:t>
      </w:r>
    </w:p>
    <w:p w14:paraId="363DAA33" w14:textId="77777777" w:rsidR="001D6409" w:rsidRDefault="00000000">
      <w:pPr>
        <w:pStyle w:val="ListBullet"/>
        <w:spacing w:after="60"/>
        <w:ind w:hanging="202"/>
      </w:pPr>
      <w:r>
        <w:t>Internal interpretations, if added later, must be labeled separately from official NIST content and ranked according to an approved authority policy.</w:t>
      </w:r>
    </w:p>
    <w:p w14:paraId="76B73F17" w14:textId="77777777" w:rsidR="001D6409" w:rsidRDefault="00000000">
      <w:pPr>
        <w:pStyle w:val="Heading2"/>
      </w:pPr>
      <w:r>
        <w:rPr>
          <w:rFonts w:ascii="Aptos" w:hAnsi="Aptos"/>
        </w:rPr>
        <w:t>Prompt Injection and Content Safety</w:t>
      </w:r>
    </w:p>
    <w:p w14:paraId="6EFC4A04" w14:textId="77777777" w:rsidR="001D6409" w:rsidRDefault="00000000">
      <w:r>
        <w:t>All ingested text is untrusted data. The application must isolate retrieved content from system instructions, ignore instructions embedded in source documents, validate outbound links, and prevent retrieved text from requesting tools or disclosing secrets. Security testing will include malicious document content, indirect prompt injection, data exfiltration attempts, and citation spoofing.</w:t>
      </w:r>
    </w:p>
    <w:p w14:paraId="5FB0749C" w14:textId="77777777" w:rsidR="001D6409" w:rsidRDefault="00000000">
      <w:r>
        <w:br w:type="page"/>
      </w:r>
    </w:p>
    <w:p w14:paraId="0F7679F0" w14:textId="77777777" w:rsidR="001D6409" w:rsidRDefault="00000000">
      <w:pPr>
        <w:pStyle w:val="Heading1"/>
      </w:pPr>
      <w:r>
        <w:rPr>
          <w:rFonts w:ascii="Aptos" w:hAnsi="Aptos"/>
          <w:color w:val="287D8E"/>
        </w:rPr>
        <w:lastRenderedPageBreak/>
        <w:t>7  </w:t>
      </w:r>
      <w:r>
        <w:rPr>
          <w:rFonts w:ascii="Aptos" w:hAnsi="Aptos"/>
        </w:rPr>
        <w:t>Solution Design</w:t>
      </w:r>
    </w:p>
    <w:p w14:paraId="4F30A9EE" w14:textId="77777777" w:rsidR="001D6409" w:rsidRDefault="00000000">
      <w:pPr>
        <w:spacing w:after="200"/>
      </w:pPr>
      <w:r>
        <w:rPr>
          <w:i/>
          <w:color w:val="4B5563"/>
          <w:sz w:val="20"/>
        </w:rPr>
        <w:t>A modular architecture with independently testable stages</w:t>
      </w:r>
    </w:p>
    <w:p w14:paraId="18F3DCB7" w14:textId="77777777" w:rsidR="001D6409" w:rsidRDefault="00000000">
      <w:pPr>
        <w:pStyle w:val="Heading2"/>
      </w:pPr>
      <w:r>
        <w:rPr>
          <w:rFonts w:ascii="Aptos" w:hAnsi="Aptos"/>
        </w:rPr>
        <w:t>Processing and Answer Flow</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680"/>
        <w:gridCol w:w="3240"/>
      </w:tblGrid>
      <w:tr w:rsidR="001D6409" w14:paraId="50E66B92" w14:textId="77777777">
        <w:trPr>
          <w:tblHeader/>
          <w:jc w:val="center"/>
        </w:trPr>
        <w:tc>
          <w:tcPr>
            <w:tcW w:w="1800" w:type="dxa"/>
            <w:shd w:val="clear" w:color="auto" w:fill="17365D"/>
            <w:tcMar>
              <w:top w:w="125" w:type="dxa"/>
              <w:left w:w="120" w:type="dxa"/>
              <w:bottom w:w="125" w:type="dxa"/>
              <w:right w:w="120" w:type="dxa"/>
            </w:tcMar>
            <w:vAlign w:val="center"/>
          </w:tcPr>
          <w:p w14:paraId="5E67165F" w14:textId="77777777" w:rsidR="001D6409" w:rsidRDefault="00000000">
            <w:pPr>
              <w:spacing w:after="0"/>
            </w:pPr>
            <w:r>
              <w:rPr>
                <w:b/>
                <w:color w:val="FFFFFF"/>
                <w:sz w:val="18"/>
              </w:rPr>
              <w:t>Stage</w:t>
            </w:r>
          </w:p>
        </w:tc>
        <w:tc>
          <w:tcPr>
            <w:tcW w:w="4680" w:type="dxa"/>
            <w:shd w:val="clear" w:color="auto" w:fill="17365D"/>
            <w:tcMar>
              <w:top w:w="125" w:type="dxa"/>
              <w:left w:w="120" w:type="dxa"/>
              <w:bottom w:w="125" w:type="dxa"/>
              <w:right w:w="120" w:type="dxa"/>
            </w:tcMar>
            <w:vAlign w:val="center"/>
          </w:tcPr>
          <w:p w14:paraId="33D215B3" w14:textId="77777777" w:rsidR="001D6409" w:rsidRDefault="00000000">
            <w:pPr>
              <w:spacing w:after="0"/>
            </w:pPr>
            <w:r>
              <w:rPr>
                <w:b/>
                <w:color w:val="FFFFFF"/>
                <w:sz w:val="18"/>
              </w:rPr>
              <w:t>Responsibility</w:t>
            </w:r>
          </w:p>
        </w:tc>
        <w:tc>
          <w:tcPr>
            <w:tcW w:w="3240" w:type="dxa"/>
            <w:shd w:val="clear" w:color="auto" w:fill="17365D"/>
            <w:tcMar>
              <w:top w:w="125" w:type="dxa"/>
              <w:left w:w="120" w:type="dxa"/>
              <w:bottom w:w="125" w:type="dxa"/>
              <w:right w:w="120" w:type="dxa"/>
            </w:tcMar>
            <w:vAlign w:val="center"/>
          </w:tcPr>
          <w:p w14:paraId="1D97500B" w14:textId="77777777" w:rsidR="001D6409" w:rsidRDefault="00000000">
            <w:pPr>
              <w:spacing w:after="0"/>
            </w:pPr>
            <w:r>
              <w:rPr>
                <w:b/>
                <w:color w:val="FFFFFF"/>
                <w:sz w:val="18"/>
              </w:rPr>
              <w:t>Control evidence</w:t>
            </w:r>
          </w:p>
        </w:tc>
      </w:tr>
      <w:tr w:rsidR="001D6409" w14:paraId="5E17A7D0" w14:textId="77777777">
        <w:trPr>
          <w:jc w:val="center"/>
        </w:trPr>
        <w:tc>
          <w:tcPr>
            <w:tcW w:w="1800" w:type="dxa"/>
            <w:shd w:val="clear" w:color="auto" w:fill="FFFFFF"/>
            <w:tcMar>
              <w:top w:w="110" w:type="dxa"/>
              <w:left w:w="120" w:type="dxa"/>
              <w:bottom w:w="110" w:type="dxa"/>
              <w:right w:w="120" w:type="dxa"/>
            </w:tcMar>
            <w:vAlign w:val="center"/>
          </w:tcPr>
          <w:p w14:paraId="32B99502" w14:textId="77777777" w:rsidR="001D6409" w:rsidRDefault="00000000">
            <w:pPr>
              <w:spacing w:after="0" w:line="252" w:lineRule="auto"/>
            </w:pPr>
            <w:r>
              <w:rPr>
                <w:sz w:val="17"/>
              </w:rPr>
              <w:t>1  Source intake</w:t>
            </w:r>
          </w:p>
        </w:tc>
        <w:tc>
          <w:tcPr>
            <w:tcW w:w="4680" w:type="dxa"/>
            <w:shd w:val="clear" w:color="auto" w:fill="FFFFFF"/>
            <w:tcMar>
              <w:top w:w="110" w:type="dxa"/>
              <w:left w:w="120" w:type="dxa"/>
              <w:bottom w:w="110" w:type="dxa"/>
              <w:right w:w="120" w:type="dxa"/>
            </w:tcMar>
            <w:vAlign w:val="center"/>
          </w:tcPr>
          <w:p w14:paraId="149646D2" w14:textId="77777777" w:rsidR="001D6409" w:rsidRDefault="00000000">
            <w:pPr>
              <w:spacing w:after="0" w:line="252" w:lineRule="auto"/>
            </w:pPr>
            <w:r>
              <w:rPr>
                <w:sz w:val="17"/>
              </w:rPr>
              <w:t>Acquire approved NIST artifacts and record source metadata</w:t>
            </w:r>
          </w:p>
        </w:tc>
        <w:tc>
          <w:tcPr>
            <w:tcW w:w="3240" w:type="dxa"/>
            <w:shd w:val="clear" w:color="auto" w:fill="FFFFFF"/>
            <w:tcMar>
              <w:top w:w="110" w:type="dxa"/>
              <w:left w:w="120" w:type="dxa"/>
              <w:bottom w:w="110" w:type="dxa"/>
              <w:right w:w="120" w:type="dxa"/>
            </w:tcMar>
            <w:vAlign w:val="center"/>
          </w:tcPr>
          <w:p w14:paraId="642798A4" w14:textId="77777777" w:rsidR="001D6409" w:rsidRDefault="00000000">
            <w:pPr>
              <w:spacing w:after="0" w:line="252" w:lineRule="auto"/>
            </w:pPr>
            <w:r>
              <w:rPr>
                <w:sz w:val="17"/>
              </w:rPr>
              <w:t>Approval record, canonical URL, version, checksum</w:t>
            </w:r>
          </w:p>
        </w:tc>
      </w:tr>
      <w:tr w:rsidR="001D6409" w14:paraId="342B53DD" w14:textId="77777777">
        <w:trPr>
          <w:jc w:val="center"/>
        </w:trPr>
        <w:tc>
          <w:tcPr>
            <w:tcW w:w="1800" w:type="dxa"/>
            <w:shd w:val="clear" w:color="auto" w:fill="EAF2F8"/>
            <w:tcMar>
              <w:top w:w="110" w:type="dxa"/>
              <w:left w:w="120" w:type="dxa"/>
              <w:bottom w:w="110" w:type="dxa"/>
              <w:right w:w="120" w:type="dxa"/>
            </w:tcMar>
            <w:vAlign w:val="center"/>
          </w:tcPr>
          <w:p w14:paraId="4C8DC767" w14:textId="77777777" w:rsidR="001D6409" w:rsidRDefault="00000000">
            <w:pPr>
              <w:spacing w:after="0" w:line="252" w:lineRule="auto"/>
            </w:pPr>
            <w:r>
              <w:rPr>
                <w:sz w:val="17"/>
              </w:rPr>
              <w:t>2  Parse and normalize</w:t>
            </w:r>
          </w:p>
        </w:tc>
        <w:tc>
          <w:tcPr>
            <w:tcW w:w="4680" w:type="dxa"/>
            <w:shd w:val="clear" w:color="auto" w:fill="EAF2F8"/>
            <w:tcMar>
              <w:top w:w="110" w:type="dxa"/>
              <w:left w:w="120" w:type="dxa"/>
              <w:bottom w:w="110" w:type="dxa"/>
              <w:right w:w="120" w:type="dxa"/>
            </w:tcMar>
            <w:vAlign w:val="center"/>
          </w:tcPr>
          <w:p w14:paraId="7627A962" w14:textId="77777777" w:rsidR="001D6409" w:rsidRDefault="00000000">
            <w:pPr>
              <w:spacing w:after="0" w:line="252" w:lineRule="auto"/>
            </w:pPr>
            <w:r>
              <w:rPr>
                <w:sz w:val="17"/>
              </w:rPr>
              <w:t>Extract text and structure, apply OCR when needed, and identify quality defects</w:t>
            </w:r>
          </w:p>
        </w:tc>
        <w:tc>
          <w:tcPr>
            <w:tcW w:w="3240" w:type="dxa"/>
            <w:shd w:val="clear" w:color="auto" w:fill="EAF2F8"/>
            <w:tcMar>
              <w:top w:w="110" w:type="dxa"/>
              <w:left w:w="120" w:type="dxa"/>
              <w:bottom w:w="110" w:type="dxa"/>
              <w:right w:w="120" w:type="dxa"/>
            </w:tcMar>
            <w:vAlign w:val="center"/>
          </w:tcPr>
          <w:p w14:paraId="6A9A152D" w14:textId="77777777" w:rsidR="001D6409" w:rsidRDefault="00000000">
            <w:pPr>
              <w:spacing w:after="0" w:line="252" w:lineRule="auto"/>
            </w:pPr>
            <w:r>
              <w:rPr>
                <w:sz w:val="17"/>
              </w:rPr>
              <w:t>Extraction report and page-level warnings</w:t>
            </w:r>
          </w:p>
        </w:tc>
      </w:tr>
      <w:tr w:rsidR="001D6409" w14:paraId="114EAE1F" w14:textId="77777777">
        <w:trPr>
          <w:jc w:val="center"/>
        </w:trPr>
        <w:tc>
          <w:tcPr>
            <w:tcW w:w="1800" w:type="dxa"/>
            <w:shd w:val="clear" w:color="auto" w:fill="FFFFFF"/>
            <w:tcMar>
              <w:top w:w="110" w:type="dxa"/>
              <w:left w:w="120" w:type="dxa"/>
              <w:bottom w:w="110" w:type="dxa"/>
              <w:right w:w="120" w:type="dxa"/>
            </w:tcMar>
            <w:vAlign w:val="center"/>
          </w:tcPr>
          <w:p w14:paraId="7D3D0A11" w14:textId="77777777" w:rsidR="001D6409" w:rsidRDefault="00000000">
            <w:pPr>
              <w:spacing w:after="0" w:line="252" w:lineRule="auto"/>
            </w:pPr>
            <w:r>
              <w:rPr>
                <w:sz w:val="17"/>
              </w:rPr>
              <w:t>3  Enrich and chunk</w:t>
            </w:r>
          </w:p>
        </w:tc>
        <w:tc>
          <w:tcPr>
            <w:tcW w:w="4680" w:type="dxa"/>
            <w:shd w:val="clear" w:color="auto" w:fill="FFFFFF"/>
            <w:tcMar>
              <w:top w:w="110" w:type="dxa"/>
              <w:left w:w="120" w:type="dxa"/>
              <w:bottom w:w="110" w:type="dxa"/>
              <w:right w:w="120" w:type="dxa"/>
            </w:tcMar>
            <w:vAlign w:val="center"/>
          </w:tcPr>
          <w:p w14:paraId="29B824A4" w14:textId="77777777" w:rsidR="001D6409" w:rsidRDefault="00000000">
            <w:pPr>
              <w:spacing w:after="0" w:line="252" w:lineRule="auto"/>
            </w:pPr>
            <w:r>
              <w:rPr>
                <w:sz w:val="17"/>
              </w:rPr>
              <w:t>Attach hierarchy, CSF identifiers, page ranges, authority, and version to coherent passages</w:t>
            </w:r>
          </w:p>
        </w:tc>
        <w:tc>
          <w:tcPr>
            <w:tcW w:w="3240" w:type="dxa"/>
            <w:shd w:val="clear" w:color="auto" w:fill="FFFFFF"/>
            <w:tcMar>
              <w:top w:w="110" w:type="dxa"/>
              <w:left w:w="120" w:type="dxa"/>
              <w:bottom w:w="110" w:type="dxa"/>
              <w:right w:w="120" w:type="dxa"/>
            </w:tcMar>
            <w:vAlign w:val="center"/>
          </w:tcPr>
          <w:p w14:paraId="186261CD" w14:textId="77777777" w:rsidR="001D6409" w:rsidRDefault="00000000">
            <w:pPr>
              <w:spacing w:after="0" w:line="252" w:lineRule="auto"/>
            </w:pPr>
            <w:r>
              <w:rPr>
                <w:sz w:val="17"/>
              </w:rPr>
              <w:t>Chunk sample review and metadata completeness</w:t>
            </w:r>
          </w:p>
        </w:tc>
      </w:tr>
      <w:tr w:rsidR="001D6409" w14:paraId="10C00E8C" w14:textId="77777777">
        <w:trPr>
          <w:jc w:val="center"/>
        </w:trPr>
        <w:tc>
          <w:tcPr>
            <w:tcW w:w="1800" w:type="dxa"/>
            <w:shd w:val="clear" w:color="auto" w:fill="EAF2F8"/>
            <w:tcMar>
              <w:top w:w="110" w:type="dxa"/>
              <w:left w:w="120" w:type="dxa"/>
              <w:bottom w:w="110" w:type="dxa"/>
              <w:right w:w="120" w:type="dxa"/>
            </w:tcMar>
            <w:vAlign w:val="center"/>
          </w:tcPr>
          <w:p w14:paraId="127A9B07" w14:textId="77777777" w:rsidR="001D6409" w:rsidRDefault="00000000">
            <w:pPr>
              <w:spacing w:after="0" w:line="252" w:lineRule="auto"/>
            </w:pPr>
            <w:r>
              <w:rPr>
                <w:sz w:val="17"/>
              </w:rPr>
              <w:t>4  Index</w:t>
            </w:r>
          </w:p>
        </w:tc>
        <w:tc>
          <w:tcPr>
            <w:tcW w:w="4680" w:type="dxa"/>
            <w:shd w:val="clear" w:color="auto" w:fill="EAF2F8"/>
            <w:tcMar>
              <w:top w:w="110" w:type="dxa"/>
              <w:left w:w="120" w:type="dxa"/>
              <w:bottom w:w="110" w:type="dxa"/>
              <w:right w:w="120" w:type="dxa"/>
            </w:tcMar>
            <w:vAlign w:val="center"/>
          </w:tcPr>
          <w:p w14:paraId="049A2520" w14:textId="77777777" w:rsidR="001D6409" w:rsidRDefault="00000000">
            <w:pPr>
              <w:spacing w:after="0" w:line="252" w:lineRule="auto"/>
            </w:pPr>
            <w:r>
              <w:rPr>
                <w:sz w:val="17"/>
              </w:rPr>
              <w:t>Create semantic and lexical indexes with versioned models and parameters</w:t>
            </w:r>
          </w:p>
        </w:tc>
        <w:tc>
          <w:tcPr>
            <w:tcW w:w="3240" w:type="dxa"/>
            <w:shd w:val="clear" w:color="auto" w:fill="EAF2F8"/>
            <w:tcMar>
              <w:top w:w="110" w:type="dxa"/>
              <w:left w:w="120" w:type="dxa"/>
              <w:bottom w:w="110" w:type="dxa"/>
              <w:right w:w="120" w:type="dxa"/>
            </w:tcMar>
            <w:vAlign w:val="center"/>
          </w:tcPr>
          <w:p w14:paraId="288EFE57" w14:textId="77777777" w:rsidR="001D6409" w:rsidRDefault="00000000">
            <w:pPr>
              <w:spacing w:after="0" w:line="252" w:lineRule="auto"/>
            </w:pPr>
            <w:r>
              <w:rPr>
                <w:sz w:val="17"/>
              </w:rPr>
              <w:t>Index manifest and reproducible build record</w:t>
            </w:r>
          </w:p>
        </w:tc>
      </w:tr>
      <w:tr w:rsidR="001D6409" w14:paraId="6994FD4C" w14:textId="77777777">
        <w:trPr>
          <w:jc w:val="center"/>
        </w:trPr>
        <w:tc>
          <w:tcPr>
            <w:tcW w:w="1800" w:type="dxa"/>
            <w:shd w:val="clear" w:color="auto" w:fill="FFFFFF"/>
            <w:tcMar>
              <w:top w:w="110" w:type="dxa"/>
              <w:left w:w="120" w:type="dxa"/>
              <w:bottom w:w="110" w:type="dxa"/>
              <w:right w:w="120" w:type="dxa"/>
            </w:tcMar>
            <w:vAlign w:val="center"/>
          </w:tcPr>
          <w:p w14:paraId="32FADA84" w14:textId="77777777" w:rsidR="001D6409" w:rsidRDefault="00000000">
            <w:pPr>
              <w:spacing w:after="0" w:line="252" w:lineRule="auto"/>
            </w:pPr>
            <w:r>
              <w:rPr>
                <w:sz w:val="17"/>
              </w:rPr>
              <w:t>5  Retrieve and rerank</w:t>
            </w:r>
          </w:p>
        </w:tc>
        <w:tc>
          <w:tcPr>
            <w:tcW w:w="4680" w:type="dxa"/>
            <w:shd w:val="clear" w:color="auto" w:fill="FFFFFF"/>
            <w:tcMar>
              <w:top w:w="110" w:type="dxa"/>
              <w:left w:w="120" w:type="dxa"/>
              <w:bottom w:w="110" w:type="dxa"/>
              <w:right w:w="120" w:type="dxa"/>
            </w:tcMar>
            <w:vAlign w:val="center"/>
          </w:tcPr>
          <w:p w14:paraId="5C9DC2A2" w14:textId="77777777" w:rsidR="001D6409" w:rsidRDefault="00000000">
            <w:pPr>
              <w:spacing w:after="0" w:line="252" w:lineRule="auto"/>
            </w:pPr>
            <w:r>
              <w:rPr>
                <w:sz w:val="17"/>
              </w:rPr>
              <w:t>Find, filter, score, deduplicate, and order evidence for the user's question</w:t>
            </w:r>
          </w:p>
        </w:tc>
        <w:tc>
          <w:tcPr>
            <w:tcW w:w="3240" w:type="dxa"/>
            <w:shd w:val="clear" w:color="auto" w:fill="FFFFFF"/>
            <w:tcMar>
              <w:top w:w="110" w:type="dxa"/>
              <w:left w:w="120" w:type="dxa"/>
              <w:bottom w:w="110" w:type="dxa"/>
              <w:right w:w="120" w:type="dxa"/>
            </w:tcMar>
            <w:vAlign w:val="center"/>
          </w:tcPr>
          <w:p w14:paraId="2B40A209" w14:textId="77777777" w:rsidR="001D6409" w:rsidRDefault="00000000">
            <w:pPr>
              <w:spacing w:after="0" w:line="252" w:lineRule="auto"/>
            </w:pPr>
            <w:r>
              <w:rPr>
                <w:sz w:val="17"/>
              </w:rPr>
              <w:t>Candidate set, scores, filters, and latency</w:t>
            </w:r>
          </w:p>
        </w:tc>
      </w:tr>
      <w:tr w:rsidR="001D6409" w14:paraId="2638C3B3" w14:textId="77777777">
        <w:trPr>
          <w:jc w:val="center"/>
        </w:trPr>
        <w:tc>
          <w:tcPr>
            <w:tcW w:w="1800" w:type="dxa"/>
            <w:shd w:val="clear" w:color="auto" w:fill="EAF2F8"/>
            <w:tcMar>
              <w:top w:w="110" w:type="dxa"/>
              <w:left w:w="120" w:type="dxa"/>
              <w:bottom w:w="110" w:type="dxa"/>
              <w:right w:w="120" w:type="dxa"/>
            </w:tcMar>
            <w:vAlign w:val="center"/>
          </w:tcPr>
          <w:p w14:paraId="13C63822" w14:textId="77777777" w:rsidR="001D6409" w:rsidRDefault="00000000">
            <w:pPr>
              <w:spacing w:after="0" w:line="252" w:lineRule="auto"/>
            </w:pPr>
            <w:r>
              <w:rPr>
                <w:sz w:val="17"/>
              </w:rPr>
              <w:t>6  Generate</w:t>
            </w:r>
          </w:p>
        </w:tc>
        <w:tc>
          <w:tcPr>
            <w:tcW w:w="4680" w:type="dxa"/>
            <w:shd w:val="clear" w:color="auto" w:fill="EAF2F8"/>
            <w:tcMar>
              <w:top w:w="110" w:type="dxa"/>
              <w:left w:w="120" w:type="dxa"/>
              <w:bottom w:w="110" w:type="dxa"/>
              <w:right w:w="120" w:type="dxa"/>
            </w:tcMar>
            <w:vAlign w:val="center"/>
          </w:tcPr>
          <w:p w14:paraId="36643CEE" w14:textId="77777777" w:rsidR="001D6409" w:rsidRDefault="00000000">
            <w:pPr>
              <w:spacing w:after="0" w:line="252" w:lineRule="auto"/>
            </w:pPr>
            <w:r>
              <w:rPr>
                <w:sz w:val="17"/>
              </w:rPr>
              <w:t>Compose an answer within the answer contract using only selected evidence</w:t>
            </w:r>
          </w:p>
        </w:tc>
        <w:tc>
          <w:tcPr>
            <w:tcW w:w="3240" w:type="dxa"/>
            <w:shd w:val="clear" w:color="auto" w:fill="EAF2F8"/>
            <w:tcMar>
              <w:top w:w="110" w:type="dxa"/>
              <w:left w:w="120" w:type="dxa"/>
              <w:bottom w:w="110" w:type="dxa"/>
              <w:right w:w="120" w:type="dxa"/>
            </w:tcMar>
            <w:vAlign w:val="center"/>
          </w:tcPr>
          <w:p w14:paraId="3E82425D" w14:textId="77777777" w:rsidR="001D6409" w:rsidRDefault="00000000">
            <w:pPr>
              <w:spacing w:after="0" w:line="252" w:lineRule="auto"/>
            </w:pPr>
            <w:r>
              <w:rPr>
                <w:sz w:val="17"/>
              </w:rPr>
              <w:t>Prompt version, model version, answer, and token use</w:t>
            </w:r>
          </w:p>
        </w:tc>
      </w:tr>
      <w:tr w:rsidR="001D6409" w14:paraId="76023BB0" w14:textId="77777777">
        <w:trPr>
          <w:jc w:val="center"/>
        </w:trPr>
        <w:tc>
          <w:tcPr>
            <w:tcW w:w="1800" w:type="dxa"/>
            <w:shd w:val="clear" w:color="auto" w:fill="FFFFFF"/>
            <w:tcMar>
              <w:top w:w="110" w:type="dxa"/>
              <w:left w:w="120" w:type="dxa"/>
              <w:bottom w:w="110" w:type="dxa"/>
              <w:right w:w="120" w:type="dxa"/>
            </w:tcMar>
            <w:vAlign w:val="center"/>
          </w:tcPr>
          <w:p w14:paraId="6AB882AA" w14:textId="77777777" w:rsidR="001D6409" w:rsidRDefault="00000000">
            <w:pPr>
              <w:spacing w:after="0" w:line="252" w:lineRule="auto"/>
            </w:pPr>
            <w:r>
              <w:rPr>
                <w:sz w:val="17"/>
              </w:rPr>
              <w:t>7  Cite and present</w:t>
            </w:r>
          </w:p>
        </w:tc>
        <w:tc>
          <w:tcPr>
            <w:tcW w:w="4680" w:type="dxa"/>
            <w:shd w:val="clear" w:color="auto" w:fill="FFFFFF"/>
            <w:tcMar>
              <w:top w:w="110" w:type="dxa"/>
              <w:left w:w="120" w:type="dxa"/>
              <w:bottom w:w="110" w:type="dxa"/>
              <w:right w:w="120" w:type="dxa"/>
            </w:tcMar>
            <w:vAlign w:val="center"/>
          </w:tcPr>
          <w:p w14:paraId="4379AF64" w14:textId="77777777" w:rsidR="001D6409" w:rsidRDefault="00000000">
            <w:pPr>
              <w:spacing w:after="0" w:line="252" w:lineRule="auto"/>
            </w:pPr>
            <w:r>
              <w:rPr>
                <w:sz w:val="17"/>
              </w:rPr>
              <w:t>Attach claim-level evidence and provide an inspectable source view</w:t>
            </w:r>
          </w:p>
        </w:tc>
        <w:tc>
          <w:tcPr>
            <w:tcW w:w="3240" w:type="dxa"/>
            <w:shd w:val="clear" w:color="auto" w:fill="FFFFFF"/>
            <w:tcMar>
              <w:top w:w="110" w:type="dxa"/>
              <w:left w:w="120" w:type="dxa"/>
              <w:bottom w:w="110" w:type="dxa"/>
              <w:right w:w="120" w:type="dxa"/>
            </w:tcMar>
            <w:vAlign w:val="center"/>
          </w:tcPr>
          <w:p w14:paraId="2E4A5DEE" w14:textId="77777777" w:rsidR="001D6409" w:rsidRDefault="00000000">
            <w:pPr>
              <w:spacing w:after="0" w:line="252" w:lineRule="auto"/>
            </w:pPr>
            <w:r>
              <w:rPr>
                <w:sz w:val="17"/>
              </w:rPr>
              <w:t>Citation links, excerpts, and user interaction</w:t>
            </w:r>
          </w:p>
        </w:tc>
      </w:tr>
      <w:tr w:rsidR="001D6409" w14:paraId="46101BBD" w14:textId="77777777">
        <w:trPr>
          <w:jc w:val="center"/>
        </w:trPr>
        <w:tc>
          <w:tcPr>
            <w:tcW w:w="1800" w:type="dxa"/>
            <w:shd w:val="clear" w:color="auto" w:fill="EAF2F8"/>
            <w:tcMar>
              <w:top w:w="110" w:type="dxa"/>
              <w:left w:w="120" w:type="dxa"/>
              <w:bottom w:w="110" w:type="dxa"/>
              <w:right w:w="120" w:type="dxa"/>
            </w:tcMar>
            <w:vAlign w:val="center"/>
          </w:tcPr>
          <w:p w14:paraId="4EB8D309" w14:textId="77777777" w:rsidR="001D6409" w:rsidRDefault="00000000">
            <w:pPr>
              <w:spacing w:after="0" w:line="252" w:lineRule="auto"/>
            </w:pPr>
            <w:r>
              <w:rPr>
                <w:sz w:val="17"/>
              </w:rPr>
              <w:t>8  Evaluate and improve</w:t>
            </w:r>
          </w:p>
        </w:tc>
        <w:tc>
          <w:tcPr>
            <w:tcW w:w="4680" w:type="dxa"/>
            <w:shd w:val="clear" w:color="auto" w:fill="EAF2F8"/>
            <w:tcMar>
              <w:top w:w="110" w:type="dxa"/>
              <w:left w:w="120" w:type="dxa"/>
              <w:bottom w:w="110" w:type="dxa"/>
              <w:right w:w="120" w:type="dxa"/>
            </w:tcMar>
            <w:vAlign w:val="center"/>
          </w:tcPr>
          <w:p w14:paraId="2384E31A" w14:textId="77777777" w:rsidR="001D6409" w:rsidRDefault="00000000">
            <w:pPr>
              <w:spacing w:after="0" w:line="252" w:lineRule="auto"/>
            </w:pPr>
            <w:r>
              <w:rPr>
                <w:sz w:val="17"/>
              </w:rPr>
              <w:t>Collect feedback, run regression tests, and manage approved changes</w:t>
            </w:r>
          </w:p>
        </w:tc>
        <w:tc>
          <w:tcPr>
            <w:tcW w:w="3240" w:type="dxa"/>
            <w:shd w:val="clear" w:color="auto" w:fill="EAF2F8"/>
            <w:tcMar>
              <w:top w:w="110" w:type="dxa"/>
              <w:left w:w="120" w:type="dxa"/>
              <w:bottom w:w="110" w:type="dxa"/>
              <w:right w:w="120" w:type="dxa"/>
            </w:tcMar>
            <w:vAlign w:val="center"/>
          </w:tcPr>
          <w:p w14:paraId="3C092653" w14:textId="77777777" w:rsidR="001D6409" w:rsidRDefault="00000000">
            <w:pPr>
              <w:spacing w:after="0" w:line="252" w:lineRule="auto"/>
            </w:pPr>
            <w:r>
              <w:rPr>
                <w:sz w:val="17"/>
              </w:rPr>
              <w:t>Evaluation results, issue record, and release decision</w:t>
            </w:r>
          </w:p>
        </w:tc>
      </w:tr>
    </w:tbl>
    <w:p w14:paraId="7304F67A" w14:textId="77777777" w:rsidR="001D6409" w:rsidRDefault="001D6409">
      <w:pPr>
        <w:spacing w:after="20"/>
      </w:pPr>
    </w:p>
    <w:p w14:paraId="207097D7" w14:textId="77777777" w:rsidR="001D6409" w:rsidRDefault="00000000">
      <w:r>
        <w:br w:type="page"/>
      </w:r>
    </w:p>
    <w:p w14:paraId="1A7DCDC7" w14:textId="77777777" w:rsidR="001D6409" w:rsidRDefault="00000000">
      <w:pPr>
        <w:pStyle w:val="Heading2"/>
      </w:pPr>
      <w:r>
        <w:rPr>
          <w:rFonts w:ascii="Aptos" w:hAnsi="Aptos"/>
        </w:rPr>
        <w:lastRenderedPageBreak/>
        <w:t>Proposed Technology Pattern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031"/>
        <w:gridCol w:w="3888"/>
      </w:tblGrid>
      <w:tr w:rsidR="001D6409" w14:paraId="6D5A24C3" w14:textId="77777777">
        <w:trPr>
          <w:tblHeader/>
          <w:jc w:val="center"/>
        </w:trPr>
        <w:tc>
          <w:tcPr>
            <w:tcW w:w="1800" w:type="dxa"/>
            <w:shd w:val="clear" w:color="auto" w:fill="17365D"/>
            <w:tcMar>
              <w:top w:w="125" w:type="dxa"/>
              <w:left w:w="120" w:type="dxa"/>
              <w:bottom w:w="125" w:type="dxa"/>
              <w:right w:w="120" w:type="dxa"/>
            </w:tcMar>
            <w:vAlign w:val="center"/>
          </w:tcPr>
          <w:p w14:paraId="674C0762" w14:textId="77777777" w:rsidR="001D6409" w:rsidRDefault="00000000">
            <w:pPr>
              <w:spacing w:after="0"/>
            </w:pPr>
            <w:r>
              <w:rPr>
                <w:b/>
                <w:color w:val="FFFFFF"/>
                <w:sz w:val="18"/>
              </w:rPr>
              <w:t>Layer</w:t>
            </w:r>
          </w:p>
        </w:tc>
        <w:tc>
          <w:tcPr>
            <w:tcW w:w="4031" w:type="dxa"/>
            <w:shd w:val="clear" w:color="auto" w:fill="17365D"/>
            <w:tcMar>
              <w:top w:w="125" w:type="dxa"/>
              <w:left w:w="120" w:type="dxa"/>
              <w:bottom w:w="125" w:type="dxa"/>
              <w:right w:w="120" w:type="dxa"/>
            </w:tcMar>
            <w:vAlign w:val="center"/>
          </w:tcPr>
          <w:p w14:paraId="6AC42E5D" w14:textId="77777777" w:rsidR="001D6409" w:rsidRDefault="00000000">
            <w:pPr>
              <w:spacing w:after="0"/>
            </w:pPr>
            <w:r>
              <w:rPr>
                <w:b/>
                <w:color w:val="FFFFFF"/>
                <w:sz w:val="18"/>
              </w:rPr>
              <w:t>Initial approach</w:t>
            </w:r>
          </w:p>
        </w:tc>
        <w:tc>
          <w:tcPr>
            <w:tcW w:w="3888" w:type="dxa"/>
            <w:shd w:val="clear" w:color="auto" w:fill="17365D"/>
            <w:tcMar>
              <w:top w:w="125" w:type="dxa"/>
              <w:left w:w="120" w:type="dxa"/>
              <w:bottom w:w="125" w:type="dxa"/>
              <w:right w:w="120" w:type="dxa"/>
            </w:tcMar>
            <w:vAlign w:val="center"/>
          </w:tcPr>
          <w:p w14:paraId="033397FB" w14:textId="77777777" w:rsidR="001D6409" w:rsidRDefault="00000000">
            <w:pPr>
              <w:spacing w:after="0"/>
            </w:pPr>
            <w:r>
              <w:rPr>
                <w:b/>
                <w:color w:val="FFFFFF"/>
                <w:sz w:val="18"/>
              </w:rPr>
              <w:t>Selection requirement</w:t>
            </w:r>
          </w:p>
        </w:tc>
      </w:tr>
      <w:tr w:rsidR="001D6409" w14:paraId="1B0CF30D" w14:textId="77777777">
        <w:trPr>
          <w:jc w:val="center"/>
        </w:trPr>
        <w:tc>
          <w:tcPr>
            <w:tcW w:w="1800" w:type="dxa"/>
            <w:shd w:val="clear" w:color="auto" w:fill="FFFFFF"/>
            <w:tcMar>
              <w:top w:w="110" w:type="dxa"/>
              <w:left w:w="120" w:type="dxa"/>
              <w:bottom w:w="110" w:type="dxa"/>
              <w:right w:w="120" w:type="dxa"/>
            </w:tcMar>
            <w:vAlign w:val="center"/>
          </w:tcPr>
          <w:p w14:paraId="36414FF8" w14:textId="77777777" w:rsidR="001D6409" w:rsidRDefault="00000000">
            <w:pPr>
              <w:spacing w:after="0" w:line="252" w:lineRule="auto"/>
            </w:pPr>
            <w:r>
              <w:rPr>
                <w:sz w:val="17"/>
              </w:rPr>
              <w:t>User interface</w:t>
            </w:r>
          </w:p>
        </w:tc>
        <w:tc>
          <w:tcPr>
            <w:tcW w:w="4031" w:type="dxa"/>
            <w:shd w:val="clear" w:color="auto" w:fill="FFFFFF"/>
            <w:tcMar>
              <w:top w:w="110" w:type="dxa"/>
              <w:left w:w="120" w:type="dxa"/>
              <w:bottom w:w="110" w:type="dxa"/>
              <w:right w:w="120" w:type="dxa"/>
            </w:tcMar>
            <w:vAlign w:val="center"/>
          </w:tcPr>
          <w:p w14:paraId="02A5A2B5" w14:textId="77777777" w:rsidR="001D6409" w:rsidRDefault="00000000">
            <w:pPr>
              <w:spacing w:after="0" w:line="252" w:lineRule="auto"/>
            </w:pPr>
            <w:r>
              <w:rPr>
                <w:sz w:val="17"/>
              </w:rPr>
              <w:t>AWS-hosted responsive web application, distributed through Amazon CloudFront and protected by AWS WAF</w:t>
            </w:r>
          </w:p>
        </w:tc>
        <w:tc>
          <w:tcPr>
            <w:tcW w:w="3888" w:type="dxa"/>
            <w:shd w:val="clear" w:color="auto" w:fill="FFFFFF"/>
            <w:tcMar>
              <w:top w:w="110" w:type="dxa"/>
              <w:left w:w="120" w:type="dxa"/>
              <w:bottom w:w="110" w:type="dxa"/>
              <w:right w:w="120" w:type="dxa"/>
            </w:tcMar>
            <w:vAlign w:val="center"/>
          </w:tcPr>
          <w:p w14:paraId="275FA36A" w14:textId="77777777" w:rsidR="001D6409" w:rsidRDefault="00000000">
            <w:pPr>
              <w:spacing w:after="0" w:line="252" w:lineRule="auto"/>
            </w:pPr>
            <w:r>
              <w:rPr>
                <w:sz w:val="17"/>
              </w:rPr>
              <w:t>Accessible source verification, secure delivery, and controlled public or private exposure</w:t>
            </w:r>
          </w:p>
        </w:tc>
      </w:tr>
      <w:tr w:rsidR="001D6409" w14:paraId="35709A22" w14:textId="77777777">
        <w:trPr>
          <w:jc w:val="center"/>
        </w:trPr>
        <w:tc>
          <w:tcPr>
            <w:tcW w:w="1800" w:type="dxa"/>
            <w:shd w:val="clear" w:color="auto" w:fill="EAF2F8"/>
            <w:tcMar>
              <w:top w:w="110" w:type="dxa"/>
              <w:left w:w="120" w:type="dxa"/>
              <w:bottom w:w="110" w:type="dxa"/>
              <w:right w:w="120" w:type="dxa"/>
            </w:tcMar>
            <w:vAlign w:val="center"/>
          </w:tcPr>
          <w:p w14:paraId="5AD50686" w14:textId="77777777" w:rsidR="001D6409" w:rsidRDefault="00000000">
            <w:pPr>
              <w:spacing w:after="0" w:line="252" w:lineRule="auto"/>
            </w:pPr>
            <w:r>
              <w:rPr>
                <w:sz w:val="17"/>
              </w:rPr>
              <w:t>Application service</w:t>
            </w:r>
          </w:p>
        </w:tc>
        <w:tc>
          <w:tcPr>
            <w:tcW w:w="4031" w:type="dxa"/>
            <w:shd w:val="clear" w:color="auto" w:fill="EAF2F8"/>
            <w:tcMar>
              <w:top w:w="110" w:type="dxa"/>
              <w:left w:w="120" w:type="dxa"/>
              <w:bottom w:w="110" w:type="dxa"/>
              <w:right w:w="120" w:type="dxa"/>
            </w:tcMar>
            <w:vAlign w:val="center"/>
          </w:tcPr>
          <w:p w14:paraId="3968237D" w14:textId="77777777" w:rsidR="001D6409" w:rsidRDefault="00000000">
            <w:pPr>
              <w:spacing w:after="0" w:line="252" w:lineRule="auto"/>
            </w:pPr>
            <w:r>
              <w:rPr>
                <w:sz w:val="17"/>
              </w:rPr>
              <w:t>Containerized API on Amazon ECS with AWS Fargate or an approved serverless alternative</w:t>
            </w:r>
          </w:p>
        </w:tc>
        <w:tc>
          <w:tcPr>
            <w:tcW w:w="3888" w:type="dxa"/>
            <w:shd w:val="clear" w:color="auto" w:fill="EAF2F8"/>
            <w:tcMar>
              <w:top w:w="110" w:type="dxa"/>
              <w:left w:w="120" w:type="dxa"/>
              <w:bottom w:w="110" w:type="dxa"/>
              <w:right w:w="120" w:type="dxa"/>
            </w:tcMar>
            <w:vAlign w:val="center"/>
          </w:tcPr>
          <w:p w14:paraId="6B263FF5" w14:textId="77777777" w:rsidR="001D6409" w:rsidRDefault="00000000">
            <w:pPr>
              <w:spacing w:after="0" w:line="252" w:lineRule="auto"/>
            </w:pPr>
            <w:r>
              <w:rPr>
                <w:sz w:val="17"/>
              </w:rPr>
              <w:t>Clear service boundaries, private networking, horizontal scaling, and repeatable deployment</w:t>
            </w:r>
          </w:p>
        </w:tc>
      </w:tr>
      <w:tr w:rsidR="001D6409" w14:paraId="68655000" w14:textId="77777777">
        <w:trPr>
          <w:jc w:val="center"/>
        </w:trPr>
        <w:tc>
          <w:tcPr>
            <w:tcW w:w="1800" w:type="dxa"/>
            <w:shd w:val="clear" w:color="auto" w:fill="FFFFFF"/>
            <w:tcMar>
              <w:top w:w="110" w:type="dxa"/>
              <w:left w:w="120" w:type="dxa"/>
              <w:bottom w:w="110" w:type="dxa"/>
              <w:right w:w="120" w:type="dxa"/>
            </w:tcMar>
            <w:vAlign w:val="center"/>
          </w:tcPr>
          <w:p w14:paraId="3BD5D535" w14:textId="77777777" w:rsidR="001D6409" w:rsidRDefault="00000000">
            <w:pPr>
              <w:spacing w:after="0" w:line="252" w:lineRule="auto"/>
            </w:pPr>
            <w:r>
              <w:rPr>
                <w:sz w:val="17"/>
              </w:rPr>
              <w:t>Content pipeline</w:t>
            </w:r>
          </w:p>
        </w:tc>
        <w:tc>
          <w:tcPr>
            <w:tcW w:w="4031" w:type="dxa"/>
            <w:shd w:val="clear" w:color="auto" w:fill="FFFFFF"/>
            <w:tcMar>
              <w:top w:w="110" w:type="dxa"/>
              <w:left w:w="120" w:type="dxa"/>
              <w:bottom w:w="110" w:type="dxa"/>
              <w:right w:w="120" w:type="dxa"/>
            </w:tcMar>
            <w:vAlign w:val="center"/>
          </w:tcPr>
          <w:p w14:paraId="15611757" w14:textId="77777777" w:rsidR="001D6409" w:rsidRDefault="00000000">
            <w:pPr>
              <w:spacing w:after="0" w:line="252" w:lineRule="auto"/>
            </w:pPr>
            <w:r>
              <w:rPr>
                <w:sz w:val="17"/>
              </w:rPr>
              <w:t>Amazon S3 source storage with event-driven PDF and HTML parsing and OCR fallback</w:t>
            </w:r>
          </w:p>
        </w:tc>
        <w:tc>
          <w:tcPr>
            <w:tcW w:w="3888" w:type="dxa"/>
            <w:shd w:val="clear" w:color="auto" w:fill="FFFFFF"/>
            <w:tcMar>
              <w:top w:w="110" w:type="dxa"/>
              <w:left w:w="120" w:type="dxa"/>
              <w:bottom w:w="110" w:type="dxa"/>
              <w:right w:w="120" w:type="dxa"/>
            </w:tcMar>
            <w:vAlign w:val="center"/>
          </w:tcPr>
          <w:p w14:paraId="48C92A37" w14:textId="77777777" w:rsidR="001D6409" w:rsidRDefault="00000000">
            <w:pPr>
              <w:spacing w:after="0" w:line="252" w:lineRule="auto"/>
            </w:pPr>
            <w:r>
              <w:rPr>
                <w:sz w:val="17"/>
              </w:rPr>
              <w:t>Durable source versions, reliable page provenance, and controlled processing</w:t>
            </w:r>
          </w:p>
        </w:tc>
      </w:tr>
      <w:tr w:rsidR="001D6409" w14:paraId="1127EBCF" w14:textId="77777777">
        <w:trPr>
          <w:jc w:val="center"/>
        </w:trPr>
        <w:tc>
          <w:tcPr>
            <w:tcW w:w="1800" w:type="dxa"/>
            <w:shd w:val="clear" w:color="auto" w:fill="EAF2F8"/>
            <w:tcMar>
              <w:top w:w="110" w:type="dxa"/>
              <w:left w:w="120" w:type="dxa"/>
              <w:bottom w:w="110" w:type="dxa"/>
              <w:right w:w="120" w:type="dxa"/>
            </w:tcMar>
            <w:vAlign w:val="center"/>
          </w:tcPr>
          <w:p w14:paraId="11BB0FE8" w14:textId="77777777" w:rsidR="001D6409" w:rsidRDefault="00000000">
            <w:pPr>
              <w:spacing w:after="0" w:line="252" w:lineRule="auto"/>
            </w:pPr>
            <w:r>
              <w:rPr>
                <w:sz w:val="17"/>
              </w:rPr>
              <w:t>Search</w:t>
            </w:r>
          </w:p>
        </w:tc>
        <w:tc>
          <w:tcPr>
            <w:tcW w:w="4031" w:type="dxa"/>
            <w:shd w:val="clear" w:color="auto" w:fill="EAF2F8"/>
            <w:tcMar>
              <w:top w:w="110" w:type="dxa"/>
              <w:left w:w="120" w:type="dxa"/>
              <w:bottom w:w="110" w:type="dxa"/>
              <w:right w:w="120" w:type="dxa"/>
            </w:tcMar>
            <w:vAlign w:val="center"/>
          </w:tcPr>
          <w:p w14:paraId="505DED14" w14:textId="77777777" w:rsidR="001D6409" w:rsidRDefault="00000000">
            <w:pPr>
              <w:spacing w:after="0" w:line="252" w:lineRule="auto"/>
            </w:pPr>
            <w:r>
              <w:rPr>
                <w:sz w:val="17"/>
              </w:rPr>
              <w:t>Amazon OpenSearch Service for hybrid lexical and vector retrieval with reranking</w:t>
            </w:r>
          </w:p>
        </w:tc>
        <w:tc>
          <w:tcPr>
            <w:tcW w:w="3888" w:type="dxa"/>
            <w:shd w:val="clear" w:color="auto" w:fill="EAF2F8"/>
            <w:tcMar>
              <w:top w:w="110" w:type="dxa"/>
              <w:left w:w="120" w:type="dxa"/>
              <w:bottom w:w="110" w:type="dxa"/>
              <w:right w:w="120" w:type="dxa"/>
            </w:tcMar>
            <w:vAlign w:val="center"/>
          </w:tcPr>
          <w:p w14:paraId="3E5D0224" w14:textId="77777777" w:rsidR="001D6409" w:rsidRDefault="00000000">
            <w:pPr>
              <w:spacing w:after="0" w:line="252" w:lineRule="auto"/>
            </w:pPr>
            <w:r>
              <w:rPr>
                <w:sz w:val="17"/>
              </w:rPr>
              <w:t>Strong recall for exact CSF identifiers and natural-language questions</w:t>
            </w:r>
          </w:p>
        </w:tc>
      </w:tr>
      <w:tr w:rsidR="001D6409" w14:paraId="4A09D9FB" w14:textId="77777777">
        <w:trPr>
          <w:jc w:val="center"/>
        </w:trPr>
        <w:tc>
          <w:tcPr>
            <w:tcW w:w="1800" w:type="dxa"/>
            <w:shd w:val="clear" w:color="auto" w:fill="FFFFFF"/>
            <w:tcMar>
              <w:top w:w="110" w:type="dxa"/>
              <w:left w:w="120" w:type="dxa"/>
              <w:bottom w:w="110" w:type="dxa"/>
              <w:right w:w="120" w:type="dxa"/>
            </w:tcMar>
            <w:vAlign w:val="center"/>
          </w:tcPr>
          <w:p w14:paraId="438E17AD" w14:textId="77777777" w:rsidR="001D6409" w:rsidRDefault="00000000">
            <w:pPr>
              <w:spacing w:after="0" w:line="252" w:lineRule="auto"/>
            </w:pPr>
            <w:r>
              <w:rPr>
                <w:sz w:val="17"/>
              </w:rPr>
              <w:t>Generation</w:t>
            </w:r>
          </w:p>
        </w:tc>
        <w:tc>
          <w:tcPr>
            <w:tcW w:w="4031" w:type="dxa"/>
            <w:shd w:val="clear" w:color="auto" w:fill="FFFFFF"/>
            <w:tcMar>
              <w:top w:w="110" w:type="dxa"/>
              <w:left w:w="120" w:type="dxa"/>
              <w:bottom w:w="110" w:type="dxa"/>
              <w:right w:w="120" w:type="dxa"/>
            </w:tcMar>
            <w:vAlign w:val="center"/>
          </w:tcPr>
          <w:p w14:paraId="3D2F1985" w14:textId="77777777" w:rsidR="001D6409" w:rsidRDefault="00000000">
            <w:pPr>
              <w:spacing w:after="0" w:line="252" w:lineRule="auto"/>
            </w:pPr>
            <w:r>
              <w:rPr>
                <w:sz w:val="17"/>
              </w:rPr>
              <w:t>Amazon Bedrock with an approved model and application-enforced grounding controls</w:t>
            </w:r>
          </w:p>
        </w:tc>
        <w:tc>
          <w:tcPr>
            <w:tcW w:w="3888" w:type="dxa"/>
            <w:shd w:val="clear" w:color="auto" w:fill="FFFFFF"/>
            <w:tcMar>
              <w:top w:w="110" w:type="dxa"/>
              <w:left w:w="120" w:type="dxa"/>
              <w:bottom w:w="110" w:type="dxa"/>
              <w:right w:w="120" w:type="dxa"/>
            </w:tcMar>
            <w:vAlign w:val="center"/>
          </w:tcPr>
          <w:p w14:paraId="52F2DCB4" w14:textId="77777777" w:rsidR="001D6409" w:rsidRDefault="00000000">
            <w:pPr>
              <w:spacing w:after="0" w:line="252" w:lineRule="auto"/>
            </w:pPr>
            <w:r>
              <w:rPr>
                <w:sz w:val="17"/>
              </w:rPr>
              <w:t>Model availability in the selected Region, data-use terms, quality, latency, and cost</w:t>
            </w:r>
          </w:p>
        </w:tc>
      </w:tr>
      <w:tr w:rsidR="001D6409" w14:paraId="496C4157" w14:textId="77777777">
        <w:trPr>
          <w:jc w:val="center"/>
        </w:trPr>
        <w:tc>
          <w:tcPr>
            <w:tcW w:w="1800" w:type="dxa"/>
            <w:shd w:val="clear" w:color="auto" w:fill="EAF2F8"/>
            <w:tcMar>
              <w:top w:w="110" w:type="dxa"/>
              <w:left w:w="120" w:type="dxa"/>
              <w:bottom w:w="110" w:type="dxa"/>
              <w:right w:w="120" w:type="dxa"/>
            </w:tcMar>
            <w:vAlign w:val="center"/>
          </w:tcPr>
          <w:p w14:paraId="76FC3DEF" w14:textId="77777777" w:rsidR="001D6409" w:rsidRDefault="00000000">
            <w:pPr>
              <w:spacing w:after="0" w:line="252" w:lineRule="auto"/>
            </w:pPr>
            <w:r>
              <w:rPr>
                <w:sz w:val="17"/>
              </w:rPr>
              <w:t>Metadata</w:t>
            </w:r>
          </w:p>
        </w:tc>
        <w:tc>
          <w:tcPr>
            <w:tcW w:w="4031" w:type="dxa"/>
            <w:shd w:val="clear" w:color="auto" w:fill="EAF2F8"/>
            <w:tcMar>
              <w:top w:w="110" w:type="dxa"/>
              <w:left w:w="120" w:type="dxa"/>
              <w:bottom w:w="110" w:type="dxa"/>
              <w:right w:w="120" w:type="dxa"/>
            </w:tcMar>
            <w:vAlign w:val="center"/>
          </w:tcPr>
          <w:p w14:paraId="45E0EC2A" w14:textId="77777777" w:rsidR="001D6409" w:rsidRDefault="00000000">
            <w:pPr>
              <w:spacing w:after="0" w:line="252" w:lineRule="auto"/>
            </w:pPr>
            <w:r>
              <w:rPr>
                <w:sz w:val="17"/>
              </w:rPr>
              <w:t>Amazon Aurora PostgreSQL or approved AWS relational database</w:t>
            </w:r>
          </w:p>
        </w:tc>
        <w:tc>
          <w:tcPr>
            <w:tcW w:w="3888" w:type="dxa"/>
            <w:shd w:val="clear" w:color="auto" w:fill="EAF2F8"/>
            <w:tcMar>
              <w:top w:w="110" w:type="dxa"/>
              <w:left w:w="120" w:type="dxa"/>
              <w:bottom w:w="110" w:type="dxa"/>
              <w:right w:w="120" w:type="dxa"/>
            </w:tcMar>
            <w:vAlign w:val="center"/>
          </w:tcPr>
          <w:p w14:paraId="60D0E84A" w14:textId="77777777" w:rsidR="001D6409" w:rsidRDefault="00000000">
            <w:pPr>
              <w:spacing w:after="0" w:line="252" w:lineRule="auto"/>
            </w:pPr>
            <w:r>
              <w:rPr>
                <w:sz w:val="17"/>
              </w:rPr>
              <w:t>Transactional metadata, backup, encryption, retention, and recoverability</w:t>
            </w:r>
          </w:p>
        </w:tc>
      </w:tr>
      <w:tr w:rsidR="001D6409" w14:paraId="6261CC2A" w14:textId="77777777">
        <w:trPr>
          <w:jc w:val="center"/>
        </w:trPr>
        <w:tc>
          <w:tcPr>
            <w:tcW w:w="1800" w:type="dxa"/>
            <w:shd w:val="clear" w:color="auto" w:fill="FFFFFF"/>
            <w:tcMar>
              <w:top w:w="110" w:type="dxa"/>
              <w:left w:w="120" w:type="dxa"/>
              <w:bottom w:w="110" w:type="dxa"/>
              <w:right w:w="120" w:type="dxa"/>
            </w:tcMar>
            <w:vAlign w:val="center"/>
          </w:tcPr>
          <w:p w14:paraId="59137401" w14:textId="77777777" w:rsidR="001D6409" w:rsidRDefault="00000000">
            <w:pPr>
              <w:spacing w:after="0" w:line="252" w:lineRule="auto"/>
            </w:pPr>
            <w:r>
              <w:rPr>
                <w:sz w:val="17"/>
              </w:rPr>
              <w:t>Identity and secrets</w:t>
            </w:r>
          </w:p>
        </w:tc>
        <w:tc>
          <w:tcPr>
            <w:tcW w:w="4031" w:type="dxa"/>
            <w:shd w:val="clear" w:color="auto" w:fill="FFFFFF"/>
            <w:tcMar>
              <w:top w:w="110" w:type="dxa"/>
              <w:left w:w="120" w:type="dxa"/>
              <w:bottom w:w="110" w:type="dxa"/>
              <w:right w:w="120" w:type="dxa"/>
            </w:tcMar>
            <w:vAlign w:val="center"/>
          </w:tcPr>
          <w:p w14:paraId="5A563C8D" w14:textId="77777777" w:rsidR="001D6409" w:rsidRDefault="00000000">
            <w:pPr>
              <w:spacing w:after="0" w:line="252" w:lineRule="auto"/>
            </w:pPr>
            <w:r>
              <w:rPr>
                <w:sz w:val="17"/>
              </w:rPr>
              <w:t>Federated enterprise identity, AWS IAM, AWS KMS, and AWS Secrets Manager</w:t>
            </w:r>
          </w:p>
        </w:tc>
        <w:tc>
          <w:tcPr>
            <w:tcW w:w="3888" w:type="dxa"/>
            <w:shd w:val="clear" w:color="auto" w:fill="FFFFFF"/>
            <w:tcMar>
              <w:top w:w="110" w:type="dxa"/>
              <w:left w:w="120" w:type="dxa"/>
              <w:bottom w:w="110" w:type="dxa"/>
              <w:right w:w="120" w:type="dxa"/>
            </w:tcMar>
            <w:vAlign w:val="center"/>
          </w:tcPr>
          <w:p w14:paraId="395DE688" w14:textId="77777777" w:rsidR="001D6409" w:rsidRDefault="00000000">
            <w:pPr>
              <w:spacing w:after="0" w:line="252" w:lineRule="auto"/>
            </w:pPr>
            <w:r>
              <w:rPr>
                <w:sz w:val="17"/>
              </w:rPr>
              <w:t>Least privilege, strong key management, and auditable administrative access</w:t>
            </w:r>
          </w:p>
        </w:tc>
      </w:tr>
      <w:tr w:rsidR="001D6409" w14:paraId="7C02C398" w14:textId="77777777">
        <w:trPr>
          <w:jc w:val="center"/>
        </w:trPr>
        <w:tc>
          <w:tcPr>
            <w:tcW w:w="1800" w:type="dxa"/>
            <w:shd w:val="clear" w:color="auto" w:fill="EAF2F8"/>
            <w:tcMar>
              <w:top w:w="110" w:type="dxa"/>
              <w:left w:w="120" w:type="dxa"/>
              <w:bottom w:w="110" w:type="dxa"/>
              <w:right w:w="120" w:type="dxa"/>
            </w:tcMar>
            <w:vAlign w:val="center"/>
          </w:tcPr>
          <w:p w14:paraId="5CE26283" w14:textId="77777777" w:rsidR="001D6409" w:rsidRDefault="00000000">
            <w:pPr>
              <w:spacing w:after="0" w:line="252" w:lineRule="auto"/>
            </w:pPr>
            <w:r>
              <w:rPr>
                <w:sz w:val="17"/>
              </w:rPr>
              <w:t>Operations</w:t>
            </w:r>
          </w:p>
        </w:tc>
        <w:tc>
          <w:tcPr>
            <w:tcW w:w="4031" w:type="dxa"/>
            <w:shd w:val="clear" w:color="auto" w:fill="EAF2F8"/>
            <w:tcMar>
              <w:top w:w="110" w:type="dxa"/>
              <w:left w:w="120" w:type="dxa"/>
              <w:bottom w:w="110" w:type="dxa"/>
              <w:right w:w="120" w:type="dxa"/>
            </w:tcMar>
            <w:vAlign w:val="center"/>
          </w:tcPr>
          <w:p w14:paraId="73EA3412" w14:textId="77777777" w:rsidR="001D6409" w:rsidRDefault="00000000">
            <w:pPr>
              <w:spacing w:after="0" w:line="252" w:lineRule="auto"/>
            </w:pPr>
            <w:r>
              <w:rPr>
                <w:sz w:val="17"/>
              </w:rPr>
              <w:t>Amazon CloudWatch and AWS CloudTrail, supplemented by approved AWS security services</w:t>
            </w:r>
          </w:p>
        </w:tc>
        <w:tc>
          <w:tcPr>
            <w:tcW w:w="3888" w:type="dxa"/>
            <w:shd w:val="clear" w:color="auto" w:fill="EAF2F8"/>
            <w:tcMar>
              <w:top w:w="110" w:type="dxa"/>
              <w:left w:w="120" w:type="dxa"/>
              <w:bottom w:w="110" w:type="dxa"/>
              <w:right w:w="120" w:type="dxa"/>
            </w:tcMar>
            <w:vAlign w:val="center"/>
          </w:tcPr>
          <w:p w14:paraId="7ADC99BC" w14:textId="77777777" w:rsidR="001D6409" w:rsidRDefault="00000000">
            <w:pPr>
              <w:spacing w:after="0" w:line="252" w:lineRule="auto"/>
            </w:pPr>
            <w:r>
              <w:rPr>
                <w:sz w:val="17"/>
              </w:rPr>
              <w:t>Central telemetry, administrative audit, alerting, cost visibility, and incident evidence</w:t>
            </w:r>
          </w:p>
        </w:tc>
      </w:tr>
    </w:tbl>
    <w:p w14:paraId="111699A1" w14:textId="77777777" w:rsidR="001D6409" w:rsidRDefault="001D6409">
      <w:pPr>
        <w:spacing w:after="20"/>
      </w:pPr>
    </w:p>
    <w:p w14:paraId="2B106F42" w14:textId="77777777" w:rsidR="001D6409" w:rsidRDefault="00000000">
      <w:pPr>
        <w:pStyle w:val="SmallNote"/>
      </w:pPr>
      <w:r>
        <w:t>AWS is the required hosting platform. The named services form the initial reference architecture; discovery will confirm the final service choices, Region, account structure, network design, capacity model, and operating cost.</w:t>
      </w:r>
    </w:p>
    <w:p w14:paraId="3089128A" w14:textId="77777777" w:rsidR="001D6409" w:rsidRDefault="00000000">
      <w:r>
        <w:br w:type="page"/>
      </w:r>
    </w:p>
    <w:p w14:paraId="159910A0" w14:textId="77777777" w:rsidR="001D6409" w:rsidRDefault="00000000">
      <w:pPr>
        <w:pStyle w:val="Heading1"/>
      </w:pPr>
      <w:r>
        <w:rPr>
          <w:rFonts w:ascii="Aptos" w:hAnsi="Aptos"/>
          <w:color w:val="287D8E"/>
        </w:rPr>
        <w:lastRenderedPageBreak/>
        <w:t>8  </w:t>
      </w:r>
      <w:r>
        <w:rPr>
          <w:rFonts w:ascii="Aptos" w:hAnsi="Aptos"/>
        </w:rPr>
        <w:t>Nonfunctional Requirements</w:t>
      </w:r>
    </w:p>
    <w:p w14:paraId="2C1F9175" w14:textId="77777777" w:rsidR="001D6409" w:rsidRDefault="00000000">
      <w:pPr>
        <w:spacing w:after="200"/>
      </w:pPr>
      <w:r>
        <w:rPr>
          <w:i/>
          <w:color w:val="4B5563"/>
          <w:sz w:val="20"/>
        </w:rPr>
        <w:t>Service, security, privacy, and accessibility expectations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7"/>
        <w:gridCol w:w="2088"/>
        <w:gridCol w:w="6623"/>
      </w:tblGrid>
      <w:tr w:rsidR="001D6409" w14:paraId="1E51C036" w14:textId="77777777">
        <w:trPr>
          <w:tblHeader/>
          <w:jc w:val="center"/>
        </w:trPr>
        <w:tc>
          <w:tcPr>
            <w:tcW w:w="1007" w:type="dxa"/>
            <w:shd w:val="clear" w:color="auto" w:fill="17365D"/>
            <w:tcMar>
              <w:top w:w="125" w:type="dxa"/>
              <w:left w:w="120" w:type="dxa"/>
              <w:bottom w:w="125" w:type="dxa"/>
              <w:right w:w="120" w:type="dxa"/>
            </w:tcMar>
            <w:vAlign w:val="center"/>
          </w:tcPr>
          <w:p w14:paraId="521C0C58" w14:textId="77777777" w:rsidR="001D6409" w:rsidRDefault="00000000">
            <w:pPr>
              <w:spacing w:after="0"/>
              <w:jc w:val="center"/>
            </w:pPr>
            <w:r>
              <w:rPr>
                <w:b/>
                <w:color w:val="FFFFFF"/>
                <w:sz w:val="18"/>
              </w:rPr>
              <w:t>ID</w:t>
            </w:r>
          </w:p>
        </w:tc>
        <w:tc>
          <w:tcPr>
            <w:tcW w:w="2088" w:type="dxa"/>
            <w:shd w:val="clear" w:color="auto" w:fill="17365D"/>
            <w:tcMar>
              <w:top w:w="125" w:type="dxa"/>
              <w:left w:w="120" w:type="dxa"/>
              <w:bottom w:w="125" w:type="dxa"/>
              <w:right w:w="120" w:type="dxa"/>
            </w:tcMar>
            <w:vAlign w:val="center"/>
          </w:tcPr>
          <w:p w14:paraId="191279D1" w14:textId="77777777" w:rsidR="001D6409" w:rsidRDefault="00000000">
            <w:pPr>
              <w:spacing w:after="0"/>
            </w:pPr>
            <w:r>
              <w:rPr>
                <w:b/>
                <w:color w:val="FFFFFF"/>
                <w:sz w:val="18"/>
              </w:rPr>
              <w:t>Area</w:t>
            </w:r>
          </w:p>
        </w:tc>
        <w:tc>
          <w:tcPr>
            <w:tcW w:w="6623" w:type="dxa"/>
            <w:shd w:val="clear" w:color="auto" w:fill="17365D"/>
            <w:tcMar>
              <w:top w:w="125" w:type="dxa"/>
              <w:left w:w="120" w:type="dxa"/>
              <w:bottom w:w="125" w:type="dxa"/>
              <w:right w:w="120" w:type="dxa"/>
            </w:tcMar>
            <w:vAlign w:val="center"/>
          </w:tcPr>
          <w:p w14:paraId="74D80557" w14:textId="77777777" w:rsidR="001D6409" w:rsidRDefault="00000000">
            <w:pPr>
              <w:spacing w:after="0"/>
            </w:pPr>
            <w:r>
              <w:rPr>
                <w:b/>
                <w:color w:val="FFFFFF"/>
                <w:sz w:val="18"/>
              </w:rPr>
              <w:t>Requirement</w:t>
            </w:r>
          </w:p>
        </w:tc>
      </w:tr>
      <w:tr w:rsidR="001D6409" w14:paraId="488692C6" w14:textId="77777777">
        <w:trPr>
          <w:jc w:val="center"/>
        </w:trPr>
        <w:tc>
          <w:tcPr>
            <w:tcW w:w="1007" w:type="dxa"/>
            <w:shd w:val="clear" w:color="auto" w:fill="FFFFFF"/>
            <w:tcMar>
              <w:top w:w="110" w:type="dxa"/>
              <w:left w:w="120" w:type="dxa"/>
              <w:bottom w:w="110" w:type="dxa"/>
              <w:right w:w="120" w:type="dxa"/>
            </w:tcMar>
            <w:vAlign w:val="center"/>
          </w:tcPr>
          <w:p w14:paraId="414796C8" w14:textId="77777777" w:rsidR="001D6409" w:rsidRDefault="00000000">
            <w:pPr>
              <w:spacing w:after="0" w:line="252" w:lineRule="auto"/>
              <w:jc w:val="center"/>
            </w:pPr>
            <w:r>
              <w:rPr>
                <w:sz w:val="17"/>
              </w:rPr>
              <w:t>NFR 01</w:t>
            </w:r>
          </w:p>
        </w:tc>
        <w:tc>
          <w:tcPr>
            <w:tcW w:w="2088" w:type="dxa"/>
            <w:shd w:val="clear" w:color="auto" w:fill="FFFFFF"/>
            <w:tcMar>
              <w:top w:w="110" w:type="dxa"/>
              <w:left w:w="120" w:type="dxa"/>
              <w:bottom w:w="110" w:type="dxa"/>
              <w:right w:w="120" w:type="dxa"/>
            </w:tcMar>
            <w:vAlign w:val="center"/>
          </w:tcPr>
          <w:p w14:paraId="72705537" w14:textId="77777777" w:rsidR="001D6409" w:rsidRDefault="00000000">
            <w:pPr>
              <w:spacing w:after="0" w:line="252" w:lineRule="auto"/>
            </w:pPr>
            <w:r>
              <w:rPr>
                <w:sz w:val="17"/>
              </w:rPr>
              <w:t>Response performance</w:t>
            </w:r>
          </w:p>
        </w:tc>
        <w:tc>
          <w:tcPr>
            <w:tcW w:w="6623" w:type="dxa"/>
            <w:shd w:val="clear" w:color="auto" w:fill="FFFFFF"/>
            <w:tcMar>
              <w:top w:w="110" w:type="dxa"/>
              <w:left w:w="120" w:type="dxa"/>
              <w:bottom w:w="110" w:type="dxa"/>
              <w:right w:w="120" w:type="dxa"/>
            </w:tcMar>
            <w:vAlign w:val="center"/>
          </w:tcPr>
          <w:p w14:paraId="5A8201A9" w14:textId="77777777" w:rsidR="001D6409" w:rsidRDefault="00000000">
            <w:pPr>
              <w:spacing w:after="0" w:line="252" w:lineRule="auto"/>
            </w:pPr>
            <w:r>
              <w:rPr>
                <w:sz w:val="17"/>
              </w:rPr>
              <w:t>Median answer within 6 seconds and 95th percentile within 10 seconds under agreed pilot load</w:t>
            </w:r>
          </w:p>
        </w:tc>
      </w:tr>
      <w:tr w:rsidR="001D6409" w14:paraId="70EC159E" w14:textId="77777777">
        <w:trPr>
          <w:jc w:val="center"/>
        </w:trPr>
        <w:tc>
          <w:tcPr>
            <w:tcW w:w="1007" w:type="dxa"/>
            <w:shd w:val="clear" w:color="auto" w:fill="EAF2F8"/>
            <w:tcMar>
              <w:top w:w="110" w:type="dxa"/>
              <w:left w:w="120" w:type="dxa"/>
              <w:bottom w:w="110" w:type="dxa"/>
              <w:right w:w="120" w:type="dxa"/>
            </w:tcMar>
            <w:vAlign w:val="center"/>
          </w:tcPr>
          <w:p w14:paraId="6DB9A2B9" w14:textId="77777777" w:rsidR="001D6409" w:rsidRDefault="00000000">
            <w:pPr>
              <w:spacing w:after="0" w:line="252" w:lineRule="auto"/>
              <w:jc w:val="center"/>
            </w:pPr>
            <w:r>
              <w:rPr>
                <w:sz w:val="17"/>
              </w:rPr>
              <w:t>NFR 02</w:t>
            </w:r>
          </w:p>
        </w:tc>
        <w:tc>
          <w:tcPr>
            <w:tcW w:w="2088" w:type="dxa"/>
            <w:shd w:val="clear" w:color="auto" w:fill="EAF2F8"/>
            <w:tcMar>
              <w:top w:w="110" w:type="dxa"/>
              <w:left w:w="120" w:type="dxa"/>
              <w:bottom w:w="110" w:type="dxa"/>
              <w:right w:w="120" w:type="dxa"/>
            </w:tcMar>
            <w:vAlign w:val="center"/>
          </w:tcPr>
          <w:p w14:paraId="05A48986" w14:textId="77777777" w:rsidR="001D6409" w:rsidRDefault="00000000">
            <w:pPr>
              <w:spacing w:after="0" w:line="252" w:lineRule="auto"/>
            </w:pPr>
            <w:r>
              <w:rPr>
                <w:sz w:val="17"/>
              </w:rPr>
              <w:t>Availability</w:t>
            </w:r>
          </w:p>
        </w:tc>
        <w:tc>
          <w:tcPr>
            <w:tcW w:w="6623" w:type="dxa"/>
            <w:shd w:val="clear" w:color="auto" w:fill="EAF2F8"/>
            <w:tcMar>
              <w:top w:w="110" w:type="dxa"/>
              <w:left w:w="120" w:type="dxa"/>
              <w:bottom w:w="110" w:type="dxa"/>
              <w:right w:w="120" w:type="dxa"/>
            </w:tcMar>
            <w:vAlign w:val="center"/>
          </w:tcPr>
          <w:p w14:paraId="143C85F7" w14:textId="77777777" w:rsidR="001D6409" w:rsidRDefault="00000000">
            <w:pPr>
              <w:spacing w:after="0" w:line="252" w:lineRule="auto"/>
            </w:pPr>
            <w:r>
              <w:rPr>
                <w:sz w:val="17"/>
              </w:rPr>
              <w:t>At least 99.5 percent monthly availability during the pilot, excluding approved maintenance</w:t>
            </w:r>
          </w:p>
        </w:tc>
      </w:tr>
      <w:tr w:rsidR="001D6409" w14:paraId="723155E8" w14:textId="77777777">
        <w:trPr>
          <w:jc w:val="center"/>
        </w:trPr>
        <w:tc>
          <w:tcPr>
            <w:tcW w:w="1007" w:type="dxa"/>
            <w:shd w:val="clear" w:color="auto" w:fill="FFFFFF"/>
            <w:tcMar>
              <w:top w:w="110" w:type="dxa"/>
              <w:left w:w="120" w:type="dxa"/>
              <w:bottom w:w="110" w:type="dxa"/>
              <w:right w:w="120" w:type="dxa"/>
            </w:tcMar>
            <w:vAlign w:val="center"/>
          </w:tcPr>
          <w:p w14:paraId="2C0633C7" w14:textId="77777777" w:rsidR="001D6409" w:rsidRDefault="00000000">
            <w:pPr>
              <w:spacing w:after="0" w:line="252" w:lineRule="auto"/>
              <w:jc w:val="center"/>
            </w:pPr>
            <w:r>
              <w:rPr>
                <w:sz w:val="17"/>
              </w:rPr>
              <w:t>NFR 03</w:t>
            </w:r>
          </w:p>
        </w:tc>
        <w:tc>
          <w:tcPr>
            <w:tcW w:w="2088" w:type="dxa"/>
            <w:shd w:val="clear" w:color="auto" w:fill="FFFFFF"/>
            <w:tcMar>
              <w:top w:w="110" w:type="dxa"/>
              <w:left w:w="120" w:type="dxa"/>
              <w:bottom w:w="110" w:type="dxa"/>
              <w:right w:w="120" w:type="dxa"/>
            </w:tcMar>
            <w:vAlign w:val="center"/>
          </w:tcPr>
          <w:p w14:paraId="04FD29FF" w14:textId="77777777" w:rsidR="001D6409" w:rsidRDefault="00000000">
            <w:pPr>
              <w:spacing w:after="0" w:line="252" w:lineRule="auto"/>
            </w:pPr>
            <w:r>
              <w:rPr>
                <w:sz w:val="17"/>
              </w:rPr>
              <w:t>Access control</w:t>
            </w:r>
          </w:p>
        </w:tc>
        <w:tc>
          <w:tcPr>
            <w:tcW w:w="6623" w:type="dxa"/>
            <w:shd w:val="clear" w:color="auto" w:fill="FFFFFF"/>
            <w:tcMar>
              <w:top w:w="110" w:type="dxa"/>
              <w:left w:w="120" w:type="dxa"/>
              <w:bottom w:w="110" w:type="dxa"/>
              <w:right w:w="120" w:type="dxa"/>
            </w:tcMar>
            <w:vAlign w:val="center"/>
          </w:tcPr>
          <w:p w14:paraId="7F40C0CC" w14:textId="77777777" w:rsidR="001D6409" w:rsidRDefault="00000000">
            <w:pPr>
              <w:spacing w:after="0" w:line="252" w:lineRule="auto"/>
            </w:pPr>
            <w:r>
              <w:rPr>
                <w:sz w:val="17"/>
              </w:rPr>
              <w:t>Enterprise authentication, least-privilege roles, session controls, and separation of user and administrator permissions</w:t>
            </w:r>
          </w:p>
        </w:tc>
      </w:tr>
      <w:tr w:rsidR="001D6409" w14:paraId="5471CDD1" w14:textId="77777777">
        <w:trPr>
          <w:jc w:val="center"/>
        </w:trPr>
        <w:tc>
          <w:tcPr>
            <w:tcW w:w="1007" w:type="dxa"/>
            <w:shd w:val="clear" w:color="auto" w:fill="EAF2F8"/>
            <w:tcMar>
              <w:top w:w="110" w:type="dxa"/>
              <w:left w:w="120" w:type="dxa"/>
              <w:bottom w:w="110" w:type="dxa"/>
              <w:right w:w="120" w:type="dxa"/>
            </w:tcMar>
            <w:vAlign w:val="center"/>
          </w:tcPr>
          <w:p w14:paraId="69B99299" w14:textId="77777777" w:rsidR="001D6409" w:rsidRDefault="00000000">
            <w:pPr>
              <w:spacing w:after="0" w:line="252" w:lineRule="auto"/>
              <w:jc w:val="center"/>
            </w:pPr>
            <w:r>
              <w:rPr>
                <w:sz w:val="17"/>
              </w:rPr>
              <w:t>NFR 04</w:t>
            </w:r>
          </w:p>
        </w:tc>
        <w:tc>
          <w:tcPr>
            <w:tcW w:w="2088" w:type="dxa"/>
            <w:shd w:val="clear" w:color="auto" w:fill="EAF2F8"/>
            <w:tcMar>
              <w:top w:w="110" w:type="dxa"/>
              <w:left w:w="120" w:type="dxa"/>
              <w:bottom w:w="110" w:type="dxa"/>
              <w:right w:w="120" w:type="dxa"/>
            </w:tcMar>
            <w:vAlign w:val="center"/>
          </w:tcPr>
          <w:p w14:paraId="0F39F863" w14:textId="77777777" w:rsidR="001D6409" w:rsidRDefault="00000000">
            <w:pPr>
              <w:spacing w:after="0" w:line="252" w:lineRule="auto"/>
            </w:pPr>
            <w:r>
              <w:rPr>
                <w:sz w:val="17"/>
              </w:rPr>
              <w:t>Encryption</w:t>
            </w:r>
          </w:p>
        </w:tc>
        <w:tc>
          <w:tcPr>
            <w:tcW w:w="6623" w:type="dxa"/>
            <w:shd w:val="clear" w:color="auto" w:fill="EAF2F8"/>
            <w:tcMar>
              <w:top w:w="110" w:type="dxa"/>
              <w:left w:w="120" w:type="dxa"/>
              <w:bottom w:w="110" w:type="dxa"/>
              <w:right w:w="120" w:type="dxa"/>
            </w:tcMar>
            <w:vAlign w:val="center"/>
          </w:tcPr>
          <w:p w14:paraId="3DFAAAA8" w14:textId="77777777" w:rsidR="001D6409" w:rsidRDefault="00000000">
            <w:pPr>
              <w:spacing w:after="0" w:line="252" w:lineRule="auto"/>
            </w:pPr>
            <w:r>
              <w:rPr>
                <w:sz w:val="17"/>
              </w:rPr>
              <w:t>Encryption in transit and at rest for source documents, indexes, application data, logs, and backups</w:t>
            </w:r>
          </w:p>
        </w:tc>
      </w:tr>
      <w:tr w:rsidR="001D6409" w14:paraId="01E28C1D" w14:textId="77777777">
        <w:trPr>
          <w:jc w:val="center"/>
        </w:trPr>
        <w:tc>
          <w:tcPr>
            <w:tcW w:w="1007" w:type="dxa"/>
            <w:shd w:val="clear" w:color="auto" w:fill="FFFFFF"/>
            <w:tcMar>
              <w:top w:w="110" w:type="dxa"/>
              <w:left w:w="120" w:type="dxa"/>
              <w:bottom w:w="110" w:type="dxa"/>
              <w:right w:w="120" w:type="dxa"/>
            </w:tcMar>
            <w:vAlign w:val="center"/>
          </w:tcPr>
          <w:p w14:paraId="2CF19C26" w14:textId="77777777" w:rsidR="001D6409" w:rsidRDefault="00000000">
            <w:pPr>
              <w:spacing w:after="0" w:line="252" w:lineRule="auto"/>
              <w:jc w:val="center"/>
            </w:pPr>
            <w:r>
              <w:rPr>
                <w:sz w:val="17"/>
              </w:rPr>
              <w:t>NFR 05</w:t>
            </w:r>
          </w:p>
        </w:tc>
        <w:tc>
          <w:tcPr>
            <w:tcW w:w="2088" w:type="dxa"/>
            <w:shd w:val="clear" w:color="auto" w:fill="FFFFFF"/>
            <w:tcMar>
              <w:top w:w="110" w:type="dxa"/>
              <w:left w:w="120" w:type="dxa"/>
              <w:bottom w:w="110" w:type="dxa"/>
              <w:right w:w="120" w:type="dxa"/>
            </w:tcMar>
            <w:vAlign w:val="center"/>
          </w:tcPr>
          <w:p w14:paraId="4C0033BF" w14:textId="77777777" w:rsidR="001D6409" w:rsidRDefault="00000000">
            <w:pPr>
              <w:spacing w:after="0" w:line="252" w:lineRule="auto"/>
            </w:pPr>
            <w:r>
              <w:rPr>
                <w:sz w:val="17"/>
              </w:rPr>
              <w:t>Privacy</w:t>
            </w:r>
          </w:p>
        </w:tc>
        <w:tc>
          <w:tcPr>
            <w:tcW w:w="6623" w:type="dxa"/>
            <w:shd w:val="clear" w:color="auto" w:fill="FFFFFF"/>
            <w:tcMar>
              <w:top w:w="110" w:type="dxa"/>
              <w:left w:w="120" w:type="dxa"/>
              <w:bottom w:w="110" w:type="dxa"/>
              <w:right w:w="120" w:type="dxa"/>
            </w:tcMar>
            <w:vAlign w:val="center"/>
          </w:tcPr>
          <w:p w14:paraId="3ECE0D57" w14:textId="77777777" w:rsidR="001D6409" w:rsidRDefault="00000000">
            <w:pPr>
              <w:spacing w:after="0" w:line="252" w:lineRule="auto"/>
            </w:pPr>
            <w:r>
              <w:rPr>
                <w:sz w:val="17"/>
              </w:rPr>
              <w:t>Minimize captured personal data; publish retention periods; prohibit training on conversations unless separately approved</w:t>
            </w:r>
          </w:p>
        </w:tc>
      </w:tr>
      <w:tr w:rsidR="001D6409" w14:paraId="2D02F7A0" w14:textId="77777777">
        <w:trPr>
          <w:jc w:val="center"/>
        </w:trPr>
        <w:tc>
          <w:tcPr>
            <w:tcW w:w="1007" w:type="dxa"/>
            <w:shd w:val="clear" w:color="auto" w:fill="EAF2F8"/>
            <w:tcMar>
              <w:top w:w="110" w:type="dxa"/>
              <w:left w:w="120" w:type="dxa"/>
              <w:bottom w:w="110" w:type="dxa"/>
              <w:right w:w="120" w:type="dxa"/>
            </w:tcMar>
            <w:vAlign w:val="center"/>
          </w:tcPr>
          <w:p w14:paraId="6B25EF47" w14:textId="77777777" w:rsidR="001D6409" w:rsidRDefault="00000000">
            <w:pPr>
              <w:spacing w:after="0" w:line="252" w:lineRule="auto"/>
              <w:jc w:val="center"/>
            </w:pPr>
            <w:r>
              <w:rPr>
                <w:sz w:val="17"/>
              </w:rPr>
              <w:t>NFR 06</w:t>
            </w:r>
          </w:p>
        </w:tc>
        <w:tc>
          <w:tcPr>
            <w:tcW w:w="2088" w:type="dxa"/>
            <w:shd w:val="clear" w:color="auto" w:fill="EAF2F8"/>
            <w:tcMar>
              <w:top w:w="110" w:type="dxa"/>
              <w:left w:w="120" w:type="dxa"/>
              <w:bottom w:w="110" w:type="dxa"/>
              <w:right w:w="120" w:type="dxa"/>
            </w:tcMar>
            <w:vAlign w:val="center"/>
          </w:tcPr>
          <w:p w14:paraId="29596039" w14:textId="77777777" w:rsidR="001D6409" w:rsidRDefault="00000000">
            <w:pPr>
              <w:spacing w:after="0" w:line="252" w:lineRule="auto"/>
            </w:pPr>
            <w:r>
              <w:rPr>
                <w:sz w:val="17"/>
              </w:rPr>
              <w:t>Auditability</w:t>
            </w:r>
          </w:p>
        </w:tc>
        <w:tc>
          <w:tcPr>
            <w:tcW w:w="6623" w:type="dxa"/>
            <w:shd w:val="clear" w:color="auto" w:fill="EAF2F8"/>
            <w:tcMar>
              <w:top w:w="110" w:type="dxa"/>
              <w:left w:w="120" w:type="dxa"/>
              <w:bottom w:w="110" w:type="dxa"/>
              <w:right w:w="120" w:type="dxa"/>
            </w:tcMar>
            <w:vAlign w:val="center"/>
          </w:tcPr>
          <w:p w14:paraId="64CD24A0" w14:textId="77777777" w:rsidR="001D6409" w:rsidRDefault="00000000">
            <w:pPr>
              <w:spacing w:after="0" w:line="252" w:lineRule="auto"/>
            </w:pPr>
            <w:r>
              <w:rPr>
                <w:sz w:val="17"/>
              </w:rPr>
              <w:t>Record source, index, prompt, model, evidence, answer, user action, and administrative change versions</w:t>
            </w:r>
          </w:p>
        </w:tc>
      </w:tr>
      <w:tr w:rsidR="001D6409" w14:paraId="16B7E479" w14:textId="77777777">
        <w:trPr>
          <w:jc w:val="center"/>
        </w:trPr>
        <w:tc>
          <w:tcPr>
            <w:tcW w:w="1007" w:type="dxa"/>
            <w:shd w:val="clear" w:color="auto" w:fill="FFFFFF"/>
            <w:tcMar>
              <w:top w:w="110" w:type="dxa"/>
              <w:left w:w="120" w:type="dxa"/>
              <w:bottom w:w="110" w:type="dxa"/>
              <w:right w:w="120" w:type="dxa"/>
            </w:tcMar>
            <w:vAlign w:val="center"/>
          </w:tcPr>
          <w:p w14:paraId="65E2855F" w14:textId="77777777" w:rsidR="001D6409" w:rsidRDefault="00000000">
            <w:pPr>
              <w:spacing w:after="0" w:line="252" w:lineRule="auto"/>
              <w:jc w:val="center"/>
            </w:pPr>
            <w:r>
              <w:rPr>
                <w:sz w:val="17"/>
              </w:rPr>
              <w:t>NFR 07</w:t>
            </w:r>
          </w:p>
        </w:tc>
        <w:tc>
          <w:tcPr>
            <w:tcW w:w="2088" w:type="dxa"/>
            <w:shd w:val="clear" w:color="auto" w:fill="FFFFFF"/>
            <w:tcMar>
              <w:top w:w="110" w:type="dxa"/>
              <w:left w:w="120" w:type="dxa"/>
              <w:bottom w:w="110" w:type="dxa"/>
              <w:right w:w="120" w:type="dxa"/>
            </w:tcMar>
            <w:vAlign w:val="center"/>
          </w:tcPr>
          <w:p w14:paraId="3E237BF5" w14:textId="77777777" w:rsidR="001D6409" w:rsidRDefault="00000000">
            <w:pPr>
              <w:spacing w:after="0" w:line="252" w:lineRule="auto"/>
            </w:pPr>
            <w:r>
              <w:rPr>
                <w:sz w:val="17"/>
              </w:rPr>
              <w:t>Resilience</w:t>
            </w:r>
          </w:p>
        </w:tc>
        <w:tc>
          <w:tcPr>
            <w:tcW w:w="6623" w:type="dxa"/>
            <w:shd w:val="clear" w:color="auto" w:fill="FFFFFF"/>
            <w:tcMar>
              <w:top w:w="110" w:type="dxa"/>
              <w:left w:w="120" w:type="dxa"/>
              <w:bottom w:w="110" w:type="dxa"/>
              <w:right w:w="120" w:type="dxa"/>
            </w:tcMar>
            <w:vAlign w:val="center"/>
          </w:tcPr>
          <w:p w14:paraId="725735CD" w14:textId="77777777" w:rsidR="001D6409" w:rsidRDefault="00000000">
            <w:pPr>
              <w:spacing w:after="0" w:line="252" w:lineRule="auto"/>
            </w:pPr>
            <w:r>
              <w:rPr>
                <w:sz w:val="17"/>
              </w:rPr>
              <w:t>Document backup, restore, rollback, index rebuild, dependency failure, and provider outage procedures</w:t>
            </w:r>
          </w:p>
        </w:tc>
      </w:tr>
      <w:tr w:rsidR="001D6409" w14:paraId="224DAA83" w14:textId="77777777">
        <w:trPr>
          <w:jc w:val="center"/>
        </w:trPr>
        <w:tc>
          <w:tcPr>
            <w:tcW w:w="1007" w:type="dxa"/>
            <w:shd w:val="clear" w:color="auto" w:fill="EAF2F8"/>
            <w:tcMar>
              <w:top w:w="110" w:type="dxa"/>
              <w:left w:w="120" w:type="dxa"/>
              <w:bottom w:w="110" w:type="dxa"/>
              <w:right w:w="120" w:type="dxa"/>
            </w:tcMar>
            <w:vAlign w:val="center"/>
          </w:tcPr>
          <w:p w14:paraId="27C4B81F" w14:textId="77777777" w:rsidR="001D6409" w:rsidRDefault="00000000">
            <w:pPr>
              <w:spacing w:after="0" w:line="252" w:lineRule="auto"/>
              <w:jc w:val="center"/>
            </w:pPr>
            <w:r>
              <w:rPr>
                <w:sz w:val="17"/>
              </w:rPr>
              <w:t>NFR 08</w:t>
            </w:r>
          </w:p>
        </w:tc>
        <w:tc>
          <w:tcPr>
            <w:tcW w:w="2088" w:type="dxa"/>
            <w:shd w:val="clear" w:color="auto" w:fill="EAF2F8"/>
            <w:tcMar>
              <w:top w:w="110" w:type="dxa"/>
              <w:left w:w="120" w:type="dxa"/>
              <w:bottom w:w="110" w:type="dxa"/>
              <w:right w:w="120" w:type="dxa"/>
            </w:tcMar>
            <w:vAlign w:val="center"/>
          </w:tcPr>
          <w:p w14:paraId="40D83FA6" w14:textId="77777777" w:rsidR="001D6409" w:rsidRDefault="00000000">
            <w:pPr>
              <w:spacing w:after="0" w:line="252" w:lineRule="auto"/>
            </w:pPr>
            <w:r>
              <w:rPr>
                <w:sz w:val="17"/>
              </w:rPr>
              <w:t>Accessibility</w:t>
            </w:r>
          </w:p>
        </w:tc>
        <w:tc>
          <w:tcPr>
            <w:tcW w:w="6623" w:type="dxa"/>
            <w:shd w:val="clear" w:color="auto" w:fill="EAF2F8"/>
            <w:tcMar>
              <w:top w:w="110" w:type="dxa"/>
              <w:left w:w="120" w:type="dxa"/>
              <w:bottom w:w="110" w:type="dxa"/>
              <w:right w:w="120" w:type="dxa"/>
            </w:tcMar>
            <w:vAlign w:val="center"/>
          </w:tcPr>
          <w:p w14:paraId="430E9A99" w14:textId="77777777" w:rsidR="001D6409" w:rsidRDefault="00000000">
            <w:pPr>
              <w:spacing w:after="0" w:line="252" w:lineRule="auto"/>
            </w:pPr>
            <w:r>
              <w:rPr>
                <w:sz w:val="17"/>
              </w:rPr>
              <w:t>Meet WCAG 2.2 AA for the pilot interface, including keyboard access and source-view navigation</w:t>
            </w:r>
          </w:p>
        </w:tc>
      </w:tr>
      <w:tr w:rsidR="001D6409" w14:paraId="43DBB971" w14:textId="77777777">
        <w:trPr>
          <w:jc w:val="center"/>
        </w:trPr>
        <w:tc>
          <w:tcPr>
            <w:tcW w:w="1007" w:type="dxa"/>
            <w:shd w:val="clear" w:color="auto" w:fill="FFFFFF"/>
            <w:tcMar>
              <w:top w:w="110" w:type="dxa"/>
              <w:left w:w="120" w:type="dxa"/>
              <w:bottom w:w="110" w:type="dxa"/>
              <w:right w:w="120" w:type="dxa"/>
            </w:tcMar>
            <w:vAlign w:val="center"/>
          </w:tcPr>
          <w:p w14:paraId="18932FA5" w14:textId="77777777" w:rsidR="001D6409" w:rsidRDefault="00000000">
            <w:pPr>
              <w:spacing w:after="0" w:line="252" w:lineRule="auto"/>
              <w:jc w:val="center"/>
            </w:pPr>
            <w:r>
              <w:rPr>
                <w:sz w:val="17"/>
              </w:rPr>
              <w:t>NFR 09</w:t>
            </w:r>
          </w:p>
        </w:tc>
        <w:tc>
          <w:tcPr>
            <w:tcW w:w="2088" w:type="dxa"/>
            <w:shd w:val="clear" w:color="auto" w:fill="FFFFFF"/>
            <w:tcMar>
              <w:top w:w="110" w:type="dxa"/>
              <w:left w:w="120" w:type="dxa"/>
              <w:bottom w:w="110" w:type="dxa"/>
              <w:right w:w="120" w:type="dxa"/>
            </w:tcMar>
            <w:vAlign w:val="center"/>
          </w:tcPr>
          <w:p w14:paraId="61978E6D" w14:textId="77777777" w:rsidR="001D6409" w:rsidRDefault="00000000">
            <w:pPr>
              <w:spacing w:after="0" w:line="252" w:lineRule="auto"/>
            </w:pPr>
            <w:r>
              <w:rPr>
                <w:sz w:val="17"/>
              </w:rPr>
              <w:t>Maintainability</w:t>
            </w:r>
          </w:p>
        </w:tc>
        <w:tc>
          <w:tcPr>
            <w:tcW w:w="6623" w:type="dxa"/>
            <w:shd w:val="clear" w:color="auto" w:fill="FFFFFF"/>
            <w:tcMar>
              <w:top w:w="110" w:type="dxa"/>
              <w:left w:w="120" w:type="dxa"/>
              <w:bottom w:w="110" w:type="dxa"/>
              <w:right w:w="120" w:type="dxa"/>
            </w:tcMar>
            <w:vAlign w:val="center"/>
          </w:tcPr>
          <w:p w14:paraId="0E3FE25D" w14:textId="77777777" w:rsidR="001D6409" w:rsidRDefault="00000000">
            <w:pPr>
              <w:spacing w:after="0" w:line="252" w:lineRule="auto"/>
            </w:pPr>
            <w:r>
              <w:rPr>
                <w:sz w:val="17"/>
              </w:rPr>
              <w:t>Modular services, automated tests, configuration management, and documented operational runbooks</w:t>
            </w:r>
          </w:p>
        </w:tc>
      </w:tr>
      <w:tr w:rsidR="001D6409" w14:paraId="2FB4DF94" w14:textId="77777777">
        <w:trPr>
          <w:jc w:val="center"/>
        </w:trPr>
        <w:tc>
          <w:tcPr>
            <w:tcW w:w="1007" w:type="dxa"/>
            <w:shd w:val="clear" w:color="auto" w:fill="EAF2F8"/>
            <w:tcMar>
              <w:top w:w="110" w:type="dxa"/>
              <w:left w:w="120" w:type="dxa"/>
              <w:bottom w:w="110" w:type="dxa"/>
              <w:right w:w="120" w:type="dxa"/>
            </w:tcMar>
            <w:vAlign w:val="center"/>
          </w:tcPr>
          <w:p w14:paraId="5F65EB9B" w14:textId="77777777" w:rsidR="001D6409" w:rsidRDefault="00000000">
            <w:pPr>
              <w:spacing w:after="0" w:line="252" w:lineRule="auto"/>
              <w:jc w:val="center"/>
            </w:pPr>
            <w:r>
              <w:rPr>
                <w:sz w:val="17"/>
              </w:rPr>
              <w:t>NFR 10</w:t>
            </w:r>
          </w:p>
        </w:tc>
        <w:tc>
          <w:tcPr>
            <w:tcW w:w="2088" w:type="dxa"/>
            <w:shd w:val="clear" w:color="auto" w:fill="EAF2F8"/>
            <w:tcMar>
              <w:top w:w="110" w:type="dxa"/>
              <w:left w:w="120" w:type="dxa"/>
              <w:bottom w:w="110" w:type="dxa"/>
              <w:right w:w="120" w:type="dxa"/>
            </w:tcMar>
            <w:vAlign w:val="center"/>
          </w:tcPr>
          <w:p w14:paraId="640C850E" w14:textId="77777777" w:rsidR="001D6409" w:rsidRDefault="00000000">
            <w:pPr>
              <w:spacing w:after="0" w:line="252" w:lineRule="auto"/>
            </w:pPr>
            <w:r>
              <w:rPr>
                <w:sz w:val="17"/>
              </w:rPr>
              <w:t>Cost control</w:t>
            </w:r>
          </w:p>
        </w:tc>
        <w:tc>
          <w:tcPr>
            <w:tcW w:w="6623" w:type="dxa"/>
            <w:shd w:val="clear" w:color="auto" w:fill="EAF2F8"/>
            <w:tcMar>
              <w:top w:w="110" w:type="dxa"/>
              <w:left w:w="120" w:type="dxa"/>
              <w:bottom w:w="110" w:type="dxa"/>
              <w:right w:w="120" w:type="dxa"/>
            </w:tcMar>
            <w:vAlign w:val="center"/>
          </w:tcPr>
          <w:p w14:paraId="4F594B91" w14:textId="77777777" w:rsidR="001D6409" w:rsidRDefault="00000000">
            <w:pPr>
              <w:spacing w:after="0" w:line="252" w:lineRule="auto"/>
            </w:pPr>
            <w:r>
              <w:rPr>
                <w:sz w:val="17"/>
              </w:rPr>
              <w:t>Per-answer usage telemetry, configurable limits, caching where safe, and budget alerts</w:t>
            </w:r>
          </w:p>
        </w:tc>
      </w:tr>
      <w:tr w:rsidR="001D6409" w14:paraId="11B68BE0" w14:textId="77777777">
        <w:trPr>
          <w:jc w:val="center"/>
        </w:trPr>
        <w:tc>
          <w:tcPr>
            <w:tcW w:w="1007" w:type="dxa"/>
            <w:shd w:val="clear" w:color="auto" w:fill="FFFFFF"/>
            <w:tcMar>
              <w:top w:w="110" w:type="dxa"/>
              <w:left w:w="120" w:type="dxa"/>
              <w:bottom w:w="110" w:type="dxa"/>
              <w:right w:w="120" w:type="dxa"/>
            </w:tcMar>
            <w:vAlign w:val="center"/>
          </w:tcPr>
          <w:p w14:paraId="48F20BCE" w14:textId="77777777" w:rsidR="001D6409" w:rsidRDefault="00000000">
            <w:pPr>
              <w:spacing w:after="0" w:line="252" w:lineRule="auto"/>
              <w:jc w:val="center"/>
            </w:pPr>
            <w:r>
              <w:rPr>
                <w:sz w:val="17"/>
              </w:rPr>
              <w:t>NFR 11</w:t>
            </w:r>
          </w:p>
        </w:tc>
        <w:tc>
          <w:tcPr>
            <w:tcW w:w="2088" w:type="dxa"/>
            <w:shd w:val="clear" w:color="auto" w:fill="FFFFFF"/>
            <w:tcMar>
              <w:top w:w="110" w:type="dxa"/>
              <w:left w:w="120" w:type="dxa"/>
              <w:bottom w:w="110" w:type="dxa"/>
              <w:right w:w="120" w:type="dxa"/>
            </w:tcMar>
            <w:vAlign w:val="center"/>
          </w:tcPr>
          <w:p w14:paraId="08BBABEA" w14:textId="77777777" w:rsidR="001D6409" w:rsidRDefault="00000000">
            <w:pPr>
              <w:spacing w:after="0" w:line="252" w:lineRule="auto"/>
            </w:pPr>
            <w:r>
              <w:rPr>
                <w:sz w:val="17"/>
              </w:rPr>
              <w:t>AWS hosting</w:t>
            </w:r>
          </w:p>
        </w:tc>
        <w:tc>
          <w:tcPr>
            <w:tcW w:w="6623" w:type="dxa"/>
            <w:shd w:val="clear" w:color="auto" w:fill="FFFFFF"/>
            <w:tcMar>
              <w:top w:w="110" w:type="dxa"/>
              <w:left w:w="120" w:type="dxa"/>
              <w:bottom w:w="110" w:type="dxa"/>
              <w:right w:w="120" w:type="dxa"/>
            </w:tcMar>
            <w:vAlign w:val="center"/>
          </w:tcPr>
          <w:p w14:paraId="22BEEDD3" w14:textId="77777777" w:rsidR="001D6409" w:rsidRDefault="00000000">
            <w:pPr>
              <w:spacing w:after="0" w:line="252" w:lineRule="auto"/>
            </w:pPr>
            <w:r>
              <w:rPr>
                <w:sz w:val="17"/>
              </w:rPr>
              <w:t>Run development, test, and production workloads in approved AWS accounts and Regions using private networking wherever technically feasible</w:t>
            </w:r>
          </w:p>
        </w:tc>
      </w:tr>
      <w:tr w:rsidR="001D6409" w14:paraId="588BAFE4" w14:textId="77777777">
        <w:trPr>
          <w:jc w:val="center"/>
        </w:trPr>
        <w:tc>
          <w:tcPr>
            <w:tcW w:w="1007" w:type="dxa"/>
            <w:shd w:val="clear" w:color="auto" w:fill="EAF2F8"/>
            <w:tcMar>
              <w:top w:w="110" w:type="dxa"/>
              <w:left w:w="120" w:type="dxa"/>
              <w:bottom w:w="110" w:type="dxa"/>
              <w:right w:w="120" w:type="dxa"/>
            </w:tcMar>
            <w:vAlign w:val="center"/>
          </w:tcPr>
          <w:p w14:paraId="2320CA26" w14:textId="77777777" w:rsidR="001D6409" w:rsidRDefault="00000000">
            <w:pPr>
              <w:spacing w:after="0" w:line="252" w:lineRule="auto"/>
              <w:jc w:val="center"/>
            </w:pPr>
            <w:r>
              <w:rPr>
                <w:sz w:val="17"/>
              </w:rPr>
              <w:t>NFR 12</w:t>
            </w:r>
          </w:p>
        </w:tc>
        <w:tc>
          <w:tcPr>
            <w:tcW w:w="2088" w:type="dxa"/>
            <w:shd w:val="clear" w:color="auto" w:fill="EAF2F8"/>
            <w:tcMar>
              <w:top w:w="110" w:type="dxa"/>
              <w:left w:w="120" w:type="dxa"/>
              <w:bottom w:w="110" w:type="dxa"/>
              <w:right w:w="120" w:type="dxa"/>
            </w:tcMar>
            <w:vAlign w:val="center"/>
          </w:tcPr>
          <w:p w14:paraId="3BF7C901" w14:textId="77777777" w:rsidR="001D6409" w:rsidRDefault="00000000">
            <w:pPr>
              <w:spacing w:after="0" w:line="252" w:lineRule="auto"/>
            </w:pPr>
            <w:r>
              <w:rPr>
                <w:sz w:val="17"/>
              </w:rPr>
              <w:t>Infrastructure as code</w:t>
            </w:r>
          </w:p>
        </w:tc>
        <w:tc>
          <w:tcPr>
            <w:tcW w:w="6623" w:type="dxa"/>
            <w:shd w:val="clear" w:color="auto" w:fill="EAF2F8"/>
            <w:tcMar>
              <w:top w:w="110" w:type="dxa"/>
              <w:left w:w="120" w:type="dxa"/>
              <w:bottom w:w="110" w:type="dxa"/>
              <w:right w:w="120" w:type="dxa"/>
            </w:tcMar>
            <w:vAlign w:val="center"/>
          </w:tcPr>
          <w:p w14:paraId="2BE703DB" w14:textId="77777777" w:rsidR="001D6409" w:rsidRDefault="00000000">
            <w:pPr>
              <w:spacing w:after="0" w:line="252" w:lineRule="auto"/>
            </w:pPr>
            <w:r>
              <w:rPr>
                <w:sz w:val="17"/>
              </w:rPr>
              <w:t>Provision AWS resources through version-controlled infrastructure as code with peer review, environment promotion, drift detection, and rollback</w:t>
            </w:r>
          </w:p>
        </w:tc>
      </w:tr>
    </w:tbl>
    <w:p w14:paraId="01E794AD" w14:textId="77777777" w:rsidR="001D6409" w:rsidRDefault="001D6409">
      <w:pPr>
        <w:spacing w:after="20"/>
      </w:pPr>
    </w:p>
    <w:p w14:paraId="2C3F51F8" w14:textId="77777777" w:rsidR="001D6409" w:rsidRDefault="00000000">
      <w:pPr>
        <w:pStyle w:val="Heading2"/>
      </w:pPr>
      <w:r>
        <w:rPr>
          <w:rFonts w:ascii="Aptos" w:hAnsi="Aptos"/>
        </w:rPr>
        <w:t>Security Review Minimums</w:t>
      </w:r>
    </w:p>
    <w:p w14:paraId="14385584" w14:textId="77777777" w:rsidR="001D6409" w:rsidRDefault="00000000">
      <w:pPr>
        <w:pStyle w:val="ListBullet"/>
        <w:spacing w:after="60"/>
        <w:ind w:hanging="202"/>
      </w:pPr>
      <w:r>
        <w:t>Threat model covering ingestion, storage, retrieval, model interaction, administrative functions, and source presentation</w:t>
      </w:r>
    </w:p>
    <w:p w14:paraId="503558D5" w14:textId="77777777" w:rsidR="001D6409" w:rsidRDefault="00000000">
      <w:pPr>
        <w:pStyle w:val="ListBullet"/>
        <w:spacing w:after="60"/>
        <w:ind w:hanging="202"/>
      </w:pPr>
      <w:r>
        <w:t>Dependency and container scanning, secret scanning, static analysis, and remediation thresholds</w:t>
      </w:r>
    </w:p>
    <w:p w14:paraId="299DBFD8" w14:textId="77777777" w:rsidR="001D6409" w:rsidRDefault="00000000">
      <w:pPr>
        <w:pStyle w:val="ListBullet"/>
        <w:spacing w:after="60"/>
        <w:ind w:hanging="202"/>
      </w:pPr>
      <w:r>
        <w:t>Abuse testing for prompt injection, unauthorized corpus access, denial of service, sensitive data leakage, and malicious file handling</w:t>
      </w:r>
    </w:p>
    <w:p w14:paraId="23D57A7E" w14:textId="77777777" w:rsidR="001D6409" w:rsidRDefault="00000000">
      <w:pPr>
        <w:pStyle w:val="ListBullet"/>
        <w:spacing w:after="60"/>
        <w:ind w:hanging="202"/>
      </w:pPr>
      <w:r>
        <w:t>Privacy and records review for questions, feedback, telemetry, and support data</w:t>
      </w:r>
    </w:p>
    <w:p w14:paraId="4FC8F004" w14:textId="77777777" w:rsidR="001D6409" w:rsidRDefault="00000000">
      <w:pPr>
        <w:pStyle w:val="ListBullet"/>
        <w:spacing w:after="60"/>
        <w:ind w:hanging="202"/>
      </w:pPr>
      <w:r>
        <w:t>Production readiness review with incident response, recovery, monitoring, and rollback evidence</w:t>
      </w:r>
    </w:p>
    <w:p w14:paraId="6AACA4CA" w14:textId="77777777" w:rsidR="001D6409" w:rsidRDefault="00000000">
      <w:r>
        <w:br w:type="page"/>
      </w:r>
    </w:p>
    <w:p w14:paraId="7C3AC354" w14:textId="77777777" w:rsidR="001D6409" w:rsidRDefault="00000000">
      <w:pPr>
        <w:pStyle w:val="Heading1"/>
      </w:pPr>
      <w:r>
        <w:rPr>
          <w:rFonts w:ascii="Aptos" w:hAnsi="Aptos"/>
          <w:color w:val="287D8E"/>
        </w:rPr>
        <w:lastRenderedPageBreak/>
        <w:t>9  </w:t>
      </w:r>
      <w:r>
        <w:rPr>
          <w:rFonts w:ascii="Aptos" w:hAnsi="Aptos"/>
        </w:rPr>
        <w:t>Evaluation and Success Measures</w:t>
      </w:r>
    </w:p>
    <w:p w14:paraId="75646792" w14:textId="77777777" w:rsidR="001D6409" w:rsidRDefault="00000000">
      <w:pPr>
        <w:spacing w:after="200"/>
      </w:pPr>
      <w:r>
        <w:rPr>
          <w:i/>
          <w:color w:val="4B5563"/>
          <w:sz w:val="20"/>
        </w:rPr>
        <w:t>A release gate based on evidence rather than demonstrations</w:t>
      </w:r>
    </w:p>
    <w:p w14:paraId="27E64832" w14:textId="77777777" w:rsidR="001D6409" w:rsidRDefault="00000000">
      <w:pPr>
        <w:pStyle w:val="Heading2"/>
      </w:pPr>
      <w:r>
        <w:rPr>
          <w:rFonts w:ascii="Aptos" w:hAnsi="Aptos"/>
        </w:rPr>
        <w:t>Evaluation Approach</w:t>
      </w:r>
    </w:p>
    <w:p w14:paraId="486C7F41" w14:textId="77777777" w:rsidR="001D6409" w:rsidRDefault="00000000">
      <w:r>
        <w:t>The team will maintain a versioned benchmark that represents executive, practitioner, GRC, audit, and novice questions. Each item will include an expected answer boundary, relevant source passages, required citation behavior, and known unacceptable claims. The set will include direct lookups, synthesis, ambiguous questions, version-sensitive questions, unanswerable requests, and adversarial prompts.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2304"/>
        <w:gridCol w:w="5040"/>
      </w:tblGrid>
      <w:tr w:rsidR="001D6409" w14:paraId="3EC0CCD3" w14:textId="77777777">
        <w:trPr>
          <w:tblHeader/>
          <w:jc w:val="center"/>
        </w:trPr>
        <w:tc>
          <w:tcPr>
            <w:tcW w:w="2376" w:type="dxa"/>
            <w:shd w:val="clear" w:color="auto" w:fill="17365D"/>
            <w:tcMar>
              <w:top w:w="125" w:type="dxa"/>
              <w:left w:w="120" w:type="dxa"/>
              <w:bottom w:w="125" w:type="dxa"/>
              <w:right w:w="120" w:type="dxa"/>
            </w:tcMar>
            <w:vAlign w:val="center"/>
          </w:tcPr>
          <w:p w14:paraId="055AB955" w14:textId="77777777" w:rsidR="001D6409" w:rsidRDefault="00000000">
            <w:pPr>
              <w:spacing w:after="0"/>
            </w:pPr>
            <w:r>
              <w:rPr>
                <w:b/>
                <w:color w:val="FFFFFF"/>
                <w:sz w:val="18"/>
              </w:rPr>
              <w:t>Measure</w:t>
            </w:r>
          </w:p>
        </w:tc>
        <w:tc>
          <w:tcPr>
            <w:tcW w:w="2304" w:type="dxa"/>
            <w:shd w:val="clear" w:color="auto" w:fill="17365D"/>
            <w:tcMar>
              <w:top w:w="125" w:type="dxa"/>
              <w:left w:w="120" w:type="dxa"/>
              <w:bottom w:w="125" w:type="dxa"/>
              <w:right w:w="120" w:type="dxa"/>
            </w:tcMar>
            <w:vAlign w:val="center"/>
          </w:tcPr>
          <w:p w14:paraId="0484A7C2" w14:textId="77777777" w:rsidR="001D6409" w:rsidRDefault="00000000">
            <w:pPr>
              <w:spacing w:after="0"/>
            </w:pPr>
            <w:r>
              <w:rPr>
                <w:b/>
                <w:color w:val="FFFFFF"/>
                <w:sz w:val="18"/>
              </w:rPr>
              <w:t>Proposed MVP threshold</w:t>
            </w:r>
          </w:p>
        </w:tc>
        <w:tc>
          <w:tcPr>
            <w:tcW w:w="5040" w:type="dxa"/>
            <w:shd w:val="clear" w:color="auto" w:fill="17365D"/>
            <w:tcMar>
              <w:top w:w="125" w:type="dxa"/>
              <w:left w:w="120" w:type="dxa"/>
              <w:bottom w:w="125" w:type="dxa"/>
              <w:right w:w="120" w:type="dxa"/>
            </w:tcMar>
            <w:vAlign w:val="center"/>
          </w:tcPr>
          <w:p w14:paraId="70246197" w14:textId="77777777" w:rsidR="001D6409" w:rsidRDefault="00000000">
            <w:pPr>
              <w:spacing w:after="0"/>
            </w:pPr>
            <w:r>
              <w:rPr>
                <w:b/>
                <w:color w:val="FFFFFF"/>
                <w:sz w:val="18"/>
              </w:rPr>
              <w:t>Measurement method</w:t>
            </w:r>
          </w:p>
        </w:tc>
      </w:tr>
      <w:tr w:rsidR="001D6409" w14:paraId="354C7347" w14:textId="77777777">
        <w:trPr>
          <w:jc w:val="center"/>
        </w:trPr>
        <w:tc>
          <w:tcPr>
            <w:tcW w:w="2376" w:type="dxa"/>
            <w:shd w:val="clear" w:color="auto" w:fill="FFFFFF"/>
            <w:tcMar>
              <w:top w:w="110" w:type="dxa"/>
              <w:left w:w="120" w:type="dxa"/>
              <w:bottom w:w="110" w:type="dxa"/>
              <w:right w:w="120" w:type="dxa"/>
            </w:tcMar>
            <w:vAlign w:val="center"/>
          </w:tcPr>
          <w:p w14:paraId="057E94F2" w14:textId="77777777" w:rsidR="001D6409" w:rsidRDefault="00000000">
            <w:pPr>
              <w:spacing w:after="0" w:line="252" w:lineRule="auto"/>
            </w:pPr>
            <w:r>
              <w:rPr>
                <w:sz w:val="17"/>
              </w:rPr>
              <w:t>Retrieval Recall at 5</w:t>
            </w:r>
          </w:p>
        </w:tc>
        <w:tc>
          <w:tcPr>
            <w:tcW w:w="2304" w:type="dxa"/>
            <w:shd w:val="clear" w:color="auto" w:fill="FFFFFF"/>
            <w:tcMar>
              <w:top w:w="110" w:type="dxa"/>
              <w:left w:w="120" w:type="dxa"/>
              <w:bottom w:w="110" w:type="dxa"/>
              <w:right w:w="120" w:type="dxa"/>
            </w:tcMar>
            <w:vAlign w:val="center"/>
          </w:tcPr>
          <w:p w14:paraId="6424B6AB" w14:textId="77777777" w:rsidR="001D6409" w:rsidRDefault="00000000">
            <w:pPr>
              <w:spacing w:after="0" w:line="252" w:lineRule="auto"/>
            </w:pPr>
            <w:r>
              <w:rPr>
                <w:sz w:val="17"/>
              </w:rPr>
              <w:t>At least 90 percent</w:t>
            </w:r>
          </w:p>
        </w:tc>
        <w:tc>
          <w:tcPr>
            <w:tcW w:w="5040" w:type="dxa"/>
            <w:shd w:val="clear" w:color="auto" w:fill="FFFFFF"/>
            <w:tcMar>
              <w:top w:w="110" w:type="dxa"/>
              <w:left w:w="120" w:type="dxa"/>
              <w:bottom w:w="110" w:type="dxa"/>
              <w:right w:w="120" w:type="dxa"/>
            </w:tcMar>
            <w:vAlign w:val="center"/>
          </w:tcPr>
          <w:p w14:paraId="6F80A525" w14:textId="77777777" w:rsidR="001D6409" w:rsidRDefault="00000000">
            <w:pPr>
              <w:spacing w:after="0" w:line="252" w:lineRule="auto"/>
            </w:pPr>
            <w:r>
              <w:rPr>
                <w:sz w:val="17"/>
              </w:rPr>
              <w:t>Expected supporting passage appears in the top five retrieved results</w:t>
            </w:r>
          </w:p>
        </w:tc>
      </w:tr>
      <w:tr w:rsidR="001D6409" w14:paraId="131BEBB0" w14:textId="77777777">
        <w:trPr>
          <w:jc w:val="center"/>
        </w:trPr>
        <w:tc>
          <w:tcPr>
            <w:tcW w:w="2376" w:type="dxa"/>
            <w:shd w:val="clear" w:color="auto" w:fill="EAF2F8"/>
            <w:tcMar>
              <w:top w:w="110" w:type="dxa"/>
              <w:left w:w="120" w:type="dxa"/>
              <w:bottom w:w="110" w:type="dxa"/>
              <w:right w:w="120" w:type="dxa"/>
            </w:tcMar>
            <w:vAlign w:val="center"/>
          </w:tcPr>
          <w:p w14:paraId="50EF47EE" w14:textId="77777777" w:rsidR="001D6409" w:rsidRDefault="00000000">
            <w:pPr>
              <w:spacing w:after="0" w:line="252" w:lineRule="auto"/>
            </w:pPr>
            <w:r>
              <w:rPr>
                <w:sz w:val="17"/>
              </w:rPr>
              <w:t>Citation entailment</w:t>
            </w:r>
          </w:p>
        </w:tc>
        <w:tc>
          <w:tcPr>
            <w:tcW w:w="2304" w:type="dxa"/>
            <w:shd w:val="clear" w:color="auto" w:fill="EAF2F8"/>
            <w:tcMar>
              <w:top w:w="110" w:type="dxa"/>
              <w:left w:w="120" w:type="dxa"/>
              <w:bottom w:w="110" w:type="dxa"/>
              <w:right w:w="120" w:type="dxa"/>
            </w:tcMar>
            <w:vAlign w:val="center"/>
          </w:tcPr>
          <w:p w14:paraId="06A746D6" w14:textId="77777777" w:rsidR="001D6409" w:rsidRDefault="00000000">
            <w:pPr>
              <w:spacing w:after="0" w:line="252" w:lineRule="auto"/>
            </w:pPr>
            <w:r>
              <w:rPr>
                <w:sz w:val="17"/>
              </w:rPr>
              <w:t>At least 95 percent</w:t>
            </w:r>
          </w:p>
        </w:tc>
        <w:tc>
          <w:tcPr>
            <w:tcW w:w="5040" w:type="dxa"/>
            <w:shd w:val="clear" w:color="auto" w:fill="EAF2F8"/>
            <w:tcMar>
              <w:top w:w="110" w:type="dxa"/>
              <w:left w:w="120" w:type="dxa"/>
              <w:bottom w:w="110" w:type="dxa"/>
              <w:right w:w="120" w:type="dxa"/>
            </w:tcMar>
            <w:vAlign w:val="center"/>
          </w:tcPr>
          <w:p w14:paraId="5A553D42" w14:textId="77777777" w:rsidR="001D6409" w:rsidRDefault="00000000">
            <w:pPr>
              <w:spacing w:after="0" w:line="252" w:lineRule="auto"/>
            </w:pPr>
            <w:r>
              <w:rPr>
                <w:sz w:val="17"/>
              </w:rPr>
              <w:t>Reviewer confirms that each citation supports the associated claim</w:t>
            </w:r>
          </w:p>
        </w:tc>
      </w:tr>
      <w:tr w:rsidR="001D6409" w14:paraId="7D70854F" w14:textId="77777777">
        <w:trPr>
          <w:jc w:val="center"/>
        </w:trPr>
        <w:tc>
          <w:tcPr>
            <w:tcW w:w="2376" w:type="dxa"/>
            <w:shd w:val="clear" w:color="auto" w:fill="FFFFFF"/>
            <w:tcMar>
              <w:top w:w="110" w:type="dxa"/>
              <w:left w:w="120" w:type="dxa"/>
              <w:bottom w:w="110" w:type="dxa"/>
              <w:right w:w="120" w:type="dxa"/>
            </w:tcMar>
            <w:vAlign w:val="center"/>
          </w:tcPr>
          <w:p w14:paraId="312D8931" w14:textId="77777777" w:rsidR="001D6409" w:rsidRDefault="00000000">
            <w:pPr>
              <w:spacing w:after="0" w:line="252" w:lineRule="auto"/>
            </w:pPr>
            <w:r>
              <w:rPr>
                <w:sz w:val="17"/>
              </w:rPr>
              <w:t>Citation coverage</w:t>
            </w:r>
          </w:p>
        </w:tc>
        <w:tc>
          <w:tcPr>
            <w:tcW w:w="2304" w:type="dxa"/>
            <w:shd w:val="clear" w:color="auto" w:fill="FFFFFF"/>
            <w:tcMar>
              <w:top w:w="110" w:type="dxa"/>
              <w:left w:w="120" w:type="dxa"/>
              <w:bottom w:w="110" w:type="dxa"/>
              <w:right w:w="120" w:type="dxa"/>
            </w:tcMar>
            <w:vAlign w:val="center"/>
          </w:tcPr>
          <w:p w14:paraId="3AF4F6DD" w14:textId="77777777" w:rsidR="001D6409" w:rsidRDefault="00000000">
            <w:pPr>
              <w:spacing w:after="0" w:line="252" w:lineRule="auto"/>
            </w:pPr>
            <w:r>
              <w:rPr>
                <w:sz w:val="17"/>
              </w:rPr>
              <w:t>100 percent for substantive claims</w:t>
            </w:r>
          </w:p>
        </w:tc>
        <w:tc>
          <w:tcPr>
            <w:tcW w:w="5040" w:type="dxa"/>
            <w:shd w:val="clear" w:color="auto" w:fill="FFFFFF"/>
            <w:tcMar>
              <w:top w:w="110" w:type="dxa"/>
              <w:left w:w="120" w:type="dxa"/>
              <w:bottom w:w="110" w:type="dxa"/>
              <w:right w:w="120" w:type="dxa"/>
            </w:tcMar>
            <w:vAlign w:val="center"/>
          </w:tcPr>
          <w:p w14:paraId="62AF62DC" w14:textId="77777777" w:rsidR="001D6409" w:rsidRDefault="00000000">
            <w:pPr>
              <w:spacing w:after="0" w:line="252" w:lineRule="auto"/>
            </w:pPr>
            <w:r>
              <w:rPr>
                <w:sz w:val="17"/>
              </w:rPr>
              <w:t>Automated check plus reviewer sample</w:t>
            </w:r>
          </w:p>
        </w:tc>
      </w:tr>
      <w:tr w:rsidR="001D6409" w14:paraId="28DD08C4" w14:textId="77777777">
        <w:trPr>
          <w:jc w:val="center"/>
        </w:trPr>
        <w:tc>
          <w:tcPr>
            <w:tcW w:w="2376" w:type="dxa"/>
            <w:shd w:val="clear" w:color="auto" w:fill="EAF2F8"/>
            <w:tcMar>
              <w:top w:w="110" w:type="dxa"/>
              <w:left w:w="120" w:type="dxa"/>
              <w:bottom w:w="110" w:type="dxa"/>
              <w:right w:w="120" w:type="dxa"/>
            </w:tcMar>
            <w:vAlign w:val="center"/>
          </w:tcPr>
          <w:p w14:paraId="60B71D69" w14:textId="77777777" w:rsidR="001D6409" w:rsidRDefault="00000000">
            <w:pPr>
              <w:spacing w:after="0" w:line="252" w:lineRule="auto"/>
            </w:pPr>
            <w:r>
              <w:rPr>
                <w:sz w:val="17"/>
              </w:rPr>
              <w:t>Unsupported claim rate</w:t>
            </w:r>
          </w:p>
        </w:tc>
        <w:tc>
          <w:tcPr>
            <w:tcW w:w="2304" w:type="dxa"/>
            <w:shd w:val="clear" w:color="auto" w:fill="EAF2F8"/>
            <w:tcMar>
              <w:top w:w="110" w:type="dxa"/>
              <w:left w:w="120" w:type="dxa"/>
              <w:bottom w:w="110" w:type="dxa"/>
              <w:right w:w="120" w:type="dxa"/>
            </w:tcMar>
            <w:vAlign w:val="center"/>
          </w:tcPr>
          <w:p w14:paraId="6BF02CC5" w14:textId="77777777" w:rsidR="001D6409" w:rsidRDefault="00000000">
            <w:pPr>
              <w:spacing w:after="0" w:line="252" w:lineRule="auto"/>
            </w:pPr>
            <w:r>
              <w:rPr>
                <w:sz w:val="17"/>
              </w:rPr>
              <w:t>No more than 2 percent</w:t>
            </w:r>
          </w:p>
        </w:tc>
        <w:tc>
          <w:tcPr>
            <w:tcW w:w="5040" w:type="dxa"/>
            <w:shd w:val="clear" w:color="auto" w:fill="EAF2F8"/>
            <w:tcMar>
              <w:top w:w="110" w:type="dxa"/>
              <w:left w:w="120" w:type="dxa"/>
              <w:bottom w:w="110" w:type="dxa"/>
              <w:right w:w="120" w:type="dxa"/>
            </w:tcMar>
            <w:vAlign w:val="center"/>
          </w:tcPr>
          <w:p w14:paraId="77F2636B" w14:textId="77777777" w:rsidR="001D6409" w:rsidRDefault="00000000">
            <w:pPr>
              <w:spacing w:after="0" w:line="252" w:lineRule="auto"/>
            </w:pPr>
            <w:r>
              <w:rPr>
                <w:sz w:val="17"/>
              </w:rPr>
              <w:t>Expert review of factual claims on the acceptance set</w:t>
            </w:r>
          </w:p>
        </w:tc>
      </w:tr>
      <w:tr w:rsidR="001D6409" w14:paraId="3FD6EA4B" w14:textId="77777777">
        <w:trPr>
          <w:jc w:val="center"/>
        </w:trPr>
        <w:tc>
          <w:tcPr>
            <w:tcW w:w="2376" w:type="dxa"/>
            <w:shd w:val="clear" w:color="auto" w:fill="FFFFFF"/>
            <w:tcMar>
              <w:top w:w="110" w:type="dxa"/>
              <w:left w:w="120" w:type="dxa"/>
              <w:bottom w:w="110" w:type="dxa"/>
              <w:right w:w="120" w:type="dxa"/>
            </w:tcMar>
            <w:vAlign w:val="center"/>
          </w:tcPr>
          <w:p w14:paraId="42A61BA6" w14:textId="77777777" w:rsidR="001D6409" w:rsidRDefault="00000000">
            <w:pPr>
              <w:spacing w:after="0" w:line="252" w:lineRule="auto"/>
            </w:pPr>
            <w:r>
              <w:rPr>
                <w:sz w:val="17"/>
              </w:rPr>
              <w:t>Correct refusal</w:t>
            </w:r>
          </w:p>
        </w:tc>
        <w:tc>
          <w:tcPr>
            <w:tcW w:w="2304" w:type="dxa"/>
            <w:shd w:val="clear" w:color="auto" w:fill="FFFFFF"/>
            <w:tcMar>
              <w:top w:w="110" w:type="dxa"/>
              <w:left w:w="120" w:type="dxa"/>
              <w:bottom w:w="110" w:type="dxa"/>
              <w:right w:w="120" w:type="dxa"/>
            </w:tcMar>
            <w:vAlign w:val="center"/>
          </w:tcPr>
          <w:p w14:paraId="797F7DFA" w14:textId="77777777" w:rsidR="001D6409" w:rsidRDefault="00000000">
            <w:pPr>
              <w:spacing w:after="0" w:line="252" w:lineRule="auto"/>
            </w:pPr>
            <w:r>
              <w:rPr>
                <w:sz w:val="17"/>
              </w:rPr>
              <w:t>At least 95 percent</w:t>
            </w:r>
          </w:p>
        </w:tc>
        <w:tc>
          <w:tcPr>
            <w:tcW w:w="5040" w:type="dxa"/>
            <w:shd w:val="clear" w:color="auto" w:fill="FFFFFF"/>
            <w:tcMar>
              <w:top w:w="110" w:type="dxa"/>
              <w:left w:w="120" w:type="dxa"/>
              <w:bottom w:w="110" w:type="dxa"/>
              <w:right w:w="120" w:type="dxa"/>
            </w:tcMar>
            <w:vAlign w:val="center"/>
          </w:tcPr>
          <w:p w14:paraId="2B10D562" w14:textId="77777777" w:rsidR="001D6409" w:rsidRDefault="00000000">
            <w:pPr>
              <w:spacing w:after="0" w:line="252" w:lineRule="auto"/>
            </w:pPr>
            <w:r>
              <w:rPr>
                <w:sz w:val="17"/>
              </w:rPr>
              <w:t>Unsupported and out-of-scope test questions</w:t>
            </w:r>
          </w:p>
        </w:tc>
      </w:tr>
      <w:tr w:rsidR="001D6409" w14:paraId="487B7D37" w14:textId="77777777">
        <w:trPr>
          <w:jc w:val="center"/>
        </w:trPr>
        <w:tc>
          <w:tcPr>
            <w:tcW w:w="2376" w:type="dxa"/>
            <w:shd w:val="clear" w:color="auto" w:fill="EAF2F8"/>
            <w:tcMar>
              <w:top w:w="110" w:type="dxa"/>
              <w:left w:w="120" w:type="dxa"/>
              <w:bottom w:w="110" w:type="dxa"/>
              <w:right w:w="120" w:type="dxa"/>
            </w:tcMar>
            <w:vAlign w:val="center"/>
          </w:tcPr>
          <w:p w14:paraId="32E702FB" w14:textId="77777777" w:rsidR="001D6409" w:rsidRDefault="00000000">
            <w:pPr>
              <w:spacing w:after="0" w:line="252" w:lineRule="auto"/>
            </w:pPr>
            <w:r>
              <w:rPr>
                <w:sz w:val="17"/>
              </w:rPr>
              <w:t>Answer usefulness</w:t>
            </w:r>
          </w:p>
        </w:tc>
        <w:tc>
          <w:tcPr>
            <w:tcW w:w="2304" w:type="dxa"/>
            <w:shd w:val="clear" w:color="auto" w:fill="EAF2F8"/>
            <w:tcMar>
              <w:top w:w="110" w:type="dxa"/>
              <w:left w:w="120" w:type="dxa"/>
              <w:bottom w:w="110" w:type="dxa"/>
              <w:right w:w="120" w:type="dxa"/>
            </w:tcMar>
            <w:vAlign w:val="center"/>
          </w:tcPr>
          <w:p w14:paraId="636A38D0" w14:textId="77777777" w:rsidR="001D6409" w:rsidRDefault="00000000">
            <w:pPr>
              <w:spacing w:after="0" w:line="252" w:lineRule="auto"/>
            </w:pPr>
            <w:r>
              <w:rPr>
                <w:sz w:val="17"/>
              </w:rPr>
              <w:t>At least 80 percent positive</w:t>
            </w:r>
          </w:p>
        </w:tc>
        <w:tc>
          <w:tcPr>
            <w:tcW w:w="5040" w:type="dxa"/>
            <w:shd w:val="clear" w:color="auto" w:fill="EAF2F8"/>
            <w:tcMar>
              <w:top w:w="110" w:type="dxa"/>
              <w:left w:w="120" w:type="dxa"/>
              <w:bottom w:w="110" w:type="dxa"/>
              <w:right w:w="120" w:type="dxa"/>
            </w:tcMar>
            <w:vAlign w:val="center"/>
          </w:tcPr>
          <w:p w14:paraId="7D127766" w14:textId="77777777" w:rsidR="001D6409" w:rsidRDefault="00000000">
            <w:pPr>
              <w:spacing w:after="0" w:line="252" w:lineRule="auto"/>
            </w:pPr>
            <w:r>
              <w:rPr>
                <w:sz w:val="17"/>
              </w:rPr>
              <w:t>Pilot rating supported by qualitative interviews</w:t>
            </w:r>
          </w:p>
        </w:tc>
      </w:tr>
      <w:tr w:rsidR="001D6409" w14:paraId="6CDF1218" w14:textId="77777777">
        <w:trPr>
          <w:jc w:val="center"/>
        </w:trPr>
        <w:tc>
          <w:tcPr>
            <w:tcW w:w="2376" w:type="dxa"/>
            <w:shd w:val="clear" w:color="auto" w:fill="FFFFFF"/>
            <w:tcMar>
              <w:top w:w="110" w:type="dxa"/>
              <w:left w:w="120" w:type="dxa"/>
              <w:bottom w:w="110" w:type="dxa"/>
              <w:right w:w="120" w:type="dxa"/>
            </w:tcMar>
            <w:vAlign w:val="center"/>
          </w:tcPr>
          <w:p w14:paraId="447F75E1" w14:textId="77777777" w:rsidR="001D6409" w:rsidRDefault="00000000">
            <w:pPr>
              <w:spacing w:after="0" w:line="252" w:lineRule="auto"/>
            </w:pPr>
            <w:r>
              <w:rPr>
                <w:sz w:val="17"/>
              </w:rPr>
              <w:t>Performance</w:t>
            </w:r>
          </w:p>
        </w:tc>
        <w:tc>
          <w:tcPr>
            <w:tcW w:w="2304" w:type="dxa"/>
            <w:shd w:val="clear" w:color="auto" w:fill="FFFFFF"/>
            <w:tcMar>
              <w:top w:w="110" w:type="dxa"/>
              <w:left w:w="120" w:type="dxa"/>
              <w:bottom w:w="110" w:type="dxa"/>
              <w:right w:w="120" w:type="dxa"/>
            </w:tcMar>
            <w:vAlign w:val="center"/>
          </w:tcPr>
          <w:p w14:paraId="68DA1CD7" w14:textId="77777777" w:rsidR="001D6409" w:rsidRDefault="00000000">
            <w:pPr>
              <w:spacing w:after="0" w:line="252" w:lineRule="auto"/>
            </w:pPr>
            <w:r>
              <w:rPr>
                <w:sz w:val="17"/>
              </w:rPr>
              <w:t>P95 no more than 10 seconds</w:t>
            </w:r>
          </w:p>
        </w:tc>
        <w:tc>
          <w:tcPr>
            <w:tcW w:w="5040" w:type="dxa"/>
            <w:shd w:val="clear" w:color="auto" w:fill="FFFFFF"/>
            <w:tcMar>
              <w:top w:w="110" w:type="dxa"/>
              <w:left w:w="120" w:type="dxa"/>
              <w:bottom w:w="110" w:type="dxa"/>
              <w:right w:w="120" w:type="dxa"/>
            </w:tcMar>
            <w:vAlign w:val="center"/>
          </w:tcPr>
          <w:p w14:paraId="129157B9" w14:textId="77777777" w:rsidR="001D6409" w:rsidRDefault="00000000">
            <w:pPr>
              <w:spacing w:after="0" w:line="252" w:lineRule="auto"/>
            </w:pPr>
            <w:r>
              <w:rPr>
                <w:sz w:val="17"/>
              </w:rPr>
              <w:t>End-to-end production-like telemetry</w:t>
            </w:r>
          </w:p>
        </w:tc>
      </w:tr>
      <w:tr w:rsidR="001D6409" w14:paraId="7B7C57BF" w14:textId="77777777">
        <w:trPr>
          <w:jc w:val="center"/>
        </w:trPr>
        <w:tc>
          <w:tcPr>
            <w:tcW w:w="2376" w:type="dxa"/>
            <w:shd w:val="clear" w:color="auto" w:fill="EAF2F8"/>
            <w:tcMar>
              <w:top w:w="110" w:type="dxa"/>
              <w:left w:w="120" w:type="dxa"/>
              <w:bottom w:w="110" w:type="dxa"/>
              <w:right w:w="120" w:type="dxa"/>
            </w:tcMar>
            <w:vAlign w:val="center"/>
          </w:tcPr>
          <w:p w14:paraId="44C62445" w14:textId="77777777" w:rsidR="001D6409" w:rsidRDefault="00000000">
            <w:pPr>
              <w:spacing w:after="0" w:line="252" w:lineRule="auto"/>
            </w:pPr>
            <w:r>
              <w:rPr>
                <w:sz w:val="17"/>
              </w:rPr>
              <w:t>Critical security findings</w:t>
            </w:r>
          </w:p>
        </w:tc>
        <w:tc>
          <w:tcPr>
            <w:tcW w:w="2304" w:type="dxa"/>
            <w:shd w:val="clear" w:color="auto" w:fill="EAF2F8"/>
            <w:tcMar>
              <w:top w:w="110" w:type="dxa"/>
              <w:left w:w="120" w:type="dxa"/>
              <w:bottom w:w="110" w:type="dxa"/>
              <w:right w:w="120" w:type="dxa"/>
            </w:tcMar>
            <w:vAlign w:val="center"/>
          </w:tcPr>
          <w:p w14:paraId="006A4728" w14:textId="77777777" w:rsidR="001D6409" w:rsidRDefault="00000000">
            <w:pPr>
              <w:spacing w:after="0" w:line="252" w:lineRule="auto"/>
            </w:pPr>
            <w:r>
              <w:rPr>
                <w:sz w:val="17"/>
              </w:rPr>
              <w:t>Zero open</w:t>
            </w:r>
          </w:p>
        </w:tc>
        <w:tc>
          <w:tcPr>
            <w:tcW w:w="5040" w:type="dxa"/>
            <w:shd w:val="clear" w:color="auto" w:fill="EAF2F8"/>
            <w:tcMar>
              <w:top w:w="110" w:type="dxa"/>
              <w:left w:w="120" w:type="dxa"/>
              <w:bottom w:w="110" w:type="dxa"/>
              <w:right w:w="120" w:type="dxa"/>
            </w:tcMar>
            <w:vAlign w:val="center"/>
          </w:tcPr>
          <w:p w14:paraId="08388614" w14:textId="77777777" w:rsidR="001D6409" w:rsidRDefault="00000000">
            <w:pPr>
              <w:spacing w:after="0" w:line="252" w:lineRule="auto"/>
            </w:pPr>
            <w:r>
              <w:rPr>
                <w:sz w:val="17"/>
              </w:rPr>
              <w:t>Security review and remediation verification</w:t>
            </w:r>
          </w:p>
        </w:tc>
      </w:tr>
      <w:tr w:rsidR="001D6409" w14:paraId="188EF37B" w14:textId="77777777">
        <w:trPr>
          <w:jc w:val="center"/>
        </w:trPr>
        <w:tc>
          <w:tcPr>
            <w:tcW w:w="2376" w:type="dxa"/>
            <w:shd w:val="clear" w:color="auto" w:fill="FFFFFF"/>
            <w:tcMar>
              <w:top w:w="110" w:type="dxa"/>
              <w:left w:w="120" w:type="dxa"/>
              <w:bottom w:w="110" w:type="dxa"/>
              <w:right w:w="120" w:type="dxa"/>
            </w:tcMar>
            <w:vAlign w:val="center"/>
          </w:tcPr>
          <w:p w14:paraId="6C3F45B7" w14:textId="77777777" w:rsidR="001D6409" w:rsidRDefault="00000000">
            <w:pPr>
              <w:spacing w:after="0" w:line="252" w:lineRule="auto"/>
            </w:pPr>
            <w:r>
              <w:rPr>
                <w:sz w:val="17"/>
              </w:rPr>
              <w:t>Corpus traceability</w:t>
            </w:r>
          </w:p>
        </w:tc>
        <w:tc>
          <w:tcPr>
            <w:tcW w:w="2304" w:type="dxa"/>
            <w:shd w:val="clear" w:color="auto" w:fill="FFFFFF"/>
            <w:tcMar>
              <w:top w:w="110" w:type="dxa"/>
              <w:left w:w="120" w:type="dxa"/>
              <w:bottom w:w="110" w:type="dxa"/>
              <w:right w:w="120" w:type="dxa"/>
            </w:tcMar>
            <w:vAlign w:val="center"/>
          </w:tcPr>
          <w:p w14:paraId="5262615C" w14:textId="77777777" w:rsidR="001D6409" w:rsidRDefault="00000000">
            <w:pPr>
              <w:spacing w:after="0" w:line="252" w:lineRule="auto"/>
            </w:pPr>
            <w:r>
              <w:rPr>
                <w:sz w:val="17"/>
              </w:rPr>
              <w:t>100 percent</w:t>
            </w:r>
          </w:p>
        </w:tc>
        <w:tc>
          <w:tcPr>
            <w:tcW w:w="5040" w:type="dxa"/>
            <w:shd w:val="clear" w:color="auto" w:fill="FFFFFF"/>
            <w:tcMar>
              <w:top w:w="110" w:type="dxa"/>
              <w:left w:w="120" w:type="dxa"/>
              <w:bottom w:w="110" w:type="dxa"/>
              <w:right w:w="120" w:type="dxa"/>
            </w:tcMar>
            <w:vAlign w:val="center"/>
          </w:tcPr>
          <w:p w14:paraId="233DE535" w14:textId="77777777" w:rsidR="001D6409" w:rsidRDefault="00000000">
            <w:pPr>
              <w:spacing w:after="0" w:line="252" w:lineRule="auto"/>
            </w:pPr>
            <w:r>
              <w:rPr>
                <w:sz w:val="17"/>
              </w:rPr>
              <w:t>Every active chunk resolves to an approved source and version</w:t>
            </w:r>
          </w:p>
        </w:tc>
      </w:tr>
    </w:tbl>
    <w:p w14:paraId="3F1F6543" w14:textId="77777777" w:rsidR="001D6409" w:rsidRDefault="001D6409">
      <w:pPr>
        <w:spacing w:after="20"/>
      </w:pPr>
    </w:p>
    <w:p w14:paraId="327CA24B" w14:textId="77777777" w:rsidR="001D6409" w:rsidRDefault="00000000">
      <w:pPr>
        <w:pStyle w:val="Heading2"/>
      </w:pPr>
      <w:r>
        <w:rPr>
          <w:rFonts w:ascii="Aptos" w:hAnsi="Aptos"/>
        </w:rPr>
        <w:t>Go No Go Criteria</w:t>
      </w:r>
    </w:p>
    <w:p w14:paraId="726AE0BF" w14:textId="77777777" w:rsidR="001D6409" w:rsidRDefault="00000000">
      <w:r>
        <w:t>The pilot may proceed when the must-have requirements are complete, evaluation thresholds are met or formally accepted with a remediation plan, no critical security issue remains open, the corpus owner approves the active content set, and operations can support monitoring and incident response. Production scale requires a separate decision based on pilot adoption, cost per useful answer, risk findings, and support demand.</w:t>
      </w:r>
    </w:p>
    <w:p w14:paraId="093D06DC" w14:textId="77777777" w:rsidR="001D6409" w:rsidRDefault="00000000">
      <w:r>
        <w:br w:type="page"/>
      </w:r>
    </w:p>
    <w:p w14:paraId="053CE8FD" w14:textId="77777777" w:rsidR="001D6409" w:rsidRDefault="00000000">
      <w:pPr>
        <w:pStyle w:val="Heading1"/>
      </w:pPr>
      <w:r>
        <w:rPr>
          <w:rFonts w:ascii="Aptos" w:hAnsi="Aptos"/>
          <w:color w:val="287D8E"/>
        </w:rPr>
        <w:lastRenderedPageBreak/>
        <w:t>10  </w:t>
      </w:r>
      <w:r>
        <w:rPr>
          <w:rFonts w:ascii="Aptos" w:hAnsi="Aptos"/>
        </w:rPr>
        <w:t>Delivery Plan and Governance</w:t>
      </w:r>
    </w:p>
    <w:p w14:paraId="0CC2D4D5" w14:textId="77777777" w:rsidR="001D6409" w:rsidRDefault="00000000">
      <w:pPr>
        <w:spacing w:after="200"/>
      </w:pPr>
      <w:r>
        <w:rPr>
          <w:i/>
          <w:color w:val="4B5563"/>
          <w:sz w:val="20"/>
        </w:rPr>
        <w:t>A 16 week planning basis for a two developer team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1655"/>
        <w:gridCol w:w="4680"/>
        <w:gridCol w:w="1440"/>
      </w:tblGrid>
      <w:tr w:rsidR="001D6409" w14:paraId="5A414355" w14:textId="77777777">
        <w:trPr>
          <w:tblHeader/>
          <w:jc w:val="center"/>
        </w:trPr>
        <w:tc>
          <w:tcPr>
            <w:tcW w:w="1944" w:type="dxa"/>
            <w:shd w:val="clear" w:color="auto" w:fill="17365D"/>
            <w:tcMar>
              <w:top w:w="125" w:type="dxa"/>
              <w:left w:w="120" w:type="dxa"/>
              <w:bottom w:w="125" w:type="dxa"/>
              <w:right w:w="120" w:type="dxa"/>
            </w:tcMar>
            <w:vAlign w:val="center"/>
          </w:tcPr>
          <w:p w14:paraId="296B9538" w14:textId="77777777" w:rsidR="001D6409" w:rsidRDefault="00000000">
            <w:pPr>
              <w:spacing w:after="0"/>
            </w:pPr>
            <w:r>
              <w:rPr>
                <w:b/>
                <w:color w:val="FFFFFF"/>
                <w:sz w:val="18"/>
              </w:rPr>
              <w:t>Phase</w:t>
            </w:r>
          </w:p>
        </w:tc>
        <w:tc>
          <w:tcPr>
            <w:tcW w:w="1655" w:type="dxa"/>
            <w:shd w:val="clear" w:color="auto" w:fill="17365D"/>
            <w:tcMar>
              <w:top w:w="125" w:type="dxa"/>
              <w:left w:w="120" w:type="dxa"/>
              <w:bottom w:w="125" w:type="dxa"/>
              <w:right w:w="120" w:type="dxa"/>
            </w:tcMar>
            <w:vAlign w:val="center"/>
          </w:tcPr>
          <w:p w14:paraId="1F4854C5" w14:textId="77777777" w:rsidR="001D6409" w:rsidRDefault="00000000">
            <w:pPr>
              <w:spacing w:after="0"/>
            </w:pPr>
            <w:r>
              <w:rPr>
                <w:b/>
                <w:color w:val="FFFFFF"/>
                <w:sz w:val="18"/>
              </w:rPr>
              <w:t>Indicative duration</w:t>
            </w:r>
          </w:p>
        </w:tc>
        <w:tc>
          <w:tcPr>
            <w:tcW w:w="4680" w:type="dxa"/>
            <w:shd w:val="clear" w:color="auto" w:fill="17365D"/>
            <w:tcMar>
              <w:top w:w="125" w:type="dxa"/>
              <w:left w:w="120" w:type="dxa"/>
              <w:bottom w:w="125" w:type="dxa"/>
              <w:right w:w="120" w:type="dxa"/>
            </w:tcMar>
            <w:vAlign w:val="center"/>
          </w:tcPr>
          <w:p w14:paraId="34E8D1B9" w14:textId="77777777" w:rsidR="001D6409" w:rsidRDefault="00000000">
            <w:pPr>
              <w:spacing w:after="0"/>
            </w:pPr>
            <w:r>
              <w:rPr>
                <w:b/>
                <w:color w:val="FFFFFF"/>
                <w:sz w:val="18"/>
              </w:rPr>
              <w:t>Principal outputs</w:t>
            </w:r>
          </w:p>
        </w:tc>
        <w:tc>
          <w:tcPr>
            <w:tcW w:w="1440" w:type="dxa"/>
            <w:shd w:val="clear" w:color="auto" w:fill="17365D"/>
            <w:tcMar>
              <w:top w:w="125" w:type="dxa"/>
              <w:left w:w="120" w:type="dxa"/>
              <w:bottom w:w="125" w:type="dxa"/>
              <w:right w:w="120" w:type="dxa"/>
            </w:tcMar>
            <w:vAlign w:val="center"/>
          </w:tcPr>
          <w:p w14:paraId="62C27CF9" w14:textId="77777777" w:rsidR="001D6409" w:rsidRDefault="00000000">
            <w:pPr>
              <w:spacing w:after="0"/>
            </w:pPr>
            <w:r>
              <w:rPr>
                <w:b/>
                <w:color w:val="FFFFFF"/>
                <w:sz w:val="18"/>
              </w:rPr>
              <w:t>Exit decision</w:t>
            </w:r>
          </w:p>
        </w:tc>
      </w:tr>
      <w:tr w:rsidR="001D6409" w14:paraId="38C48316" w14:textId="77777777">
        <w:trPr>
          <w:jc w:val="center"/>
        </w:trPr>
        <w:tc>
          <w:tcPr>
            <w:tcW w:w="1944" w:type="dxa"/>
            <w:shd w:val="clear" w:color="auto" w:fill="FFFFFF"/>
            <w:tcMar>
              <w:top w:w="110" w:type="dxa"/>
              <w:left w:w="120" w:type="dxa"/>
              <w:bottom w:w="110" w:type="dxa"/>
              <w:right w:w="120" w:type="dxa"/>
            </w:tcMar>
            <w:vAlign w:val="center"/>
          </w:tcPr>
          <w:p w14:paraId="14C0FCC8" w14:textId="77777777" w:rsidR="001D6409" w:rsidRDefault="00000000">
            <w:pPr>
              <w:spacing w:after="0" w:line="252" w:lineRule="auto"/>
            </w:pPr>
            <w:r>
              <w:rPr>
                <w:sz w:val="17"/>
              </w:rPr>
              <w:t>0  Discovery</w:t>
            </w:r>
          </w:p>
        </w:tc>
        <w:tc>
          <w:tcPr>
            <w:tcW w:w="1655" w:type="dxa"/>
            <w:shd w:val="clear" w:color="auto" w:fill="FFFFFF"/>
            <w:tcMar>
              <w:top w:w="110" w:type="dxa"/>
              <w:left w:w="120" w:type="dxa"/>
              <w:bottom w:w="110" w:type="dxa"/>
              <w:right w:w="120" w:type="dxa"/>
            </w:tcMar>
            <w:vAlign w:val="center"/>
          </w:tcPr>
          <w:p w14:paraId="4AAE4385" w14:textId="77777777" w:rsidR="001D6409" w:rsidRDefault="00000000">
            <w:pPr>
              <w:spacing w:after="0" w:line="252" w:lineRule="auto"/>
            </w:pPr>
            <w:r>
              <w:rPr>
                <w:sz w:val="17"/>
              </w:rPr>
              <w:t>3 weeks</w:t>
            </w:r>
          </w:p>
        </w:tc>
        <w:tc>
          <w:tcPr>
            <w:tcW w:w="4680" w:type="dxa"/>
            <w:shd w:val="clear" w:color="auto" w:fill="FFFFFF"/>
            <w:tcMar>
              <w:top w:w="110" w:type="dxa"/>
              <w:left w:w="120" w:type="dxa"/>
              <w:bottom w:w="110" w:type="dxa"/>
              <w:right w:w="120" w:type="dxa"/>
            </w:tcMar>
            <w:vAlign w:val="center"/>
          </w:tcPr>
          <w:p w14:paraId="1A612E5E" w14:textId="77777777" w:rsidR="001D6409" w:rsidRDefault="00000000">
            <w:pPr>
              <w:spacing w:after="0" w:line="252" w:lineRule="auto"/>
            </w:pPr>
            <w:r>
              <w:rPr>
                <w:sz w:val="17"/>
              </w:rPr>
              <w:t>Joint product definition and analysis; approved corpus; user journeys; benchmark design; threat model; AWS architecture; delivery estimate</w:t>
            </w:r>
          </w:p>
        </w:tc>
        <w:tc>
          <w:tcPr>
            <w:tcW w:w="1440" w:type="dxa"/>
            <w:shd w:val="clear" w:color="auto" w:fill="FFFFFF"/>
            <w:tcMar>
              <w:top w:w="110" w:type="dxa"/>
              <w:left w:w="120" w:type="dxa"/>
              <w:bottom w:w="110" w:type="dxa"/>
              <w:right w:w="120" w:type="dxa"/>
            </w:tcMar>
            <w:vAlign w:val="center"/>
          </w:tcPr>
          <w:p w14:paraId="1D3C98F4" w14:textId="77777777" w:rsidR="001D6409" w:rsidRDefault="00000000">
            <w:pPr>
              <w:spacing w:after="0" w:line="252" w:lineRule="auto"/>
            </w:pPr>
            <w:r>
              <w:rPr>
                <w:sz w:val="17"/>
              </w:rPr>
              <w:t>Approve build scope and AWS architecture</w:t>
            </w:r>
          </w:p>
        </w:tc>
      </w:tr>
      <w:tr w:rsidR="001D6409" w14:paraId="7DF33313" w14:textId="77777777">
        <w:trPr>
          <w:jc w:val="center"/>
        </w:trPr>
        <w:tc>
          <w:tcPr>
            <w:tcW w:w="1944" w:type="dxa"/>
            <w:shd w:val="clear" w:color="auto" w:fill="EAF2F8"/>
            <w:tcMar>
              <w:top w:w="110" w:type="dxa"/>
              <w:left w:w="120" w:type="dxa"/>
              <w:bottom w:w="110" w:type="dxa"/>
              <w:right w:w="120" w:type="dxa"/>
            </w:tcMar>
            <w:vAlign w:val="center"/>
          </w:tcPr>
          <w:p w14:paraId="65E5B08A" w14:textId="77777777" w:rsidR="001D6409" w:rsidRDefault="00000000">
            <w:pPr>
              <w:spacing w:after="0" w:line="252" w:lineRule="auto"/>
            </w:pPr>
            <w:r>
              <w:rPr>
                <w:sz w:val="17"/>
              </w:rPr>
              <w:t>1  Retrieval foundation</w:t>
            </w:r>
          </w:p>
        </w:tc>
        <w:tc>
          <w:tcPr>
            <w:tcW w:w="1655" w:type="dxa"/>
            <w:shd w:val="clear" w:color="auto" w:fill="EAF2F8"/>
            <w:tcMar>
              <w:top w:w="110" w:type="dxa"/>
              <w:left w:w="120" w:type="dxa"/>
              <w:bottom w:w="110" w:type="dxa"/>
              <w:right w:w="120" w:type="dxa"/>
            </w:tcMar>
            <w:vAlign w:val="center"/>
          </w:tcPr>
          <w:p w14:paraId="37B29E43" w14:textId="77777777" w:rsidR="001D6409" w:rsidRDefault="00000000">
            <w:pPr>
              <w:spacing w:after="0" w:line="252" w:lineRule="auto"/>
            </w:pPr>
            <w:r>
              <w:rPr>
                <w:sz w:val="17"/>
              </w:rPr>
              <w:t>5 weeks</w:t>
            </w:r>
          </w:p>
        </w:tc>
        <w:tc>
          <w:tcPr>
            <w:tcW w:w="4680" w:type="dxa"/>
            <w:shd w:val="clear" w:color="auto" w:fill="EAF2F8"/>
            <w:tcMar>
              <w:top w:w="110" w:type="dxa"/>
              <w:left w:w="120" w:type="dxa"/>
              <w:bottom w:w="110" w:type="dxa"/>
              <w:right w:w="120" w:type="dxa"/>
            </w:tcMar>
            <w:vAlign w:val="center"/>
          </w:tcPr>
          <w:p w14:paraId="5A6E3B0B" w14:textId="77777777" w:rsidR="001D6409" w:rsidRDefault="00000000">
            <w:pPr>
              <w:spacing w:after="0" w:line="252" w:lineRule="auto"/>
            </w:pPr>
            <w:r>
              <w:rPr>
                <w:sz w:val="17"/>
              </w:rPr>
              <w:t>AWS environments; ingestion; metadata; chunking; hybrid index; retrieval evaluation; administrator basics</w:t>
            </w:r>
          </w:p>
        </w:tc>
        <w:tc>
          <w:tcPr>
            <w:tcW w:w="1440" w:type="dxa"/>
            <w:shd w:val="clear" w:color="auto" w:fill="EAF2F8"/>
            <w:tcMar>
              <w:top w:w="110" w:type="dxa"/>
              <w:left w:w="120" w:type="dxa"/>
              <w:bottom w:w="110" w:type="dxa"/>
              <w:right w:w="120" w:type="dxa"/>
            </w:tcMar>
            <w:vAlign w:val="center"/>
          </w:tcPr>
          <w:p w14:paraId="51DBF281" w14:textId="77777777" w:rsidR="001D6409" w:rsidRDefault="00000000">
            <w:pPr>
              <w:spacing w:after="0" w:line="252" w:lineRule="auto"/>
            </w:pPr>
            <w:r>
              <w:rPr>
                <w:sz w:val="17"/>
              </w:rPr>
              <w:t>Confirm retrieval quality and corpus traceability</w:t>
            </w:r>
          </w:p>
        </w:tc>
      </w:tr>
      <w:tr w:rsidR="001D6409" w14:paraId="7D610D01" w14:textId="77777777">
        <w:trPr>
          <w:jc w:val="center"/>
        </w:trPr>
        <w:tc>
          <w:tcPr>
            <w:tcW w:w="1944" w:type="dxa"/>
            <w:shd w:val="clear" w:color="auto" w:fill="FFFFFF"/>
            <w:tcMar>
              <w:top w:w="110" w:type="dxa"/>
              <w:left w:w="120" w:type="dxa"/>
              <w:bottom w:w="110" w:type="dxa"/>
              <w:right w:w="120" w:type="dxa"/>
            </w:tcMar>
            <w:vAlign w:val="center"/>
          </w:tcPr>
          <w:p w14:paraId="75FB5589" w14:textId="77777777" w:rsidR="001D6409" w:rsidRDefault="00000000">
            <w:pPr>
              <w:spacing w:after="0" w:line="252" w:lineRule="auto"/>
            </w:pPr>
            <w:r>
              <w:rPr>
                <w:sz w:val="17"/>
              </w:rPr>
              <w:t>2  Grounded assistant</w:t>
            </w:r>
          </w:p>
        </w:tc>
        <w:tc>
          <w:tcPr>
            <w:tcW w:w="1655" w:type="dxa"/>
            <w:shd w:val="clear" w:color="auto" w:fill="FFFFFF"/>
            <w:tcMar>
              <w:top w:w="110" w:type="dxa"/>
              <w:left w:w="120" w:type="dxa"/>
              <w:bottom w:w="110" w:type="dxa"/>
              <w:right w:w="120" w:type="dxa"/>
            </w:tcMar>
            <w:vAlign w:val="center"/>
          </w:tcPr>
          <w:p w14:paraId="460D6FDD" w14:textId="77777777" w:rsidR="001D6409" w:rsidRDefault="00000000">
            <w:pPr>
              <w:spacing w:after="0" w:line="252" w:lineRule="auto"/>
            </w:pPr>
            <w:r>
              <w:rPr>
                <w:sz w:val="17"/>
              </w:rPr>
              <w:t>5 weeks</w:t>
            </w:r>
          </w:p>
        </w:tc>
        <w:tc>
          <w:tcPr>
            <w:tcW w:w="4680" w:type="dxa"/>
            <w:shd w:val="clear" w:color="auto" w:fill="FFFFFF"/>
            <w:tcMar>
              <w:top w:w="110" w:type="dxa"/>
              <w:left w:w="120" w:type="dxa"/>
              <w:bottom w:w="110" w:type="dxa"/>
              <w:right w:w="120" w:type="dxa"/>
            </w:tcMar>
            <w:vAlign w:val="center"/>
          </w:tcPr>
          <w:p w14:paraId="0C895E4F" w14:textId="77777777" w:rsidR="001D6409" w:rsidRDefault="00000000">
            <w:pPr>
              <w:spacing w:after="0" w:line="252" w:lineRule="auto"/>
            </w:pPr>
            <w:r>
              <w:rPr>
                <w:sz w:val="17"/>
              </w:rPr>
              <w:t>Chat experience; answer contract; citations; source viewer; feedback; telemetry; integration testing</w:t>
            </w:r>
          </w:p>
        </w:tc>
        <w:tc>
          <w:tcPr>
            <w:tcW w:w="1440" w:type="dxa"/>
            <w:shd w:val="clear" w:color="auto" w:fill="FFFFFF"/>
            <w:tcMar>
              <w:top w:w="110" w:type="dxa"/>
              <w:left w:w="120" w:type="dxa"/>
              <w:bottom w:w="110" w:type="dxa"/>
              <w:right w:w="120" w:type="dxa"/>
            </w:tcMar>
            <w:vAlign w:val="center"/>
          </w:tcPr>
          <w:p w14:paraId="0CF3BB31" w14:textId="77777777" w:rsidR="001D6409" w:rsidRDefault="00000000">
            <w:pPr>
              <w:spacing w:after="0" w:line="252" w:lineRule="auto"/>
            </w:pPr>
            <w:r>
              <w:rPr>
                <w:sz w:val="17"/>
              </w:rPr>
              <w:t>Confirm end-to-end quality and user experience</w:t>
            </w:r>
          </w:p>
        </w:tc>
      </w:tr>
      <w:tr w:rsidR="001D6409" w14:paraId="7F0F2357" w14:textId="77777777">
        <w:trPr>
          <w:jc w:val="center"/>
        </w:trPr>
        <w:tc>
          <w:tcPr>
            <w:tcW w:w="1944" w:type="dxa"/>
            <w:shd w:val="clear" w:color="auto" w:fill="EAF2F8"/>
            <w:tcMar>
              <w:top w:w="110" w:type="dxa"/>
              <w:left w:w="120" w:type="dxa"/>
              <w:bottom w:w="110" w:type="dxa"/>
              <w:right w:w="120" w:type="dxa"/>
            </w:tcMar>
            <w:vAlign w:val="center"/>
          </w:tcPr>
          <w:p w14:paraId="0F3CE723" w14:textId="77777777" w:rsidR="001D6409" w:rsidRDefault="00000000">
            <w:pPr>
              <w:spacing w:after="0" w:line="252" w:lineRule="auto"/>
            </w:pPr>
            <w:r>
              <w:rPr>
                <w:sz w:val="17"/>
              </w:rPr>
              <w:t>3  Hardening and pilot</w:t>
            </w:r>
          </w:p>
        </w:tc>
        <w:tc>
          <w:tcPr>
            <w:tcW w:w="1655" w:type="dxa"/>
            <w:shd w:val="clear" w:color="auto" w:fill="EAF2F8"/>
            <w:tcMar>
              <w:top w:w="110" w:type="dxa"/>
              <w:left w:w="120" w:type="dxa"/>
              <w:bottom w:w="110" w:type="dxa"/>
              <w:right w:w="120" w:type="dxa"/>
            </w:tcMar>
            <w:vAlign w:val="center"/>
          </w:tcPr>
          <w:p w14:paraId="2E7BE249" w14:textId="77777777" w:rsidR="001D6409" w:rsidRDefault="00000000">
            <w:pPr>
              <w:spacing w:after="0" w:line="252" w:lineRule="auto"/>
            </w:pPr>
            <w:r>
              <w:rPr>
                <w:sz w:val="17"/>
              </w:rPr>
              <w:t>3 weeks</w:t>
            </w:r>
          </w:p>
        </w:tc>
        <w:tc>
          <w:tcPr>
            <w:tcW w:w="4680" w:type="dxa"/>
            <w:shd w:val="clear" w:color="auto" w:fill="EAF2F8"/>
            <w:tcMar>
              <w:top w:w="110" w:type="dxa"/>
              <w:left w:w="120" w:type="dxa"/>
              <w:bottom w:w="110" w:type="dxa"/>
              <w:right w:w="120" w:type="dxa"/>
            </w:tcMar>
            <w:vAlign w:val="center"/>
          </w:tcPr>
          <w:p w14:paraId="61A4E9AD" w14:textId="77777777" w:rsidR="001D6409" w:rsidRDefault="00000000">
            <w:pPr>
              <w:spacing w:after="0" w:line="252" w:lineRule="auto"/>
            </w:pPr>
            <w:r>
              <w:rPr>
                <w:sz w:val="17"/>
              </w:rPr>
              <w:t>Security remediation; accessibility; performance; runbooks; UAT; controlled release</w:t>
            </w:r>
          </w:p>
        </w:tc>
        <w:tc>
          <w:tcPr>
            <w:tcW w:w="1440" w:type="dxa"/>
            <w:shd w:val="clear" w:color="auto" w:fill="EAF2F8"/>
            <w:tcMar>
              <w:top w:w="110" w:type="dxa"/>
              <w:left w:w="120" w:type="dxa"/>
              <w:bottom w:w="110" w:type="dxa"/>
              <w:right w:w="120" w:type="dxa"/>
            </w:tcMar>
            <w:vAlign w:val="center"/>
          </w:tcPr>
          <w:p w14:paraId="0EA585EA" w14:textId="77777777" w:rsidR="001D6409" w:rsidRDefault="00000000">
            <w:pPr>
              <w:spacing w:after="0" w:line="252" w:lineRule="auto"/>
            </w:pPr>
            <w:r>
              <w:rPr>
                <w:sz w:val="17"/>
              </w:rPr>
              <w:t>Authorize pilot and define production decision date</w:t>
            </w:r>
          </w:p>
        </w:tc>
      </w:tr>
    </w:tbl>
    <w:p w14:paraId="02CBCFCC" w14:textId="77777777" w:rsidR="001D6409" w:rsidRDefault="001D6409">
      <w:pPr>
        <w:spacing w:after="20"/>
      </w:pPr>
    </w:p>
    <w:p w14:paraId="5FEF7D14" w14:textId="77777777" w:rsidR="001D6409" w:rsidRDefault="00000000">
      <w:pPr>
        <w:pStyle w:val="SmallNote"/>
      </w:pPr>
      <w:r>
        <w:t>The schedule assumes Sara Selvaraju and Rajan Hans are substantially allocated to the project and that cybersecurity, security, and AWS platform reviewers are available at the defined gates. Discovery will validate dependencies and adjust scope before changing the target date.</w:t>
      </w:r>
    </w:p>
    <w:p w14:paraId="019E5C69" w14:textId="77777777" w:rsidR="001D6409" w:rsidRDefault="00000000">
      <w:pPr>
        <w:pStyle w:val="Heading2"/>
      </w:pPr>
      <w:r>
        <w:rPr>
          <w:rFonts w:ascii="Aptos" w:hAnsi="Aptos"/>
        </w:rPr>
        <w:t>Accountability Model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2376"/>
        <w:gridCol w:w="5472"/>
      </w:tblGrid>
      <w:tr w:rsidR="001D6409" w14:paraId="04C5D8A9" w14:textId="77777777">
        <w:trPr>
          <w:tblHeader/>
          <w:jc w:val="center"/>
        </w:trPr>
        <w:tc>
          <w:tcPr>
            <w:tcW w:w="1872" w:type="dxa"/>
            <w:shd w:val="clear" w:color="auto" w:fill="17365D"/>
            <w:tcMar>
              <w:top w:w="125" w:type="dxa"/>
              <w:left w:w="120" w:type="dxa"/>
              <w:bottom w:w="125" w:type="dxa"/>
              <w:right w:w="120" w:type="dxa"/>
            </w:tcMar>
            <w:vAlign w:val="center"/>
          </w:tcPr>
          <w:p w14:paraId="334BE117" w14:textId="77777777" w:rsidR="001D6409" w:rsidRDefault="00000000">
            <w:pPr>
              <w:spacing w:after="0"/>
            </w:pPr>
            <w:r>
              <w:rPr>
                <w:b/>
                <w:color w:val="FFFFFF"/>
                <w:sz w:val="18"/>
              </w:rPr>
              <w:t>Role</w:t>
            </w:r>
          </w:p>
        </w:tc>
        <w:tc>
          <w:tcPr>
            <w:tcW w:w="2376" w:type="dxa"/>
            <w:shd w:val="clear" w:color="auto" w:fill="17365D"/>
            <w:tcMar>
              <w:top w:w="125" w:type="dxa"/>
              <w:left w:w="120" w:type="dxa"/>
              <w:bottom w:w="125" w:type="dxa"/>
              <w:right w:w="120" w:type="dxa"/>
            </w:tcMar>
            <w:vAlign w:val="center"/>
          </w:tcPr>
          <w:p w14:paraId="01070B00" w14:textId="77777777" w:rsidR="001D6409" w:rsidRDefault="00000000">
            <w:pPr>
              <w:spacing w:after="0"/>
            </w:pPr>
            <w:r>
              <w:rPr>
                <w:b/>
                <w:color w:val="FFFFFF"/>
                <w:sz w:val="18"/>
              </w:rPr>
              <w:t>Assigned person or group</w:t>
            </w:r>
          </w:p>
        </w:tc>
        <w:tc>
          <w:tcPr>
            <w:tcW w:w="5472" w:type="dxa"/>
            <w:shd w:val="clear" w:color="auto" w:fill="17365D"/>
            <w:tcMar>
              <w:top w:w="125" w:type="dxa"/>
              <w:left w:w="120" w:type="dxa"/>
              <w:bottom w:w="125" w:type="dxa"/>
              <w:right w:w="120" w:type="dxa"/>
            </w:tcMar>
            <w:vAlign w:val="center"/>
          </w:tcPr>
          <w:p w14:paraId="063D9D3D" w14:textId="77777777" w:rsidR="001D6409" w:rsidRDefault="00000000">
            <w:pPr>
              <w:spacing w:after="0"/>
            </w:pPr>
            <w:r>
              <w:rPr>
                <w:b/>
                <w:color w:val="FFFFFF"/>
                <w:sz w:val="18"/>
              </w:rPr>
              <w:t>Primary accountability</w:t>
            </w:r>
          </w:p>
        </w:tc>
      </w:tr>
      <w:tr w:rsidR="001D6409" w14:paraId="61463014" w14:textId="77777777">
        <w:trPr>
          <w:jc w:val="center"/>
        </w:trPr>
        <w:tc>
          <w:tcPr>
            <w:tcW w:w="1872" w:type="dxa"/>
            <w:shd w:val="clear" w:color="auto" w:fill="FFFFFF"/>
            <w:tcMar>
              <w:top w:w="110" w:type="dxa"/>
              <w:left w:w="120" w:type="dxa"/>
              <w:bottom w:w="110" w:type="dxa"/>
              <w:right w:w="120" w:type="dxa"/>
            </w:tcMar>
            <w:vAlign w:val="center"/>
          </w:tcPr>
          <w:p w14:paraId="35158828" w14:textId="77777777" w:rsidR="001D6409" w:rsidRDefault="00000000">
            <w:pPr>
              <w:spacing w:after="0" w:line="252" w:lineRule="auto"/>
            </w:pPr>
            <w:r>
              <w:rPr>
                <w:sz w:val="16"/>
              </w:rPr>
              <w:t>Executive sponsor</w:t>
            </w:r>
          </w:p>
        </w:tc>
        <w:tc>
          <w:tcPr>
            <w:tcW w:w="2376" w:type="dxa"/>
            <w:shd w:val="clear" w:color="auto" w:fill="FFFFFF"/>
            <w:tcMar>
              <w:top w:w="110" w:type="dxa"/>
              <w:left w:w="120" w:type="dxa"/>
              <w:bottom w:w="110" w:type="dxa"/>
              <w:right w:w="120" w:type="dxa"/>
            </w:tcMar>
            <w:vAlign w:val="center"/>
          </w:tcPr>
          <w:p w14:paraId="161544A8" w14:textId="77777777" w:rsidR="001D6409" w:rsidRDefault="00000000">
            <w:pPr>
              <w:spacing w:after="0" w:line="252" w:lineRule="auto"/>
            </w:pPr>
            <w:r>
              <w:rPr>
                <w:sz w:val="16"/>
              </w:rPr>
              <w:t>Management appointee</w:t>
            </w:r>
          </w:p>
        </w:tc>
        <w:tc>
          <w:tcPr>
            <w:tcW w:w="5472" w:type="dxa"/>
            <w:shd w:val="clear" w:color="auto" w:fill="FFFFFF"/>
            <w:tcMar>
              <w:top w:w="110" w:type="dxa"/>
              <w:left w:w="120" w:type="dxa"/>
              <w:bottom w:w="110" w:type="dxa"/>
              <w:right w:w="120" w:type="dxa"/>
            </w:tcMar>
            <w:vAlign w:val="center"/>
          </w:tcPr>
          <w:p w14:paraId="48F7B0CB" w14:textId="77777777" w:rsidR="001D6409" w:rsidRDefault="00000000">
            <w:pPr>
              <w:spacing w:after="0" w:line="252" w:lineRule="auto"/>
            </w:pPr>
            <w:r>
              <w:rPr>
                <w:sz w:val="16"/>
              </w:rPr>
              <w:t>Own the investment decision, risk appetite, escalation path, and production authorization</w:t>
            </w:r>
          </w:p>
        </w:tc>
      </w:tr>
      <w:tr w:rsidR="001D6409" w14:paraId="2F216A70" w14:textId="77777777">
        <w:trPr>
          <w:jc w:val="center"/>
        </w:trPr>
        <w:tc>
          <w:tcPr>
            <w:tcW w:w="1872" w:type="dxa"/>
            <w:shd w:val="clear" w:color="auto" w:fill="EAF2F8"/>
            <w:tcMar>
              <w:top w:w="110" w:type="dxa"/>
              <w:left w:w="120" w:type="dxa"/>
              <w:bottom w:w="110" w:type="dxa"/>
              <w:right w:w="120" w:type="dxa"/>
            </w:tcMar>
            <w:vAlign w:val="center"/>
          </w:tcPr>
          <w:p w14:paraId="5CAF46A1" w14:textId="77777777" w:rsidR="001D6409" w:rsidRDefault="00000000">
            <w:pPr>
              <w:spacing w:after="0" w:line="252" w:lineRule="auto"/>
            </w:pPr>
            <w:r>
              <w:rPr>
                <w:sz w:val="16"/>
              </w:rPr>
              <w:t>Lead developer</w:t>
            </w:r>
          </w:p>
        </w:tc>
        <w:tc>
          <w:tcPr>
            <w:tcW w:w="2376" w:type="dxa"/>
            <w:shd w:val="clear" w:color="auto" w:fill="EAF2F8"/>
            <w:tcMar>
              <w:top w:w="110" w:type="dxa"/>
              <w:left w:w="120" w:type="dxa"/>
              <w:bottom w:w="110" w:type="dxa"/>
              <w:right w:w="120" w:type="dxa"/>
            </w:tcMar>
            <w:vAlign w:val="center"/>
          </w:tcPr>
          <w:p w14:paraId="4B3586BF" w14:textId="77777777" w:rsidR="001D6409" w:rsidRDefault="00000000">
            <w:pPr>
              <w:spacing w:after="0" w:line="252" w:lineRule="auto"/>
            </w:pPr>
            <w:r>
              <w:rPr>
                <w:sz w:val="16"/>
              </w:rPr>
              <w:t>Sara Selvaraju</w:t>
            </w:r>
          </w:p>
        </w:tc>
        <w:tc>
          <w:tcPr>
            <w:tcW w:w="5472" w:type="dxa"/>
            <w:shd w:val="clear" w:color="auto" w:fill="EAF2F8"/>
            <w:tcMar>
              <w:top w:w="110" w:type="dxa"/>
              <w:left w:w="120" w:type="dxa"/>
              <w:bottom w:w="110" w:type="dxa"/>
              <w:right w:w="120" w:type="dxa"/>
            </w:tcMar>
            <w:vAlign w:val="center"/>
          </w:tcPr>
          <w:p w14:paraId="5F7F3BAE" w14:textId="77777777" w:rsidR="001D6409" w:rsidRDefault="00000000">
            <w:pPr>
              <w:spacing w:after="0" w:line="252" w:lineRule="auto"/>
            </w:pPr>
            <w:r>
              <w:rPr>
                <w:sz w:val="16"/>
              </w:rPr>
              <w:t>Lead product definition and technical analysis; own AWS architecture, integration, delivery coordination, technical quality, and final engineering decisions; participate in all testing</w:t>
            </w:r>
          </w:p>
        </w:tc>
      </w:tr>
      <w:tr w:rsidR="001D6409" w14:paraId="3F5B3729" w14:textId="77777777">
        <w:trPr>
          <w:jc w:val="center"/>
        </w:trPr>
        <w:tc>
          <w:tcPr>
            <w:tcW w:w="1872" w:type="dxa"/>
            <w:shd w:val="clear" w:color="auto" w:fill="FFFFFF"/>
            <w:tcMar>
              <w:top w:w="110" w:type="dxa"/>
              <w:left w:w="120" w:type="dxa"/>
              <w:bottom w:w="110" w:type="dxa"/>
              <w:right w:w="120" w:type="dxa"/>
            </w:tcMar>
            <w:vAlign w:val="center"/>
          </w:tcPr>
          <w:p w14:paraId="2FFD1791" w14:textId="77777777" w:rsidR="001D6409" w:rsidRDefault="00000000">
            <w:pPr>
              <w:spacing w:after="0" w:line="252" w:lineRule="auto"/>
            </w:pPr>
            <w:r>
              <w:rPr>
                <w:sz w:val="16"/>
              </w:rPr>
              <w:t>Developer</w:t>
            </w:r>
          </w:p>
        </w:tc>
        <w:tc>
          <w:tcPr>
            <w:tcW w:w="2376" w:type="dxa"/>
            <w:shd w:val="clear" w:color="auto" w:fill="FFFFFF"/>
            <w:tcMar>
              <w:top w:w="110" w:type="dxa"/>
              <w:left w:w="120" w:type="dxa"/>
              <w:bottom w:w="110" w:type="dxa"/>
              <w:right w:w="120" w:type="dxa"/>
            </w:tcMar>
            <w:vAlign w:val="center"/>
          </w:tcPr>
          <w:p w14:paraId="1B7DD717" w14:textId="77777777" w:rsidR="001D6409" w:rsidRDefault="00000000">
            <w:pPr>
              <w:spacing w:after="0" w:line="252" w:lineRule="auto"/>
            </w:pPr>
            <w:r>
              <w:rPr>
                <w:sz w:val="16"/>
              </w:rPr>
              <w:t>Rajan Hans</w:t>
            </w:r>
          </w:p>
        </w:tc>
        <w:tc>
          <w:tcPr>
            <w:tcW w:w="5472" w:type="dxa"/>
            <w:shd w:val="clear" w:color="auto" w:fill="FFFFFF"/>
            <w:tcMar>
              <w:top w:w="110" w:type="dxa"/>
              <w:left w:w="120" w:type="dxa"/>
              <w:bottom w:w="110" w:type="dxa"/>
              <w:right w:w="120" w:type="dxa"/>
            </w:tcMar>
            <w:vAlign w:val="center"/>
          </w:tcPr>
          <w:p w14:paraId="45B156C9" w14:textId="77777777" w:rsidR="001D6409" w:rsidRDefault="00000000">
            <w:pPr>
              <w:spacing w:after="0" w:line="252" w:lineRule="auto"/>
            </w:pPr>
            <w:r>
              <w:rPr>
                <w:sz w:val="16"/>
              </w:rPr>
              <w:t>Contribute to product definition and technical analysis; implement assigned application, RAG, and AWS workstreams; design and execute tests; participate in peer review and release readiness</w:t>
            </w:r>
          </w:p>
        </w:tc>
      </w:tr>
      <w:tr w:rsidR="001D6409" w14:paraId="10E1F9C9" w14:textId="77777777">
        <w:trPr>
          <w:jc w:val="center"/>
        </w:trPr>
        <w:tc>
          <w:tcPr>
            <w:tcW w:w="1872" w:type="dxa"/>
            <w:shd w:val="clear" w:color="auto" w:fill="EAF2F8"/>
            <w:tcMar>
              <w:top w:w="110" w:type="dxa"/>
              <w:left w:w="120" w:type="dxa"/>
              <w:bottom w:w="110" w:type="dxa"/>
              <w:right w:w="120" w:type="dxa"/>
            </w:tcMar>
            <w:vAlign w:val="center"/>
          </w:tcPr>
          <w:p w14:paraId="295FE714" w14:textId="77777777" w:rsidR="001D6409" w:rsidRDefault="00000000">
            <w:pPr>
              <w:spacing w:after="0" w:line="252" w:lineRule="auto"/>
            </w:pPr>
            <w:r>
              <w:rPr>
                <w:sz w:val="16"/>
              </w:rPr>
              <w:t>Cybersecurity subject-matter reviewer</w:t>
            </w:r>
          </w:p>
        </w:tc>
        <w:tc>
          <w:tcPr>
            <w:tcW w:w="2376" w:type="dxa"/>
            <w:shd w:val="clear" w:color="auto" w:fill="EAF2F8"/>
            <w:tcMar>
              <w:top w:w="110" w:type="dxa"/>
              <w:left w:w="120" w:type="dxa"/>
              <w:bottom w:w="110" w:type="dxa"/>
              <w:right w:w="120" w:type="dxa"/>
            </w:tcMar>
            <w:vAlign w:val="center"/>
          </w:tcPr>
          <w:p w14:paraId="5F30B32B" w14:textId="77777777" w:rsidR="001D6409" w:rsidRDefault="00000000">
            <w:pPr>
              <w:spacing w:after="0" w:line="252" w:lineRule="auto"/>
            </w:pPr>
            <w:r>
              <w:rPr>
                <w:sz w:val="16"/>
              </w:rPr>
              <w:t>Management appointee</w:t>
            </w:r>
          </w:p>
        </w:tc>
        <w:tc>
          <w:tcPr>
            <w:tcW w:w="5472" w:type="dxa"/>
            <w:shd w:val="clear" w:color="auto" w:fill="EAF2F8"/>
            <w:tcMar>
              <w:top w:w="110" w:type="dxa"/>
              <w:left w:w="120" w:type="dxa"/>
              <w:bottom w:w="110" w:type="dxa"/>
              <w:right w:w="120" w:type="dxa"/>
            </w:tcMar>
            <w:vAlign w:val="center"/>
          </w:tcPr>
          <w:p w14:paraId="6A566EB5" w14:textId="77777777" w:rsidR="001D6409" w:rsidRDefault="00000000">
            <w:pPr>
              <w:spacing w:after="0" w:line="252" w:lineRule="auto"/>
            </w:pPr>
            <w:r>
              <w:rPr>
                <w:sz w:val="16"/>
              </w:rPr>
              <w:t>Approve corpus interpretation, benchmark content, answer quality, and safety boundaries</w:t>
            </w:r>
          </w:p>
        </w:tc>
      </w:tr>
      <w:tr w:rsidR="001D6409" w14:paraId="54A17BF9" w14:textId="77777777">
        <w:trPr>
          <w:jc w:val="center"/>
        </w:trPr>
        <w:tc>
          <w:tcPr>
            <w:tcW w:w="1872" w:type="dxa"/>
            <w:shd w:val="clear" w:color="auto" w:fill="FFFFFF"/>
            <w:tcMar>
              <w:top w:w="110" w:type="dxa"/>
              <w:left w:w="120" w:type="dxa"/>
              <w:bottom w:w="110" w:type="dxa"/>
              <w:right w:w="120" w:type="dxa"/>
            </w:tcMar>
            <w:vAlign w:val="center"/>
          </w:tcPr>
          <w:p w14:paraId="48385A4D" w14:textId="77777777" w:rsidR="001D6409" w:rsidRDefault="00000000">
            <w:pPr>
              <w:spacing w:after="0" w:line="252" w:lineRule="auto"/>
            </w:pPr>
            <w:r>
              <w:rPr>
                <w:sz w:val="16"/>
              </w:rPr>
              <w:t>Security privacy and AWS platform reviewers</w:t>
            </w:r>
          </w:p>
        </w:tc>
        <w:tc>
          <w:tcPr>
            <w:tcW w:w="2376" w:type="dxa"/>
            <w:shd w:val="clear" w:color="auto" w:fill="FFFFFF"/>
            <w:tcMar>
              <w:top w:w="110" w:type="dxa"/>
              <w:left w:w="120" w:type="dxa"/>
              <w:bottom w:w="110" w:type="dxa"/>
              <w:right w:w="120" w:type="dxa"/>
            </w:tcMar>
            <w:vAlign w:val="center"/>
          </w:tcPr>
          <w:p w14:paraId="34ED2459" w14:textId="77777777" w:rsidR="001D6409" w:rsidRDefault="00000000">
            <w:pPr>
              <w:spacing w:after="0" w:line="252" w:lineRule="auto"/>
            </w:pPr>
            <w:r>
              <w:rPr>
                <w:sz w:val="16"/>
              </w:rPr>
              <w:t>Management appointees</w:t>
            </w:r>
          </w:p>
        </w:tc>
        <w:tc>
          <w:tcPr>
            <w:tcW w:w="5472" w:type="dxa"/>
            <w:shd w:val="clear" w:color="auto" w:fill="FFFFFF"/>
            <w:tcMar>
              <w:top w:w="110" w:type="dxa"/>
              <w:left w:w="120" w:type="dxa"/>
              <w:bottom w:w="110" w:type="dxa"/>
              <w:right w:w="120" w:type="dxa"/>
            </w:tcMar>
            <w:vAlign w:val="center"/>
          </w:tcPr>
          <w:p w14:paraId="08984526" w14:textId="77777777" w:rsidR="001D6409" w:rsidRDefault="00000000">
            <w:pPr>
              <w:spacing w:after="0" w:line="252" w:lineRule="auto"/>
            </w:pPr>
            <w:r>
              <w:rPr>
                <w:sz w:val="16"/>
              </w:rPr>
              <w:t>Review threat model, data handling, AWS controls, account and network design, testing, cost controls, and residual risk</w:t>
            </w:r>
          </w:p>
        </w:tc>
      </w:tr>
      <w:tr w:rsidR="001D6409" w14:paraId="537CC786" w14:textId="77777777">
        <w:trPr>
          <w:jc w:val="center"/>
        </w:trPr>
        <w:tc>
          <w:tcPr>
            <w:tcW w:w="1872" w:type="dxa"/>
            <w:shd w:val="clear" w:color="auto" w:fill="EAF2F8"/>
            <w:tcMar>
              <w:top w:w="110" w:type="dxa"/>
              <w:left w:w="120" w:type="dxa"/>
              <w:bottom w:w="110" w:type="dxa"/>
              <w:right w:w="120" w:type="dxa"/>
            </w:tcMar>
            <w:vAlign w:val="center"/>
          </w:tcPr>
          <w:p w14:paraId="521DF000" w14:textId="77777777" w:rsidR="001D6409" w:rsidRDefault="00000000">
            <w:pPr>
              <w:spacing w:after="0" w:line="252" w:lineRule="auto"/>
            </w:pPr>
            <w:r>
              <w:rPr>
                <w:sz w:val="16"/>
              </w:rPr>
              <w:t>Content and operations owner</w:t>
            </w:r>
          </w:p>
        </w:tc>
        <w:tc>
          <w:tcPr>
            <w:tcW w:w="2376" w:type="dxa"/>
            <w:shd w:val="clear" w:color="auto" w:fill="EAF2F8"/>
            <w:tcMar>
              <w:top w:w="110" w:type="dxa"/>
              <w:left w:w="120" w:type="dxa"/>
              <w:bottom w:w="110" w:type="dxa"/>
              <w:right w:w="120" w:type="dxa"/>
            </w:tcMar>
            <w:vAlign w:val="center"/>
          </w:tcPr>
          <w:p w14:paraId="618D0318" w14:textId="77777777" w:rsidR="001D6409" w:rsidRDefault="00000000">
            <w:pPr>
              <w:spacing w:after="0" w:line="252" w:lineRule="auto"/>
            </w:pPr>
            <w:r>
              <w:rPr>
                <w:sz w:val="16"/>
              </w:rPr>
              <w:t>Management appointee</w:t>
            </w:r>
          </w:p>
        </w:tc>
        <w:tc>
          <w:tcPr>
            <w:tcW w:w="5472" w:type="dxa"/>
            <w:shd w:val="clear" w:color="auto" w:fill="EAF2F8"/>
            <w:tcMar>
              <w:top w:w="110" w:type="dxa"/>
              <w:left w:w="120" w:type="dxa"/>
              <w:bottom w:w="110" w:type="dxa"/>
              <w:right w:w="120" w:type="dxa"/>
            </w:tcMar>
            <w:vAlign w:val="center"/>
          </w:tcPr>
          <w:p w14:paraId="79BC9A6A" w14:textId="77777777" w:rsidR="001D6409" w:rsidRDefault="00000000">
            <w:pPr>
              <w:spacing w:after="0" w:line="252" w:lineRule="auto"/>
            </w:pPr>
            <w:r>
              <w:rPr>
                <w:sz w:val="16"/>
              </w:rPr>
              <w:t>Approve source changes and own monitoring, support, incidents, recovery, and service reporting after handover</w:t>
            </w:r>
          </w:p>
        </w:tc>
      </w:tr>
    </w:tbl>
    <w:p w14:paraId="74FF329F" w14:textId="77777777" w:rsidR="001D6409" w:rsidRDefault="001D6409">
      <w:pPr>
        <w:spacing w:after="20"/>
      </w:pPr>
    </w:p>
    <w:p w14:paraId="7D4600E2" w14:textId="77777777" w:rsidR="001D6409" w:rsidRDefault="00000000">
      <w:pPr>
        <w:pStyle w:val="Heading2"/>
      </w:pPr>
      <w:r>
        <w:rPr>
          <w:rFonts w:ascii="Aptos" w:hAnsi="Aptos"/>
        </w:rPr>
        <w:lastRenderedPageBreak/>
        <w:t>Two Developer Working Model</w:t>
      </w:r>
    </w:p>
    <w:p w14:paraId="019CD983" w14:textId="77777777" w:rsidR="001D6409" w:rsidRDefault="00000000">
      <w:r>
        <w:t>Sara and Rajan jointly own product definition, requirements analysis, test design, test execution, and acceptance preparation. Sara leads technical direction and integration; both maintain shared documentation and peer-review material changes.</w:t>
      </w:r>
    </w:p>
    <w:p w14:paraId="7951305B" w14:textId="77777777" w:rsidR="001D6409" w:rsidRDefault="00000000">
      <w:pPr>
        <w:pStyle w:val="Heading2"/>
      </w:pPr>
      <w:r>
        <w:rPr>
          <w:rFonts w:ascii="Aptos" w:hAnsi="Aptos"/>
        </w:rPr>
        <w:t>Required Management Decisions During Discovery</w:t>
      </w:r>
    </w:p>
    <w:p w14:paraId="3AB914FC" w14:textId="77777777" w:rsidR="001D6409" w:rsidRDefault="00000000">
      <w:pPr>
        <w:pStyle w:val="ListBullet"/>
        <w:spacing w:after="60"/>
        <w:ind w:hanging="202"/>
      </w:pPr>
      <w:r>
        <w:t>Deployment boundary: internal pilot, approved business units, and permitted data classifications</w:t>
      </w:r>
    </w:p>
    <w:p w14:paraId="6966EB93" w14:textId="77777777" w:rsidR="001D6409" w:rsidRDefault="00000000">
      <w:pPr>
        <w:pStyle w:val="ListBullet"/>
        <w:spacing w:after="60"/>
        <w:ind w:hanging="202"/>
      </w:pPr>
      <w:r>
        <w:t>AWS account structure, deployment Region, network boundary, identity integration, data residency, and access to Amazon Bedrock models</w:t>
      </w:r>
    </w:p>
    <w:p w14:paraId="2C68530D" w14:textId="77777777" w:rsidR="001D6409" w:rsidRDefault="00000000">
      <w:pPr>
        <w:pStyle w:val="ListBullet"/>
        <w:spacing w:after="60"/>
        <w:ind w:hanging="202"/>
      </w:pPr>
      <w:r>
        <w:t>Conversation retention, administrator access, legal hold, and records classification</w:t>
      </w:r>
    </w:p>
    <w:p w14:paraId="3946DBBC" w14:textId="77777777" w:rsidR="001D6409" w:rsidRDefault="00000000">
      <w:pPr>
        <w:pStyle w:val="ListBullet"/>
        <w:spacing w:after="60"/>
        <w:ind w:hanging="202"/>
      </w:pPr>
      <w:r>
        <w:t>Named content owner and the approval standard for adding or retiring sources</w:t>
      </w:r>
    </w:p>
    <w:p w14:paraId="6E68961C" w14:textId="77777777" w:rsidR="001D6409" w:rsidRDefault="00000000">
      <w:pPr>
        <w:pStyle w:val="ListBullet"/>
        <w:spacing w:after="60"/>
        <w:ind w:hanging="202"/>
      </w:pPr>
      <w:r>
        <w:t>Funding, staffing, procurement, and support model for the pilot</w:t>
      </w:r>
    </w:p>
    <w:p w14:paraId="3D538FB5" w14:textId="77777777" w:rsidR="001D6409" w:rsidRDefault="00000000">
      <w:r>
        <w:br w:type="page"/>
      </w:r>
    </w:p>
    <w:p w14:paraId="49BCDD02" w14:textId="77777777" w:rsidR="001D6409" w:rsidRDefault="00000000">
      <w:pPr>
        <w:pStyle w:val="Heading1"/>
      </w:pPr>
      <w:r>
        <w:rPr>
          <w:rFonts w:ascii="Aptos" w:hAnsi="Aptos"/>
          <w:color w:val="287D8E"/>
        </w:rPr>
        <w:lastRenderedPageBreak/>
        <w:t>1 1  </w:t>
      </w:r>
      <w:r>
        <w:rPr>
          <w:rFonts w:ascii="Aptos" w:hAnsi="Aptos"/>
        </w:rPr>
        <w:t>Risks and Mitigations</w:t>
      </w:r>
    </w:p>
    <w:p w14:paraId="6D776FCA" w14:textId="77777777" w:rsidR="001D6409" w:rsidRDefault="00000000">
      <w:pPr>
        <w:spacing w:after="200"/>
      </w:pPr>
      <w:r>
        <w:rPr>
          <w:i/>
          <w:color w:val="4B5563"/>
          <w:sz w:val="20"/>
        </w:rPr>
        <w:t>The conditions most likely to undermine trust or delay delivery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48"/>
        <w:gridCol w:w="864"/>
        <w:gridCol w:w="3816"/>
        <w:gridCol w:w="4392"/>
      </w:tblGrid>
      <w:tr w:rsidR="001D6409" w14:paraId="6CE9D32A" w14:textId="77777777">
        <w:trPr>
          <w:tblHeader/>
          <w:jc w:val="center"/>
        </w:trPr>
        <w:tc>
          <w:tcPr>
            <w:tcW w:w="648" w:type="dxa"/>
            <w:shd w:val="clear" w:color="auto" w:fill="17365D"/>
            <w:tcMar>
              <w:top w:w="125" w:type="dxa"/>
              <w:left w:w="120" w:type="dxa"/>
              <w:bottom w:w="125" w:type="dxa"/>
              <w:right w:w="120" w:type="dxa"/>
            </w:tcMar>
            <w:vAlign w:val="center"/>
          </w:tcPr>
          <w:p w14:paraId="1A087EF6" w14:textId="77777777" w:rsidR="001D6409" w:rsidRDefault="00000000">
            <w:pPr>
              <w:spacing w:after="0"/>
              <w:jc w:val="center"/>
            </w:pPr>
            <w:r>
              <w:rPr>
                <w:b/>
                <w:color w:val="FFFFFF"/>
                <w:sz w:val="18"/>
              </w:rPr>
              <w:t>ID</w:t>
            </w:r>
          </w:p>
        </w:tc>
        <w:tc>
          <w:tcPr>
            <w:tcW w:w="864" w:type="dxa"/>
            <w:shd w:val="clear" w:color="auto" w:fill="17365D"/>
            <w:tcMar>
              <w:top w:w="125" w:type="dxa"/>
              <w:left w:w="120" w:type="dxa"/>
              <w:bottom w:w="125" w:type="dxa"/>
              <w:right w:w="120" w:type="dxa"/>
            </w:tcMar>
            <w:vAlign w:val="center"/>
          </w:tcPr>
          <w:p w14:paraId="52FB7078" w14:textId="77777777" w:rsidR="001D6409" w:rsidRDefault="00000000">
            <w:pPr>
              <w:spacing w:after="0"/>
              <w:jc w:val="center"/>
            </w:pPr>
            <w:r>
              <w:rPr>
                <w:b/>
                <w:color w:val="FFFFFF"/>
                <w:sz w:val="18"/>
              </w:rPr>
              <w:t>Level</w:t>
            </w:r>
          </w:p>
        </w:tc>
        <w:tc>
          <w:tcPr>
            <w:tcW w:w="3816" w:type="dxa"/>
            <w:shd w:val="clear" w:color="auto" w:fill="17365D"/>
            <w:tcMar>
              <w:top w:w="125" w:type="dxa"/>
              <w:left w:w="120" w:type="dxa"/>
              <w:bottom w:w="125" w:type="dxa"/>
              <w:right w:w="120" w:type="dxa"/>
            </w:tcMar>
            <w:vAlign w:val="center"/>
          </w:tcPr>
          <w:p w14:paraId="131681EA" w14:textId="77777777" w:rsidR="001D6409" w:rsidRDefault="00000000">
            <w:pPr>
              <w:spacing w:after="0"/>
            </w:pPr>
            <w:r>
              <w:rPr>
                <w:b/>
                <w:color w:val="FFFFFF"/>
                <w:sz w:val="18"/>
              </w:rPr>
              <w:t>Risk</w:t>
            </w:r>
          </w:p>
        </w:tc>
        <w:tc>
          <w:tcPr>
            <w:tcW w:w="4392" w:type="dxa"/>
            <w:shd w:val="clear" w:color="auto" w:fill="17365D"/>
            <w:tcMar>
              <w:top w:w="125" w:type="dxa"/>
              <w:left w:w="120" w:type="dxa"/>
              <w:bottom w:w="125" w:type="dxa"/>
              <w:right w:w="120" w:type="dxa"/>
            </w:tcMar>
            <w:vAlign w:val="center"/>
          </w:tcPr>
          <w:p w14:paraId="6182AB13" w14:textId="77777777" w:rsidR="001D6409" w:rsidRDefault="00000000">
            <w:pPr>
              <w:spacing w:after="0"/>
            </w:pPr>
            <w:r>
              <w:rPr>
                <w:b/>
                <w:color w:val="FFFFFF"/>
                <w:sz w:val="18"/>
              </w:rPr>
              <w:t>Primary mitigation</w:t>
            </w:r>
          </w:p>
        </w:tc>
      </w:tr>
      <w:tr w:rsidR="001D6409" w14:paraId="17E1F155" w14:textId="77777777">
        <w:trPr>
          <w:jc w:val="center"/>
        </w:trPr>
        <w:tc>
          <w:tcPr>
            <w:tcW w:w="648" w:type="dxa"/>
            <w:shd w:val="clear" w:color="auto" w:fill="FFFFFF"/>
            <w:tcMar>
              <w:top w:w="110" w:type="dxa"/>
              <w:left w:w="120" w:type="dxa"/>
              <w:bottom w:w="110" w:type="dxa"/>
              <w:right w:w="120" w:type="dxa"/>
            </w:tcMar>
            <w:vAlign w:val="center"/>
          </w:tcPr>
          <w:p w14:paraId="6156D53D" w14:textId="77777777" w:rsidR="001D6409" w:rsidRDefault="00000000">
            <w:pPr>
              <w:spacing w:after="0" w:line="252" w:lineRule="auto"/>
              <w:jc w:val="center"/>
            </w:pPr>
            <w:r>
              <w:rPr>
                <w:sz w:val="16"/>
              </w:rPr>
              <w:t>R1</w:t>
            </w:r>
          </w:p>
        </w:tc>
        <w:tc>
          <w:tcPr>
            <w:tcW w:w="864" w:type="dxa"/>
            <w:shd w:val="clear" w:color="auto" w:fill="FFFFFF"/>
            <w:tcMar>
              <w:top w:w="110" w:type="dxa"/>
              <w:left w:w="120" w:type="dxa"/>
              <w:bottom w:w="110" w:type="dxa"/>
              <w:right w:w="120" w:type="dxa"/>
            </w:tcMar>
            <w:vAlign w:val="center"/>
          </w:tcPr>
          <w:p w14:paraId="5B3F5D0D" w14:textId="77777777" w:rsidR="001D6409" w:rsidRDefault="00000000">
            <w:pPr>
              <w:spacing w:after="0" w:line="252" w:lineRule="auto"/>
              <w:jc w:val="center"/>
            </w:pPr>
            <w:r>
              <w:rPr>
                <w:sz w:val="16"/>
              </w:rPr>
              <w:t>High</w:t>
            </w:r>
          </w:p>
        </w:tc>
        <w:tc>
          <w:tcPr>
            <w:tcW w:w="3816" w:type="dxa"/>
            <w:shd w:val="clear" w:color="auto" w:fill="FFFFFF"/>
            <w:tcMar>
              <w:top w:w="110" w:type="dxa"/>
              <w:left w:w="120" w:type="dxa"/>
              <w:bottom w:w="110" w:type="dxa"/>
              <w:right w:w="120" w:type="dxa"/>
            </w:tcMar>
            <w:vAlign w:val="center"/>
          </w:tcPr>
          <w:p w14:paraId="28E19809" w14:textId="77777777" w:rsidR="001D6409" w:rsidRDefault="00000000">
            <w:pPr>
              <w:spacing w:after="0" w:line="252" w:lineRule="auto"/>
            </w:pPr>
            <w:r>
              <w:rPr>
                <w:sz w:val="16"/>
              </w:rPr>
              <w:t>Answer is fluent but unsupported or the citation does not entail the claim</w:t>
            </w:r>
          </w:p>
        </w:tc>
        <w:tc>
          <w:tcPr>
            <w:tcW w:w="4392" w:type="dxa"/>
            <w:shd w:val="clear" w:color="auto" w:fill="FFFFFF"/>
            <w:tcMar>
              <w:top w:w="110" w:type="dxa"/>
              <w:left w:w="120" w:type="dxa"/>
              <w:bottom w:w="110" w:type="dxa"/>
              <w:right w:w="120" w:type="dxa"/>
            </w:tcMar>
            <w:vAlign w:val="center"/>
          </w:tcPr>
          <w:p w14:paraId="719262B7" w14:textId="77777777" w:rsidR="001D6409" w:rsidRDefault="00000000">
            <w:pPr>
              <w:spacing w:after="0" w:line="252" w:lineRule="auto"/>
            </w:pPr>
            <w:r>
              <w:rPr>
                <w:sz w:val="16"/>
              </w:rPr>
              <w:t>Answer contract, evidence thresholds, claim-level citations, expert benchmark, safe refusal, regression gates</w:t>
            </w:r>
          </w:p>
        </w:tc>
      </w:tr>
      <w:tr w:rsidR="001D6409" w14:paraId="63DFDB6B" w14:textId="77777777">
        <w:trPr>
          <w:jc w:val="center"/>
        </w:trPr>
        <w:tc>
          <w:tcPr>
            <w:tcW w:w="648" w:type="dxa"/>
            <w:shd w:val="clear" w:color="auto" w:fill="EAF2F8"/>
            <w:tcMar>
              <w:top w:w="110" w:type="dxa"/>
              <w:left w:w="120" w:type="dxa"/>
              <w:bottom w:w="110" w:type="dxa"/>
              <w:right w:w="120" w:type="dxa"/>
            </w:tcMar>
            <w:vAlign w:val="center"/>
          </w:tcPr>
          <w:p w14:paraId="51F3FE41" w14:textId="77777777" w:rsidR="001D6409" w:rsidRDefault="00000000">
            <w:pPr>
              <w:spacing w:after="0" w:line="252" w:lineRule="auto"/>
              <w:jc w:val="center"/>
            </w:pPr>
            <w:r>
              <w:rPr>
                <w:sz w:val="16"/>
              </w:rPr>
              <w:t>R2</w:t>
            </w:r>
          </w:p>
        </w:tc>
        <w:tc>
          <w:tcPr>
            <w:tcW w:w="864" w:type="dxa"/>
            <w:shd w:val="clear" w:color="auto" w:fill="EAF2F8"/>
            <w:tcMar>
              <w:top w:w="110" w:type="dxa"/>
              <w:left w:w="120" w:type="dxa"/>
              <w:bottom w:w="110" w:type="dxa"/>
              <w:right w:w="120" w:type="dxa"/>
            </w:tcMar>
            <w:vAlign w:val="center"/>
          </w:tcPr>
          <w:p w14:paraId="186DDC2E" w14:textId="77777777" w:rsidR="001D6409" w:rsidRDefault="00000000">
            <w:pPr>
              <w:spacing w:after="0" w:line="252" w:lineRule="auto"/>
              <w:jc w:val="center"/>
            </w:pPr>
            <w:r>
              <w:rPr>
                <w:sz w:val="16"/>
              </w:rPr>
              <w:t>High</w:t>
            </w:r>
          </w:p>
        </w:tc>
        <w:tc>
          <w:tcPr>
            <w:tcW w:w="3816" w:type="dxa"/>
            <w:shd w:val="clear" w:color="auto" w:fill="EAF2F8"/>
            <w:tcMar>
              <w:top w:w="110" w:type="dxa"/>
              <w:left w:w="120" w:type="dxa"/>
              <w:bottom w:w="110" w:type="dxa"/>
              <w:right w:w="120" w:type="dxa"/>
            </w:tcMar>
            <w:vAlign w:val="center"/>
          </w:tcPr>
          <w:p w14:paraId="49A49F03" w14:textId="77777777" w:rsidR="001D6409" w:rsidRDefault="00000000">
            <w:pPr>
              <w:spacing w:after="0" w:line="252" w:lineRule="auto"/>
            </w:pPr>
            <w:r>
              <w:rPr>
                <w:sz w:val="16"/>
              </w:rPr>
              <w:t>Parsing loses headings, tables, identifiers, or page provenance</w:t>
            </w:r>
          </w:p>
        </w:tc>
        <w:tc>
          <w:tcPr>
            <w:tcW w:w="4392" w:type="dxa"/>
            <w:shd w:val="clear" w:color="auto" w:fill="EAF2F8"/>
            <w:tcMar>
              <w:top w:w="110" w:type="dxa"/>
              <w:left w:w="120" w:type="dxa"/>
              <w:bottom w:w="110" w:type="dxa"/>
              <w:right w:w="120" w:type="dxa"/>
            </w:tcMar>
            <w:vAlign w:val="center"/>
          </w:tcPr>
          <w:p w14:paraId="4B7508CF" w14:textId="77777777" w:rsidR="001D6409" w:rsidRDefault="00000000">
            <w:pPr>
              <w:spacing w:after="0" w:line="252" w:lineRule="auto"/>
            </w:pPr>
            <w:r>
              <w:rPr>
                <w:sz w:val="16"/>
              </w:rPr>
              <w:t>Structure-aware parsers, OCR quality checks, exception queue, sampling, and source viewer validation</w:t>
            </w:r>
          </w:p>
        </w:tc>
      </w:tr>
      <w:tr w:rsidR="001D6409" w14:paraId="6925A7D0" w14:textId="77777777">
        <w:trPr>
          <w:jc w:val="center"/>
        </w:trPr>
        <w:tc>
          <w:tcPr>
            <w:tcW w:w="648" w:type="dxa"/>
            <w:shd w:val="clear" w:color="auto" w:fill="FFFFFF"/>
            <w:tcMar>
              <w:top w:w="110" w:type="dxa"/>
              <w:left w:w="120" w:type="dxa"/>
              <w:bottom w:w="110" w:type="dxa"/>
              <w:right w:w="120" w:type="dxa"/>
            </w:tcMar>
            <w:vAlign w:val="center"/>
          </w:tcPr>
          <w:p w14:paraId="1DF17921" w14:textId="77777777" w:rsidR="001D6409" w:rsidRDefault="00000000">
            <w:pPr>
              <w:spacing w:after="0" w:line="252" w:lineRule="auto"/>
              <w:jc w:val="center"/>
            </w:pPr>
            <w:r>
              <w:rPr>
                <w:sz w:val="16"/>
              </w:rPr>
              <w:t>R3</w:t>
            </w:r>
          </w:p>
        </w:tc>
        <w:tc>
          <w:tcPr>
            <w:tcW w:w="864" w:type="dxa"/>
            <w:shd w:val="clear" w:color="auto" w:fill="FFFFFF"/>
            <w:tcMar>
              <w:top w:w="110" w:type="dxa"/>
              <w:left w:w="120" w:type="dxa"/>
              <w:bottom w:w="110" w:type="dxa"/>
              <w:right w:w="120" w:type="dxa"/>
            </w:tcMar>
            <w:vAlign w:val="center"/>
          </w:tcPr>
          <w:p w14:paraId="53C0B7FC" w14:textId="77777777" w:rsidR="001D6409" w:rsidRDefault="00000000">
            <w:pPr>
              <w:spacing w:after="0" w:line="252" w:lineRule="auto"/>
              <w:jc w:val="center"/>
            </w:pPr>
            <w:r>
              <w:rPr>
                <w:sz w:val="16"/>
              </w:rPr>
              <w:t>High</w:t>
            </w:r>
          </w:p>
        </w:tc>
        <w:tc>
          <w:tcPr>
            <w:tcW w:w="3816" w:type="dxa"/>
            <w:shd w:val="clear" w:color="auto" w:fill="FFFFFF"/>
            <w:tcMar>
              <w:top w:w="110" w:type="dxa"/>
              <w:left w:w="120" w:type="dxa"/>
              <w:bottom w:w="110" w:type="dxa"/>
              <w:right w:w="120" w:type="dxa"/>
            </w:tcMar>
            <w:vAlign w:val="center"/>
          </w:tcPr>
          <w:p w14:paraId="235F25F3" w14:textId="77777777" w:rsidR="001D6409" w:rsidRDefault="00000000">
            <w:pPr>
              <w:spacing w:after="0" w:line="252" w:lineRule="auto"/>
            </w:pPr>
            <w:r>
              <w:rPr>
                <w:sz w:val="16"/>
              </w:rPr>
              <w:t>Malicious content or user prompts manipulate the model or expose data</w:t>
            </w:r>
          </w:p>
        </w:tc>
        <w:tc>
          <w:tcPr>
            <w:tcW w:w="4392" w:type="dxa"/>
            <w:shd w:val="clear" w:color="auto" w:fill="FFFFFF"/>
            <w:tcMar>
              <w:top w:w="110" w:type="dxa"/>
              <w:left w:w="120" w:type="dxa"/>
              <w:bottom w:w="110" w:type="dxa"/>
              <w:right w:w="120" w:type="dxa"/>
            </w:tcMar>
            <w:vAlign w:val="center"/>
          </w:tcPr>
          <w:p w14:paraId="143FA83B" w14:textId="77777777" w:rsidR="001D6409" w:rsidRDefault="00000000">
            <w:pPr>
              <w:spacing w:after="0" w:line="252" w:lineRule="auto"/>
            </w:pPr>
            <w:r>
              <w:rPr>
                <w:sz w:val="16"/>
              </w:rPr>
              <w:t>Content isolation, least privilege, prompt-injection tests, output controls, security monitoring, and incident response</w:t>
            </w:r>
          </w:p>
        </w:tc>
      </w:tr>
      <w:tr w:rsidR="001D6409" w14:paraId="37DBDD7B" w14:textId="77777777">
        <w:trPr>
          <w:jc w:val="center"/>
        </w:trPr>
        <w:tc>
          <w:tcPr>
            <w:tcW w:w="648" w:type="dxa"/>
            <w:shd w:val="clear" w:color="auto" w:fill="EAF2F8"/>
            <w:tcMar>
              <w:top w:w="110" w:type="dxa"/>
              <w:left w:w="120" w:type="dxa"/>
              <w:bottom w:w="110" w:type="dxa"/>
              <w:right w:w="120" w:type="dxa"/>
            </w:tcMar>
            <w:vAlign w:val="center"/>
          </w:tcPr>
          <w:p w14:paraId="64A3C23C" w14:textId="77777777" w:rsidR="001D6409" w:rsidRDefault="00000000">
            <w:pPr>
              <w:spacing w:after="0" w:line="252" w:lineRule="auto"/>
              <w:jc w:val="center"/>
            </w:pPr>
            <w:r>
              <w:rPr>
                <w:sz w:val="16"/>
              </w:rPr>
              <w:t>R4</w:t>
            </w:r>
          </w:p>
        </w:tc>
        <w:tc>
          <w:tcPr>
            <w:tcW w:w="864" w:type="dxa"/>
            <w:shd w:val="clear" w:color="auto" w:fill="EAF2F8"/>
            <w:tcMar>
              <w:top w:w="110" w:type="dxa"/>
              <w:left w:w="120" w:type="dxa"/>
              <w:bottom w:w="110" w:type="dxa"/>
              <w:right w:w="120" w:type="dxa"/>
            </w:tcMar>
            <w:vAlign w:val="center"/>
          </w:tcPr>
          <w:p w14:paraId="795F524F" w14:textId="77777777" w:rsidR="001D6409" w:rsidRDefault="00000000">
            <w:pPr>
              <w:spacing w:after="0" w:line="252" w:lineRule="auto"/>
              <w:jc w:val="center"/>
            </w:pPr>
            <w:r>
              <w:rPr>
                <w:sz w:val="16"/>
              </w:rPr>
              <w:t>High</w:t>
            </w:r>
          </w:p>
        </w:tc>
        <w:tc>
          <w:tcPr>
            <w:tcW w:w="3816" w:type="dxa"/>
            <w:shd w:val="clear" w:color="auto" w:fill="EAF2F8"/>
            <w:tcMar>
              <w:top w:w="110" w:type="dxa"/>
              <w:left w:w="120" w:type="dxa"/>
              <w:bottom w:w="110" w:type="dxa"/>
              <w:right w:w="120" w:type="dxa"/>
            </w:tcMar>
            <w:vAlign w:val="center"/>
          </w:tcPr>
          <w:p w14:paraId="58E58AB9" w14:textId="77777777" w:rsidR="001D6409" w:rsidRDefault="00000000">
            <w:pPr>
              <w:spacing w:after="0" w:line="252" w:lineRule="auto"/>
            </w:pPr>
            <w:r>
              <w:rPr>
                <w:sz w:val="16"/>
              </w:rPr>
              <w:t>Different CSF versions or source types are blended without explanation</w:t>
            </w:r>
          </w:p>
        </w:tc>
        <w:tc>
          <w:tcPr>
            <w:tcW w:w="4392" w:type="dxa"/>
            <w:shd w:val="clear" w:color="auto" w:fill="EAF2F8"/>
            <w:tcMar>
              <w:top w:w="110" w:type="dxa"/>
              <w:left w:w="120" w:type="dxa"/>
              <w:bottom w:w="110" w:type="dxa"/>
              <w:right w:w="120" w:type="dxa"/>
            </w:tcMar>
            <w:vAlign w:val="center"/>
          </w:tcPr>
          <w:p w14:paraId="7907B5F1" w14:textId="77777777" w:rsidR="001D6409" w:rsidRDefault="00000000">
            <w:pPr>
              <w:spacing w:after="0" w:line="252" w:lineRule="auto"/>
            </w:pPr>
            <w:r>
              <w:rPr>
                <w:sz w:val="16"/>
              </w:rPr>
              <w:t>Version filters, authority ranking, explicit labels, immutable source versions, and regression cases</w:t>
            </w:r>
          </w:p>
        </w:tc>
      </w:tr>
      <w:tr w:rsidR="001D6409" w14:paraId="32242703" w14:textId="77777777">
        <w:trPr>
          <w:jc w:val="center"/>
        </w:trPr>
        <w:tc>
          <w:tcPr>
            <w:tcW w:w="648" w:type="dxa"/>
            <w:shd w:val="clear" w:color="auto" w:fill="FFFFFF"/>
            <w:tcMar>
              <w:top w:w="110" w:type="dxa"/>
              <w:left w:w="120" w:type="dxa"/>
              <w:bottom w:w="110" w:type="dxa"/>
              <w:right w:w="120" w:type="dxa"/>
            </w:tcMar>
            <w:vAlign w:val="center"/>
          </w:tcPr>
          <w:p w14:paraId="08CC8623" w14:textId="77777777" w:rsidR="001D6409" w:rsidRDefault="00000000">
            <w:pPr>
              <w:spacing w:after="0" w:line="252" w:lineRule="auto"/>
              <w:jc w:val="center"/>
            </w:pPr>
            <w:r>
              <w:rPr>
                <w:sz w:val="16"/>
              </w:rPr>
              <w:t>R5</w:t>
            </w:r>
          </w:p>
        </w:tc>
        <w:tc>
          <w:tcPr>
            <w:tcW w:w="864" w:type="dxa"/>
            <w:shd w:val="clear" w:color="auto" w:fill="FFFFFF"/>
            <w:tcMar>
              <w:top w:w="110" w:type="dxa"/>
              <w:left w:w="120" w:type="dxa"/>
              <w:bottom w:w="110" w:type="dxa"/>
              <w:right w:w="120" w:type="dxa"/>
            </w:tcMar>
            <w:vAlign w:val="center"/>
          </w:tcPr>
          <w:p w14:paraId="2942A703" w14:textId="77777777" w:rsidR="001D6409" w:rsidRDefault="00000000">
            <w:pPr>
              <w:spacing w:after="0" w:line="252" w:lineRule="auto"/>
              <w:jc w:val="center"/>
            </w:pPr>
            <w:r>
              <w:rPr>
                <w:sz w:val="16"/>
              </w:rPr>
              <w:t>Medium</w:t>
            </w:r>
          </w:p>
        </w:tc>
        <w:tc>
          <w:tcPr>
            <w:tcW w:w="3816" w:type="dxa"/>
            <w:shd w:val="clear" w:color="auto" w:fill="FFFFFF"/>
            <w:tcMar>
              <w:top w:w="110" w:type="dxa"/>
              <w:left w:w="120" w:type="dxa"/>
              <w:bottom w:w="110" w:type="dxa"/>
              <w:right w:w="120" w:type="dxa"/>
            </w:tcMar>
            <w:vAlign w:val="center"/>
          </w:tcPr>
          <w:p w14:paraId="7D0DDDB3" w14:textId="77777777" w:rsidR="001D6409" w:rsidRDefault="00000000">
            <w:pPr>
              <w:spacing w:after="0" w:line="252" w:lineRule="auto"/>
            </w:pPr>
            <w:r>
              <w:rPr>
                <w:sz w:val="16"/>
              </w:rPr>
              <w:t>Users treat guidance as a compliance conclusion</w:t>
            </w:r>
          </w:p>
        </w:tc>
        <w:tc>
          <w:tcPr>
            <w:tcW w:w="4392" w:type="dxa"/>
            <w:shd w:val="clear" w:color="auto" w:fill="FFFFFF"/>
            <w:tcMar>
              <w:top w:w="110" w:type="dxa"/>
              <w:left w:w="120" w:type="dxa"/>
              <w:bottom w:w="110" w:type="dxa"/>
              <w:right w:w="120" w:type="dxa"/>
            </w:tcMar>
            <w:vAlign w:val="center"/>
          </w:tcPr>
          <w:p w14:paraId="17FF2466" w14:textId="77777777" w:rsidR="001D6409" w:rsidRDefault="00000000">
            <w:pPr>
              <w:spacing w:after="0" w:line="252" w:lineRule="auto"/>
            </w:pPr>
            <w:r>
              <w:rPr>
                <w:sz w:val="16"/>
              </w:rPr>
              <w:t>Interface disclaimer, answer language controls, training, prohibited claims, and review of high-risk queries</w:t>
            </w:r>
          </w:p>
        </w:tc>
      </w:tr>
      <w:tr w:rsidR="001D6409" w14:paraId="61298AD7" w14:textId="77777777">
        <w:trPr>
          <w:jc w:val="center"/>
        </w:trPr>
        <w:tc>
          <w:tcPr>
            <w:tcW w:w="648" w:type="dxa"/>
            <w:shd w:val="clear" w:color="auto" w:fill="EAF2F8"/>
            <w:tcMar>
              <w:top w:w="110" w:type="dxa"/>
              <w:left w:w="120" w:type="dxa"/>
              <w:bottom w:w="110" w:type="dxa"/>
              <w:right w:w="120" w:type="dxa"/>
            </w:tcMar>
            <w:vAlign w:val="center"/>
          </w:tcPr>
          <w:p w14:paraId="2FF95C48" w14:textId="77777777" w:rsidR="001D6409" w:rsidRDefault="00000000">
            <w:pPr>
              <w:spacing w:after="0" w:line="252" w:lineRule="auto"/>
              <w:jc w:val="center"/>
            </w:pPr>
            <w:r>
              <w:rPr>
                <w:sz w:val="16"/>
              </w:rPr>
              <w:t>R6</w:t>
            </w:r>
          </w:p>
        </w:tc>
        <w:tc>
          <w:tcPr>
            <w:tcW w:w="864" w:type="dxa"/>
            <w:shd w:val="clear" w:color="auto" w:fill="EAF2F8"/>
            <w:tcMar>
              <w:top w:w="110" w:type="dxa"/>
              <w:left w:w="120" w:type="dxa"/>
              <w:bottom w:w="110" w:type="dxa"/>
              <w:right w:w="120" w:type="dxa"/>
            </w:tcMar>
            <w:vAlign w:val="center"/>
          </w:tcPr>
          <w:p w14:paraId="0C5606DC" w14:textId="77777777" w:rsidR="001D6409" w:rsidRDefault="00000000">
            <w:pPr>
              <w:spacing w:after="0" w:line="252" w:lineRule="auto"/>
              <w:jc w:val="center"/>
            </w:pPr>
            <w:r>
              <w:rPr>
                <w:sz w:val="16"/>
              </w:rPr>
              <w:t>Medium</w:t>
            </w:r>
          </w:p>
        </w:tc>
        <w:tc>
          <w:tcPr>
            <w:tcW w:w="3816" w:type="dxa"/>
            <w:shd w:val="clear" w:color="auto" w:fill="EAF2F8"/>
            <w:tcMar>
              <w:top w:w="110" w:type="dxa"/>
              <w:left w:w="120" w:type="dxa"/>
              <w:bottom w:w="110" w:type="dxa"/>
              <w:right w:w="120" w:type="dxa"/>
            </w:tcMar>
            <w:vAlign w:val="center"/>
          </w:tcPr>
          <w:p w14:paraId="5B51CB16" w14:textId="77777777" w:rsidR="001D6409" w:rsidRDefault="00000000">
            <w:pPr>
              <w:spacing w:after="0" w:line="252" w:lineRule="auto"/>
            </w:pPr>
            <w:r>
              <w:rPr>
                <w:sz w:val="16"/>
              </w:rPr>
              <w:t>Quality metrics look strong but do not represent real work</w:t>
            </w:r>
          </w:p>
        </w:tc>
        <w:tc>
          <w:tcPr>
            <w:tcW w:w="4392" w:type="dxa"/>
            <w:shd w:val="clear" w:color="auto" w:fill="EAF2F8"/>
            <w:tcMar>
              <w:top w:w="110" w:type="dxa"/>
              <w:left w:w="120" w:type="dxa"/>
              <w:bottom w:w="110" w:type="dxa"/>
              <w:right w:w="120" w:type="dxa"/>
            </w:tcMar>
            <w:vAlign w:val="center"/>
          </w:tcPr>
          <w:p w14:paraId="6BE8E86D" w14:textId="77777777" w:rsidR="001D6409" w:rsidRDefault="00000000">
            <w:pPr>
              <w:spacing w:after="0" w:line="252" w:lineRule="auto"/>
            </w:pPr>
            <w:r>
              <w:rPr>
                <w:sz w:val="16"/>
              </w:rPr>
              <w:t>Role-balanced benchmark, pilot interviews, hidden test set, failure analysis, and periodic refresh</w:t>
            </w:r>
          </w:p>
        </w:tc>
      </w:tr>
      <w:tr w:rsidR="001D6409" w14:paraId="2F4D2733" w14:textId="77777777">
        <w:trPr>
          <w:jc w:val="center"/>
        </w:trPr>
        <w:tc>
          <w:tcPr>
            <w:tcW w:w="648" w:type="dxa"/>
            <w:shd w:val="clear" w:color="auto" w:fill="FFFFFF"/>
            <w:tcMar>
              <w:top w:w="110" w:type="dxa"/>
              <w:left w:w="120" w:type="dxa"/>
              <w:bottom w:w="110" w:type="dxa"/>
              <w:right w:w="120" w:type="dxa"/>
            </w:tcMar>
            <w:vAlign w:val="center"/>
          </w:tcPr>
          <w:p w14:paraId="11C05404" w14:textId="77777777" w:rsidR="001D6409" w:rsidRDefault="00000000">
            <w:pPr>
              <w:spacing w:after="0" w:line="252" w:lineRule="auto"/>
              <w:jc w:val="center"/>
            </w:pPr>
            <w:r>
              <w:rPr>
                <w:sz w:val="16"/>
              </w:rPr>
              <w:t>R7</w:t>
            </w:r>
          </w:p>
        </w:tc>
        <w:tc>
          <w:tcPr>
            <w:tcW w:w="864" w:type="dxa"/>
            <w:shd w:val="clear" w:color="auto" w:fill="FFFFFF"/>
            <w:tcMar>
              <w:top w:w="110" w:type="dxa"/>
              <w:left w:w="120" w:type="dxa"/>
              <w:bottom w:w="110" w:type="dxa"/>
              <w:right w:w="120" w:type="dxa"/>
            </w:tcMar>
            <w:vAlign w:val="center"/>
          </w:tcPr>
          <w:p w14:paraId="1A63E53D" w14:textId="77777777" w:rsidR="001D6409" w:rsidRDefault="00000000">
            <w:pPr>
              <w:spacing w:after="0" w:line="252" w:lineRule="auto"/>
              <w:jc w:val="center"/>
            </w:pPr>
            <w:r>
              <w:rPr>
                <w:sz w:val="16"/>
              </w:rPr>
              <w:t>Medium</w:t>
            </w:r>
          </w:p>
        </w:tc>
        <w:tc>
          <w:tcPr>
            <w:tcW w:w="3816" w:type="dxa"/>
            <w:shd w:val="clear" w:color="auto" w:fill="FFFFFF"/>
            <w:tcMar>
              <w:top w:w="110" w:type="dxa"/>
              <w:left w:w="120" w:type="dxa"/>
              <w:bottom w:w="110" w:type="dxa"/>
              <w:right w:w="120" w:type="dxa"/>
            </w:tcMar>
            <w:vAlign w:val="center"/>
          </w:tcPr>
          <w:p w14:paraId="055E0917" w14:textId="77777777" w:rsidR="001D6409" w:rsidRDefault="00000000">
            <w:pPr>
              <w:spacing w:after="0" w:line="252" w:lineRule="auto"/>
            </w:pPr>
            <w:r>
              <w:rPr>
                <w:sz w:val="16"/>
              </w:rPr>
              <w:t>Model, embedding, or search changes reduce quality</w:t>
            </w:r>
          </w:p>
        </w:tc>
        <w:tc>
          <w:tcPr>
            <w:tcW w:w="4392" w:type="dxa"/>
            <w:shd w:val="clear" w:color="auto" w:fill="FFFFFF"/>
            <w:tcMar>
              <w:top w:w="110" w:type="dxa"/>
              <w:left w:w="120" w:type="dxa"/>
              <w:bottom w:w="110" w:type="dxa"/>
              <w:right w:w="120" w:type="dxa"/>
            </w:tcMar>
            <w:vAlign w:val="center"/>
          </w:tcPr>
          <w:p w14:paraId="038F661D" w14:textId="77777777" w:rsidR="001D6409" w:rsidRDefault="00000000">
            <w:pPr>
              <w:spacing w:after="0" w:line="252" w:lineRule="auto"/>
            </w:pPr>
            <w:r>
              <w:rPr>
                <w:sz w:val="16"/>
              </w:rPr>
              <w:t>Version registry, offline regression, staged release, canary deployment, and rollback</w:t>
            </w:r>
          </w:p>
        </w:tc>
      </w:tr>
      <w:tr w:rsidR="001D6409" w14:paraId="7E2F3D50" w14:textId="77777777">
        <w:trPr>
          <w:jc w:val="center"/>
        </w:trPr>
        <w:tc>
          <w:tcPr>
            <w:tcW w:w="648" w:type="dxa"/>
            <w:shd w:val="clear" w:color="auto" w:fill="EAF2F8"/>
            <w:tcMar>
              <w:top w:w="110" w:type="dxa"/>
              <w:left w:w="120" w:type="dxa"/>
              <w:bottom w:w="110" w:type="dxa"/>
              <w:right w:w="120" w:type="dxa"/>
            </w:tcMar>
            <w:vAlign w:val="center"/>
          </w:tcPr>
          <w:p w14:paraId="3DE5A000" w14:textId="77777777" w:rsidR="001D6409" w:rsidRDefault="00000000">
            <w:pPr>
              <w:spacing w:after="0" w:line="252" w:lineRule="auto"/>
              <w:jc w:val="center"/>
            </w:pPr>
            <w:r>
              <w:rPr>
                <w:sz w:val="16"/>
              </w:rPr>
              <w:t>R8</w:t>
            </w:r>
          </w:p>
        </w:tc>
        <w:tc>
          <w:tcPr>
            <w:tcW w:w="864" w:type="dxa"/>
            <w:shd w:val="clear" w:color="auto" w:fill="EAF2F8"/>
            <w:tcMar>
              <w:top w:w="110" w:type="dxa"/>
              <w:left w:w="120" w:type="dxa"/>
              <w:bottom w:w="110" w:type="dxa"/>
              <w:right w:w="120" w:type="dxa"/>
            </w:tcMar>
            <w:vAlign w:val="center"/>
          </w:tcPr>
          <w:p w14:paraId="2D37FCFD" w14:textId="77777777" w:rsidR="001D6409" w:rsidRDefault="00000000">
            <w:pPr>
              <w:spacing w:after="0" w:line="252" w:lineRule="auto"/>
              <w:jc w:val="center"/>
            </w:pPr>
            <w:r>
              <w:rPr>
                <w:sz w:val="16"/>
              </w:rPr>
              <w:t>Medium</w:t>
            </w:r>
          </w:p>
        </w:tc>
        <w:tc>
          <w:tcPr>
            <w:tcW w:w="3816" w:type="dxa"/>
            <w:shd w:val="clear" w:color="auto" w:fill="EAF2F8"/>
            <w:tcMar>
              <w:top w:w="110" w:type="dxa"/>
              <w:left w:w="120" w:type="dxa"/>
              <w:bottom w:w="110" w:type="dxa"/>
              <w:right w:w="120" w:type="dxa"/>
            </w:tcMar>
            <w:vAlign w:val="center"/>
          </w:tcPr>
          <w:p w14:paraId="57F13958" w14:textId="77777777" w:rsidR="001D6409" w:rsidRDefault="00000000">
            <w:pPr>
              <w:spacing w:after="0" w:line="252" w:lineRule="auto"/>
            </w:pPr>
            <w:r>
              <w:rPr>
                <w:sz w:val="16"/>
              </w:rPr>
              <w:t>Usage cost or response time grows beyond the business case</w:t>
            </w:r>
          </w:p>
        </w:tc>
        <w:tc>
          <w:tcPr>
            <w:tcW w:w="4392" w:type="dxa"/>
            <w:shd w:val="clear" w:color="auto" w:fill="EAF2F8"/>
            <w:tcMar>
              <w:top w:w="110" w:type="dxa"/>
              <w:left w:w="120" w:type="dxa"/>
              <w:bottom w:w="110" w:type="dxa"/>
              <w:right w:w="120" w:type="dxa"/>
            </w:tcMar>
            <w:vAlign w:val="center"/>
          </w:tcPr>
          <w:p w14:paraId="5C31D117" w14:textId="77777777" w:rsidR="001D6409" w:rsidRDefault="00000000">
            <w:pPr>
              <w:spacing w:after="0" w:line="252" w:lineRule="auto"/>
            </w:pPr>
            <w:r>
              <w:rPr>
                <w:sz w:val="16"/>
              </w:rPr>
              <w:t>Per-answer telemetry, quotas, caching, model routing, prompt controls, and capacity tests</w:t>
            </w:r>
          </w:p>
        </w:tc>
      </w:tr>
      <w:tr w:rsidR="001D6409" w14:paraId="6E9BBA3D" w14:textId="77777777">
        <w:trPr>
          <w:jc w:val="center"/>
        </w:trPr>
        <w:tc>
          <w:tcPr>
            <w:tcW w:w="648" w:type="dxa"/>
            <w:shd w:val="clear" w:color="auto" w:fill="FFFFFF"/>
            <w:tcMar>
              <w:top w:w="110" w:type="dxa"/>
              <w:left w:w="120" w:type="dxa"/>
              <w:bottom w:w="110" w:type="dxa"/>
              <w:right w:w="120" w:type="dxa"/>
            </w:tcMar>
            <w:vAlign w:val="center"/>
          </w:tcPr>
          <w:p w14:paraId="75501DB8" w14:textId="77777777" w:rsidR="001D6409" w:rsidRDefault="00000000">
            <w:pPr>
              <w:spacing w:after="0" w:line="252" w:lineRule="auto"/>
              <w:jc w:val="center"/>
            </w:pPr>
            <w:r>
              <w:rPr>
                <w:sz w:val="16"/>
              </w:rPr>
              <w:t>R9</w:t>
            </w:r>
          </w:p>
        </w:tc>
        <w:tc>
          <w:tcPr>
            <w:tcW w:w="864" w:type="dxa"/>
            <w:shd w:val="clear" w:color="auto" w:fill="FFFFFF"/>
            <w:tcMar>
              <w:top w:w="110" w:type="dxa"/>
              <w:left w:w="120" w:type="dxa"/>
              <w:bottom w:w="110" w:type="dxa"/>
              <w:right w:w="120" w:type="dxa"/>
            </w:tcMar>
            <w:vAlign w:val="center"/>
          </w:tcPr>
          <w:p w14:paraId="1D911F32" w14:textId="77777777" w:rsidR="001D6409" w:rsidRDefault="00000000">
            <w:pPr>
              <w:spacing w:after="0" w:line="252" w:lineRule="auto"/>
              <w:jc w:val="center"/>
            </w:pPr>
            <w:r>
              <w:rPr>
                <w:sz w:val="16"/>
              </w:rPr>
              <w:t>Medium</w:t>
            </w:r>
          </w:p>
        </w:tc>
        <w:tc>
          <w:tcPr>
            <w:tcW w:w="3816" w:type="dxa"/>
            <w:shd w:val="clear" w:color="auto" w:fill="FFFFFF"/>
            <w:tcMar>
              <w:top w:w="110" w:type="dxa"/>
              <w:left w:w="120" w:type="dxa"/>
              <w:bottom w:w="110" w:type="dxa"/>
              <w:right w:w="120" w:type="dxa"/>
            </w:tcMar>
            <w:vAlign w:val="center"/>
          </w:tcPr>
          <w:p w14:paraId="636684AC" w14:textId="77777777" w:rsidR="001D6409" w:rsidRDefault="00000000">
            <w:pPr>
              <w:spacing w:after="0" w:line="252" w:lineRule="auto"/>
            </w:pPr>
            <w:r>
              <w:rPr>
                <w:sz w:val="16"/>
              </w:rPr>
              <w:t>Source updates are delayed or released without adequate review</w:t>
            </w:r>
          </w:p>
        </w:tc>
        <w:tc>
          <w:tcPr>
            <w:tcW w:w="4392" w:type="dxa"/>
            <w:shd w:val="clear" w:color="auto" w:fill="FFFFFF"/>
            <w:tcMar>
              <w:top w:w="110" w:type="dxa"/>
              <w:left w:w="120" w:type="dxa"/>
              <w:bottom w:w="110" w:type="dxa"/>
              <w:right w:w="120" w:type="dxa"/>
            </w:tcMar>
            <w:vAlign w:val="center"/>
          </w:tcPr>
          <w:p w14:paraId="6EFCAD92" w14:textId="77777777" w:rsidR="001D6409" w:rsidRDefault="00000000">
            <w:pPr>
              <w:spacing w:after="0" w:line="252" w:lineRule="auto"/>
            </w:pPr>
            <w:r>
              <w:rPr>
                <w:sz w:val="16"/>
              </w:rPr>
              <w:t>Named content owner, update monitoring, service objective, staging index, and approval evidence</w:t>
            </w:r>
          </w:p>
        </w:tc>
      </w:tr>
      <w:tr w:rsidR="001D6409" w14:paraId="7E5E0FF9" w14:textId="77777777">
        <w:trPr>
          <w:jc w:val="center"/>
        </w:trPr>
        <w:tc>
          <w:tcPr>
            <w:tcW w:w="648" w:type="dxa"/>
            <w:shd w:val="clear" w:color="auto" w:fill="EAF2F8"/>
            <w:tcMar>
              <w:top w:w="110" w:type="dxa"/>
              <w:left w:w="120" w:type="dxa"/>
              <w:bottom w:w="110" w:type="dxa"/>
              <w:right w:w="120" w:type="dxa"/>
            </w:tcMar>
            <w:vAlign w:val="center"/>
          </w:tcPr>
          <w:p w14:paraId="6744AE45" w14:textId="77777777" w:rsidR="001D6409" w:rsidRDefault="00000000">
            <w:pPr>
              <w:spacing w:after="0" w:line="252" w:lineRule="auto"/>
              <w:jc w:val="center"/>
            </w:pPr>
            <w:r>
              <w:rPr>
                <w:sz w:val="16"/>
              </w:rPr>
              <w:t>R10</w:t>
            </w:r>
          </w:p>
        </w:tc>
        <w:tc>
          <w:tcPr>
            <w:tcW w:w="864" w:type="dxa"/>
            <w:shd w:val="clear" w:color="auto" w:fill="EAF2F8"/>
            <w:tcMar>
              <w:top w:w="110" w:type="dxa"/>
              <w:left w:w="120" w:type="dxa"/>
              <w:bottom w:w="110" w:type="dxa"/>
              <w:right w:w="120" w:type="dxa"/>
            </w:tcMar>
            <w:vAlign w:val="center"/>
          </w:tcPr>
          <w:p w14:paraId="50DE6D80" w14:textId="77777777" w:rsidR="001D6409" w:rsidRDefault="00000000">
            <w:pPr>
              <w:spacing w:after="0" w:line="252" w:lineRule="auto"/>
              <w:jc w:val="center"/>
            </w:pPr>
            <w:r>
              <w:rPr>
                <w:sz w:val="16"/>
              </w:rPr>
              <w:t>Low</w:t>
            </w:r>
          </w:p>
        </w:tc>
        <w:tc>
          <w:tcPr>
            <w:tcW w:w="3816" w:type="dxa"/>
            <w:shd w:val="clear" w:color="auto" w:fill="EAF2F8"/>
            <w:tcMar>
              <w:top w:w="110" w:type="dxa"/>
              <w:left w:w="120" w:type="dxa"/>
              <w:bottom w:w="110" w:type="dxa"/>
              <w:right w:w="120" w:type="dxa"/>
            </w:tcMar>
            <w:vAlign w:val="center"/>
          </w:tcPr>
          <w:p w14:paraId="001B9894" w14:textId="77777777" w:rsidR="001D6409" w:rsidRDefault="00000000">
            <w:pPr>
              <w:spacing w:after="0" w:line="252" w:lineRule="auto"/>
            </w:pPr>
            <w:r>
              <w:rPr>
                <w:sz w:val="16"/>
              </w:rPr>
              <w:t>Users cannot access or understand the source evidence</w:t>
            </w:r>
          </w:p>
        </w:tc>
        <w:tc>
          <w:tcPr>
            <w:tcW w:w="4392" w:type="dxa"/>
            <w:shd w:val="clear" w:color="auto" w:fill="EAF2F8"/>
            <w:tcMar>
              <w:top w:w="110" w:type="dxa"/>
              <w:left w:w="120" w:type="dxa"/>
              <w:bottom w:w="110" w:type="dxa"/>
              <w:right w:w="120" w:type="dxa"/>
            </w:tcMar>
            <w:vAlign w:val="center"/>
          </w:tcPr>
          <w:p w14:paraId="3DB90769" w14:textId="77777777" w:rsidR="001D6409" w:rsidRDefault="00000000">
            <w:pPr>
              <w:spacing w:after="0" w:line="252" w:lineRule="auto"/>
            </w:pPr>
            <w:r>
              <w:rPr>
                <w:sz w:val="16"/>
              </w:rPr>
              <w:t>Accessible source viewer, stable links, plain-language explanations, and usability testing</w:t>
            </w:r>
          </w:p>
        </w:tc>
      </w:tr>
      <w:tr w:rsidR="001D6409" w14:paraId="19887B7C" w14:textId="77777777">
        <w:trPr>
          <w:jc w:val="center"/>
        </w:trPr>
        <w:tc>
          <w:tcPr>
            <w:tcW w:w="648" w:type="dxa"/>
            <w:shd w:val="clear" w:color="auto" w:fill="FFFFFF"/>
            <w:tcMar>
              <w:top w:w="110" w:type="dxa"/>
              <w:left w:w="120" w:type="dxa"/>
              <w:bottom w:w="110" w:type="dxa"/>
              <w:right w:w="120" w:type="dxa"/>
            </w:tcMar>
            <w:vAlign w:val="center"/>
          </w:tcPr>
          <w:p w14:paraId="7997C0F5" w14:textId="77777777" w:rsidR="001D6409" w:rsidRDefault="00000000">
            <w:pPr>
              <w:spacing w:after="0" w:line="252" w:lineRule="auto"/>
              <w:jc w:val="center"/>
            </w:pPr>
            <w:r>
              <w:rPr>
                <w:sz w:val="16"/>
              </w:rPr>
              <w:t>R11</w:t>
            </w:r>
          </w:p>
        </w:tc>
        <w:tc>
          <w:tcPr>
            <w:tcW w:w="864" w:type="dxa"/>
            <w:shd w:val="clear" w:color="auto" w:fill="FFFFFF"/>
            <w:tcMar>
              <w:top w:w="110" w:type="dxa"/>
              <w:left w:w="120" w:type="dxa"/>
              <w:bottom w:w="110" w:type="dxa"/>
              <w:right w:w="120" w:type="dxa"/>
            </w:tcMar>
            <w:vAlign w:val="center"/>
          </w:tcPr>
          <w:p w14:paraId="4DD280CC" w14:textId="77777777" w:rsidR="001D6409" w:rsidRDefault="00000000">
            <w:pPr>
              <w:spacing w:after="0" w:line="252" w:lineRule="auto"/>
              <w:jc w:val="center"/>
            </w:pPr>
            <w:r>
              <w:rPr>
                <w:sz w:val="16"/>
              </w:rPr>
              <w:t>High</w:t>
            </w:r>
          </w:p>
        </w:tc>
        <w:tc>
          <w:tcPr>
            <w:tcW w:w="3816" w:type="dxa"/>
            <w:shd w:val="clear" w:color="auto" w:fill="FFFFFF"/>
            <w:tcMar>
              <w:top w:w="110" w:type="dxa"/>
              <w:left w:w="120" w:type="dxa"/>
              <w:bottom w:w="110" w:type="dxa"/>
              <w:right w:w="120" w:type="dxa"/>
            </w:tcMar>
            <w:vAlign w:val="center"/>
          </w:tcPr>
          <w:p w14:paraId="1FA3ED73" w14:textId="77777777" w:rsidR="001D6409" w:rsidRDefault="00000000">
            <w:pPr>
              <w:spacing w:after="0" w:line="252" w:lineRule="auto"/>
            </w:pPr>
            <w:r>
              <w:rPr>
                <w:sz w:val="16"/>
              </w:rPr>
              <w:t>A two-developer team creates capacity and key-person dependency risk</w:t>
            </w:r>
          </w:p>
        </w:tc>
        <w:tc>
          <w:tcPr>
            <w:tcW w:w="4392" w:type="dxa"/>
            <w:shd w:val="clear" w:color="auto" w:fill="FFFFFF"/>
            <w:tcMar>
              <w:top w:w="110" w:type="dxa"/>
              <w:left w:w="120" w:type="dxa"/>
              <w:bottom w:w="110" w:type="dxa"/>
              <w:right w:w="120" w:type="dxa"/>
            </w:tcMar>
            <w:vAlign w:val="center"/>
          </w:tcPr>
          <w:p w14:paraId="6ED9185C" w14:textId="77777777" w:rsidR="001D6409" w:rsidRDefault="00000000">
            <w:pPr>
              <w:spacing w:after="0" w:line="252" w:lineRule="auto"/>
            </w:pPr>
            <w:r>
              <w:rPr>
                <w:sz w:val="16"/>
              </w:rPr>
              <w:t>Strict MVP scope, shared product and test ownership, peer review, current runbooks, cross-training, and management contingency for critical absences</w:t>
            </w:r>
          </w:p>
        </w:tc>
      </w:tr>
    </w:tbl>
    <w:p w14:paraId="23F5F37B" w14:textId="77777777" w:rsidR="001D6409" w:rsidRDefault="001D6409">
      <w:pPr>
        <w:spacing w:after="20"/>
      </w:pPr>
    </w:p>
    <w:p w14:paraId="2D8A6856" w14:textId="77777777" w:rsidR="001D6409" w:rsidRDefault="00000000">
      <w:pPr>
        <w:pStyle w:val="Heading2"/>
      </w:pPr>
      <w:r>
        <w:rPr>
          <w:rFonts w:ascii="Aptos" w:hAnsi="Aptos"/>
        </w:rPr>
        <w:t>Operating Assumptions</w:t>
      </w:r>
    </w:p>
    <w:p w14:paraId="31D17CFD" w14:textId="77777777" w:rsidR="001D6409" w:rsidRDefault="00000000">
      <w:pPr>
        <w:pStyle w:val="ListBullet"/>
        <w:spacing w:after="60"/>
        <w:ind w:hanging="202"/>
      </w:pPr>
      <w:r>
        <w:t>The initial deployment is internal and uses only public NIST material approved by the content owner.</w:t>
      </w:r>
    </w:p>
    <w:p w14:paraId="4CB4D644" w14:textId="77777777" w:rsidR="001D6409" w:rsidRDefault="00000000">
      <w:pPr>
        <w:pStyle w:val="ListBullet"/>
        <w:spacing w:after="60"/>
        <w:ind w:hanging="202"/>
      </w:pPr>
      <w:r>
        <w:t>The final product will be hosted on AWS, with approved accounts, Region, networking, identity integration, logging, and model access provisioned during discovery.</w:t>
      </w:r>
    </w:p>
    <w:p w14:paraId="508CDF2B" w14:textId="77777777" w:rsidR="001D6409" w:rsidRDefault="00000000">
      <w:pPr>
        <w:pStyle w:val="ListBullet"/>
        <w:spacing w:after="60"/>
        <w:ind w:hanging="202"/>
      </w:pPr>
      <w:r>
        <w:t>Sara Selvaraju and Rajan Hans are the two assigned developers; both participate in product definition, analysis, implementation, and testing, with Sara serving as lead.</w:t>
      </w:r>
    </w:p>
    <w:p w14:paraId="475A671D" w14:textId="77777777" w:rsidR="001D6409" w:rsidRDefault="00000000">
      <w:pPr>
        <w:pStyle w:val="ListBullet"/>
        <w:spacing w:after="60"/>
        <w:ind w:hanging="202"/>
      </w:pPr>
      <w:r>
        <w:t>Cybersecurity subject-matter reviewers can define and score the benchmark and participate in pilot review.</w:t>
      </w:r>
    </w:p>
    <w:p w14:paraId="72328BFD" w14:textId="77777777" w:rsidR="001D6409" w:rsidRDefault="00000000">
      <w:pPr>
        <w:pStyle w:val="ListBullet"/>
        <w:spacing w:after="60"/>
        <w:ind w:hanging="202"/>
      </w:pPr>
      <w:r>
        <w:t>The initial corpus is small enough to rebuild the complete index when models, chunking, or metadata rules change.</w:t>
      </w:r>
    </w:p>
    <w:p w14:paraId="18315B8E" w14:textId="77777777" w:rsidR="001D6409" w:rsidRDefault="00000000">
      <w:r>
        <w:br w:type="page"/>
      </w:r>
    </w:p>
    <w:p w14:paraId="389206C4" w14:textId="77777777" w:rsidR="001D6409" w:rsidRDefault="00000000">
      <w:pPr>
        <w:pStyle w:val="Heading1"/>
      </w:pPr>
      <w:r>
        <w:rPr>
          <w:rFonts w:ascii="Aptos" w:hAnsi="Aptos"/>
          <w:color w:val="287D8E"/>
        </w:rPr>
        <w:lastRenderedPageBreak/>
        <w:t>12  </w:t>
      </w:r>
      <w:r>
        <w:rPr>
          <w:rFonts w:ascii="Aptos" w:hAnsi="Aptos"/>
        </w:rPr>
        <w:t>MVP Acceptance</w:t>
      </w:r>
    </w:p>
    <w:p w14:paraId="551A5F2C" w14:textId="77777777" w:rsidR="001D6409" w:rsidRDefault="00000000">
      <w:pPr>
        <w:spacing w:after="200"/>
      </w:pPr>
      <w:r>
        <w:rPr>
          <w:i/>
          <w:color w:val="4B5563"/>
          <w:sz w:val="20"/>
        </w:rPr>
        <w:t>The minimum evidence required to complete delivery</w:t>
      </w:r>
    </w:p>
    <w:p w14:paraId="6FC2103F" w14:textId="77777777" w:rsidR="001D6409" w:rsidRDefault="00000000">
      <w:pPr>
        <w:pStyle w:val="Heading2"/>
      </w:pPr>
      <w:r>
        <w:rPr>
          <w:rFonts w:ascii="Aptos" w:hAnsi="Aptos"/>
        </w:rPr>
        <w:t>Product Acceptance Conditions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8784"/>
      </w:tblGrid>
      <w:tr w:rsidR="001D6409" w14:paraId="713F85EF" w14:textId="77777777">
        <w:trPr>
          <w:tblHeader/>
          <w:jc w:val="center"/>
        </w:trPr>
        <w:tc>
          <w:tcPr>
            <w:tcW w:w="936" w:type="dxa"/>
            <w:shd w:val="clear" w:color="auto" w:fill="17365D"/>
            <w:tcMar>
              <w:top w:w="125" w:type="dxa"/>
              <w:left w:w="120" w:type="dxa"/>
              <w:bottom w:w="125" w:type="dxa"/>
              <w:right w:w="120" w:type="dxa"/>
            </w:tcMar>
            <w:vAlign w:val="center"/>
          </w:tcPr>
          <w:p w14:paraId="02F624FF" w14:textId="77777777" w:rsidR="001D6409" w:rsidRDefault="00000000">
            <w:pPr>
              <w:spacing w:after="0"/>
              <w:jc w:val="center"/>
            </w:pPr>
            <w:r>
              <w:rPr>
                <w:b/>
                <w:color w:val="FFFFFF"/>
                <w:sz w:val="18"/>
              </w:rPr>
              <w:t>ID</w:t>
            </w:r>
          </w:p>
        </w:tc>
        <w:tc>
          <w:tcPr>
            <w:tcW w:w="8784" w:type="dxa"/>
            <w:shd w:val="clear" w:color="auto" w:fill="17365D"/>
            <w:tcMar>
              <w:top w:w="125" w:type="dxa"/>
              <w:left w:w="120" w:type="dxa"/>
              <w:bottom w:w="125" w:type="dxa"/>
              <w:right w:w="120" w:type="dxa"/>
            </w:tcMar>
            <w:vAlign w:val="center"/>
          </w:tcPr>
          <w:p w14:paraId="37F5F186" w14:textId="77777777" w:rsidR="001D6409" w:rsidRDefault="00000000">
            <w:pPr>
              <w:spacing w:after="0"/>
            </w:pPr>
            <w:r>
              <w:rPr>
                <w:b/>
                <w:color w:val="FFFFFF"/>
                <w:sz w:val="18"/>
              </w:rPr>
              <w:t>Acceptance condition</w:t>
            </w:r>
          </w:p>
        </w:tc>
      </w:tr>
      <w:tr w:rsidR="001D6409" w14:paraId="386A15D1" w14:textId="77777777">
        <w:trPr>
          <w:jc w:val="center"/>
        </w:trPr>
        <w:tc>
          <w:tcPr>
            <w:tcW w:w="936" w:type="dxa"/>
            <w:shd w:val="clear" w:color="auto" w:fill="FFFFFF"/>
            <w:tcMar>
              <w:top w:w="110" w:type="dxa"/>
              <w:left w:w="120" w:type="dxa"/>
              <w:bottom w:w="110" w:type="dxa"/>
              <w:right w:w="120" w:type="dxa"/>
            </w:tcMar>
            <w:vAlign w:val="center"/>
          </w:tcPr>
          <w:p w14:paraId="2D021404" w14:textId="77777777" w:rsidR="001D6409" w:rsidRDefault="00000000">
            <w:pPr>
              <w:spacing w:after="0" w:line="252" w:lineRule="auto"/>
              <w:jc w:val="center"/>
            </w:pPr>
            <w:r>
              <w:rPr>
                <w:sz w:val="18"/>
              </w:rPr>
              <w:t>A1</w:t>
            </w:r>
          </w:p>
        </w:tc>
        <w:tc>
          <w:tcPr>
            <w:tcW w:w="8784" w:type="dxa"/>
            <w:shd w:val="clear" w:color="auto" w:fill="FFFFFF"/>
            <w:tcMar>
              <w:top w:w="110" w:type="dxa"/>
              <w:left w:w="120" w:type="dxa"/>
              <w:bottom w:w="110" w:type="dxa"/>
              <w:right w:w="120" w:type="dxa"/>
            </w:tcMar>
            <w:vAlign w:val="center"/>
          </w:tcPr>
          <w:p w14:paraId="43C6B066" w14:textId="77777777" w:rsidR="001D6409" w:rsidRDefault="00000000">
            <w:pPr>
              <w:spacing w:after="0" w:line="252" w:lineRule="auto"/>
            </w:pPr>
            <w:r>
              <w:rPr>
                <w:sz w:val="18"/>
              </w:rPr>
              <w:t>All must-have functional requirements have passed acceptance testing</w:t>
            </w:r>
          </w:p>
        </w:tc>
      </w:tr>
      <w:tr w:rsidR="001D6409" w14:paraId="1E61B9FC" w14:textId="77777777">
        <w:trPr>
          <w:jc w:val="center"/>
        </w:trPr>
        <w:tc>
          <w:tcPr>
            <w:tcW w:w="936" w:type="dxa"/>
            <w:shd w:val="clear" w:color="auto" w:fill="EAF2F8"/>
            <w:tcMar>
              <w:top w:w="110" w:type="dxa"/>
              <w:left w:w="120" w:type="dxa"/>
              <w:bottom w:w="110" w:type="dxa"/>
              <w:right w:w="120" w:type="dxa"/>
            </w:tcMar>
            <w:vAlign w:val="center"/>
          </w:tcPr>
          <w:p w14:paraId="58D3C7D1" w14:textId="77777777" w:rsidR="001D6409" w:rsidRDefault="00000000">
            <w:pPr>
              <w:spacing w:after="0" w:line="252" w:lineRule="auto"/>
              <w:jc w:val="center"/>
            </w:pPr>
            <w:r>
              <w:rPr>
                <w:sz w:val="18"/>
              </w:rPr>
              <w:t>A2</w:t>
            </w:r>
          </w:p>
        </w:tc>
        <w:tc>
          <w:tcPr>
            <w:tcW w:w="8784" w:type="dxa"/>
            <w:shd w:val="clear" w:color="auto" w:fill="EAF2F8"/>
            <w:tcMar>
              <w:top w:w="110" w:type="dxa"/>
              <w:left w:w="120" w:type="dxa"/>
              <w:bottom w:w="110" w:type="dxa"/>
              <w:right w:w="120" w:type="dxa"/>
            </w:tcMar>
            <w:vAlign w:val="center"/>
          </w:tcPr>
          <w:p w14:paraId="4FA59569" w14:textId="77777777" w:rsidR="001D6409" w:rsidRDefault="00000000">
            <w:pPr>
              <w:spacing w:after="0" w:line="252" w:lineRule="auto"/>
            </w:pPr>
            <w:r>
              <w:rPr>
                <w:sz w:val="18"/>
              </w:rPr>
              <w:t>All proposed quality thresholds in Section 09 are met or have an explicitly approved exception</w:t>
            </w:r>
          </w:p>
        </w:tc>
      </w:tr>
      <w:tr w:rsidR="001D6409" w14:paraId="6AAB36A1" w14:textId="77777777">
        <w:trPr>
          <w:jc w:val="center"/>
        </w:trPr>
        <w:tc>
          <w:tcPr>
            <w:tcW w:w="936" w:type="dxa"/>
            <w:shd w:val="clear" w:color="auto" w:fill="FFFFFF"/>
            <w:tcMar>
              <w:top w:w="110" w:type="dxa"/>
              <w:left w:w="120" w:type="dxa"/>
              <w:bottom w:w="110" w:type="dxa"/>
              <w:right w:w="120" w:type="dxa"/>
            </w:tcMar>
            <w:vAlign w:val="center"/>
          </w:tcPr>
          <w:p w14:paraId="2628AE0C" w14:textId="77777777" w:rsidR="001D6409" w:rsidRDefault="00000000">
            <w:pPr>
              <w:spacing w:after="0" w:line="252" w:lineRule="auto"/>
              <w:jc w:val="center"/>
            </w:pPr>
            <w:r>
              <w:rPr>
                <w:sz w:val="18"/>
              </w:rPr>
              <w:t>A3</w:t>
            </w:r>
          </w:p>
        </w:tc>
        <w:tc>
          <w:tcPr>
            <w:tcW w:w="8784" w:type="dxa"/>
            <w:shd w:val="clear" w:color="auto" w:fill="FFFFFF"/>
            <w:tcMar>
              <w:top w:w="110" w:type="dxa"/>
              <w:left w:w="120" w:type="dxa"/>
              <w:bottom w:w="110" w:type="dxa"/>
              <w:right w:w="120" w:type="dxa"/>
            </w:tcMar>
            <w:vAlign w:val="center"/>
          </w:tcPr>
          <w:p w14:paraId="01A9D05D" w14:textId="77777777" w:rsidR="001D6409" w:rsidRDefault="00000000">
            <w:pPr>
              <w:spacing w:after="0" w:line="252" w:lineRule="auto"/>
            </w:pPr>
            <w:r>
              <w:rPr>
                <w:sz w:val="18"/>
              </w:rPr>
              <w:t>Every active source and chunk is traceable to its owner, authority, version, checksum, and canonical location</w:t>
            </w:r>
          </w:p>
        </w:tc>
      </w:tr>
      <w:tr w:rsidR="001D6409" w14:paraId="25EC7940" w14:textId="77777777">
        <w:trPr>
          <w:jc w:val="center"/>
        </w:trPr>
        <w:tc>
          <w:tcPr>
            <w:tcW w:w="936" w:type="dxa"/>
            <w:shd w:val="clear" w:color="auto" w:fill="EAF2F8"/>
            <w:tcMar>
              <w:top w:w="110" w:type="dxa"/>
              <w:left w:w="120" w:type="dxa"/>
              <w:bottom w:w="110" w:type="dxa"/>
              <w:right w:w="120" w:type="dxa"/>
            </w:tcMar>
            <w:vAlign w:val="center"/>
          </w:tcPr>
          <w:p w14:paraId="455BBD31" w14:textId="77777777" w:rsidR="001D6409" w:rsidRDefault="00000000">
            <w:pPr>
              <w:spacing w:after="0" w:line="252" w:lineRule="auto"/>
              <w:jc w:val="center"/>
            </w:pPr>
            <w:r>
              <w:rPr>
                <w:sz w:val="18"/>
              </w:rPr>
              <w:t>A4</w:t>
            </w:r>
          </w:p>
        </w:tc>
        <w:tc>
          <w:tcPr>
            <w:tcW w:w="8784" w:type="dxa"/>
            <w:shd w:val="clear" w:color="auto" w:fill="EAF2F8"/>
            <w:tcMar>
              <w:top w:w="110" w:type="dxa"/>
              <w:left w:w="120" w:type="dxa"/>
              <w:bottom w:w="110" w:type="dxa"/>
              <w:right w:w="120" w:type="dxa"/>
            </w:tcMar>
            <w:vAlign w:val="center"/>
          </w:tcPr>
          <w:p w14:paraId="6B75EC05" w14:textId="77777777" w:rsidR="001D6409" w:rsidRDefault="00000000">
            <w:pPr>
              <w:spacing w:after="0" w:line="252" w:lineRule="auto"/>
            </w:pPr>
            <w:r>
              <w:rPr>
                <w:sz w:val="18"/>
              </w:rPr>
              <w:t>The security, privacy, accessibility, and operational readiness reviews are complete</w:t>
            </w:r>
          </w:p>
        </w:tc>
      </w:tr>
      <w:tr w:rsidR="001D6409" w14:paraId="2B53CC21" w14:textId="77777777">
        <w:trPr>
          <w:jc w:val="center"/>
        </w:trPr>
        <w:tc>
          <w:tcPr>
            <w:tcW w:w="936" w:type="dxa"/>
            <w:shd w:val="clear" w:color="auto" w:fill="FFFFFF"/>
            <w:tcMar>
              <w:top w:w="110" w:type="dxa"/>
              <w:left w:w="120" w:type="dxa"/>
              <w:bottom w:w="110" w:type="dxa"/>
              <w:right w:w="120" w:type="dxa"/>
            </w:tcMar>
            <w:vAlign w:val="center"/>
          </w:tcPr>
          <w:p w14:paraId="7BF4426B" w14:textId="77777777" w:rsidR="001D6409" w:rsidRDefault="00000000">
            <w:pPr>
              <w:spacing w:after="0" w:line="252" w:lineRule="auto"/>
              <w:jc w:val="center"/>
            </w:pPr>
            <w:r>
              <w:rPr>
                <w:sz w:val="18"/>
              </w:rPr>
              <w:t>A5</w:t>
            </w:r>
          </w:p>
        </w:tc>
        <w:tc>
          <w:tcPr>
            <w:tcW w:w="8784" w:type="dxa"/>
            <w:shd w:val="clear" w:color="auto" w:fill="FFFFFF"/>
            <w:tcMar>
              <w:top w:w="110" w:type="dxa"/>
              <w:left w:w="120" w:type="dxa"/>
              <w:bottom w:w="110" w:type="dxa"/>
              <w:right w:w="120" w:type="dxa"/>
            </w:tcMar>
            <w:vAlign w:val="center"/>
          </w:tcPr>
          <w:p w14:paraId="64A50F96" w14:textId="77777777" w:rsidR="001D6409" w:rsidRDefault="00000000">
            <w:pPr>
              <w:spacing w:after="0" w:line="252" w:lineRule="auto"/>
            </w:pPr>
            <w:r>
              <w:rPr>
                <w:sz w:val="18"/>
              </w:rPr>
              <w:t>No critical or high-severity security finding remains open without executive risk acceptance</w:t>
            </w:r>
          </w:p>
        </w:tc>
      </w:tr>
      <w:tr w:rsidR="001D6409" w14:paraId="3CAD953D" w14:textId="77777777">
        <w:trPr>
          <w:jc w:val="center"/>
        </w:trPr>
        <w:tc>
          <w:tcPr>
            <w:tcW w:w="936" w:type="dxa"/>
            <w:shd w:val="clear" w:color="auto" w:fill="EAF2F8"/>
            <w:tcMar>
              <w:top w:w="110" w:type="dxa"/>
              <w:left w:w="120" w:type="dxa"/>
              <w:bottom w:w="110" w:type="dxa"/>
              <w:right w:w="120" w:type="dxa"/>
            </w:tcMar>
            <w:vAlign w:val="center"/>
          </w:tcPr>
          <w:p w14:paraId="48CAD146" w14:textId="77777777" w:rsidR="001D6409" w:rsidRDefault="00000000">
            <w:pPr>
              <w:spacing w:after="0" w:line="252" w:lineRule="auto"/>
              <w:jc w:val="center"/>
            </w:pPr>
            <w:r>
              <w:rPr>
                <w:sz w:val="18"/>
              </w:rPr>
              <w:t>A6</w:t>
            </w:r>
          </w:p>
        </w:tc>
        <w:tc>
          <w:tcPr>
            <w:tcW w:w="8784" w:type="dxa"/>
            <w:shd w:val="clear" w:color="auto" w:fill="EAF2F8"/>
            <w:tcMar>
              <w:top w:w="110" w:type="dxa"/>
              <w:left w:w="120" w:type="dxa"/>
              <w:bottom w:w="110" w:type="dxa"/>
              <w:right w:w="120" w:type="dxa"/>
            </w:tcMar>
            <w:vAlign w:val="center"/>
          </w:tcPr>
          <w:p w14:paraId="27CB489E" w14:textId="77777777" w:rsidR="001D6409" w:rsidRDefault="00000000">
            <w:pPr>
              <w:spacing w:after="0" w:line="252" w:lineRule="auto"/>
            </w:pPr>
            <w:r>
              <w:rPr>
                <w:sz w:val="18"/>
              </w:rPr>
              <w:t>The content owner approves the active corpus and the process for future updates</w:t>
            </w:r>
          </w:p>
        </w:tc>
      </w:tr>
      <w:tr w:rsidR="001D6409" w14:paraId="094F996F" w14:textId="77777777">
        <w:trPr>
          <w:jc w:val="center"/>
        </w:trPr>
        <w:tc>
          <w:tcPr>
            <w:tcW w:w="936" w:type="dxa"/>
            <w:shd w:val="clear" w:color="auto" w:fill="FFFFFF"/>
            <w:tcMar>
              <w:top w:w="110" w:type="dxa"/>
              <w:left w:w="120" w:type="dxa"/>
              <w:bottom w:w="110" w:type="dxa"/>
              <w:right w:w="120" w:type="dxa"/>
            </w:tcMar>
            <w:vAlign w:val="center"/>
          </w:tcPr>
          <w:p w14:paraId="6A4315B5" w14:textId="77777777" w:rsidR="001D6409" w:rsidRDefault="00000000">
            <w:pPr>
              <w:spacing w:after="0" w:line="252" w:lineRule="auto"/>
              <w:jc w:val="center"/>
            </w:pPr>
            <w:r>
              <w:rPr>
                <w:sz w:val="18"/>
              </w:rPr>
              <w:t>A7</w:t>
            </w:r>
          </w:p>
        </w:tc>
        <w:tc>
          <w:tcPr>
            <w:tcW w:w="8784" w:type="dxa"/>
            <w:shd w:val="clear" w:color="auto" w:fill="FFFFFF"/>
            <w:tcMar>
              <w:top w:w="110" w:type="dxa"/>
              <w:left w:w="120" w:type="dxa"/>
              <w:bottom w:w="110" w:type="dxa"/>
              <w:right w:w="120" w:type="dxa"/>
            </w:tcMar>
            <w:vAlign w:val="center"/>
          </w:tcPr>
          <w:p w14:paraId="2AA4A4B6" w14:textId="77777777" w:rsidR="001D6409" w:rsidRDefault="00000000">
            <w:pPr>
              <w:spacing w:after="0" w:line="252" w:lineRule="auto"/>
            </w:pPr>
            <w:r>
              <w:rPr>
                <w:sz w:val="18"/>
              </w:rPr>
              <w:t>Pilot users can inspect citations, submit feedback, and understand the product's limits</w:t>
            </w:r>
          </w:p>
        </w:tc>
      </w:tr>
      <w:tr w:rsidR="001D6409" w14:paraId="08BB3F9C" w14:textId="77777777">
        <w:trPr>
          <w:jc w:val="center"/>
        </w:trPr>
        <w:tc>
          <w:tcPr>
            <w:tcW w:w="936" w:type="dxa"/>
            <w:shd w:val="clear" w:color="auto" w:fill="EAF2F8"/>
            <w:tcMar>
              <w:top w:w="110" w:type="dxa"/>
              <w:left w:w="120" w:type="dxa"/>
              <w:bottom w:w="110" w:type="dxa"/>
              <w:right w:w="120" w:type="dxa"/>
            </w:tcMar>
            <w:vAlign w:val="center"/>
          </w:tcPr>
          <w:p w14:paraId="4DBDFD75" w14:textId="77777777" w:rsidR="001D6409" w:rsidRDefault="00000000">
            <w:pPr>
              <w:spacing w:after="0" w:line="252" w:lineRule="auto"/>
              <w:jc w:val="center"/>
            </w:pPr>
            <w:r>
              <w:rPr>
                <w:sz w:val="18"/>
              </w:rPr>
              <w:t>A8</w:t>
            </w:r>
          </w:p>
        </w:tc>
        <w:tc>
          <w:tcPr>
            <w:tcW w:w="8784" w:type="dxa"/>
            <w:shd w:val="clear" w:color="auto" w:fill="EAF2F8"/>
            <w:tcMar>
              <w:top w:w="110" w:type="dxa"/>
              <w:left w:w="120" w:type="dxa"/>
              <w:bottom w:w="110" w:type="dxa"/>
              <w:right w:w="120" w:type="dxa"/>
            </w:tcMar>
            <w:vAlign w:val="center"/>
          </w:tcPr>
          <w:p w14:paraId="0CB14BF2" w14:textId="77777777" w:rsidR="001D6409" w:rsidRDefault="00000000">
            <w:pPr>
              <w:spacing w:after="0" w:line="252" w:lineRule="auto"/>
            </w:pPr>
            <w:r>
              <w:rPr>
                <w:sz w:val="18"/>
              </w:rPr>
              <w:t>Operations can monitor quality, latency, cost, errors, and dependency health and can execute rollback and recovery procedures</w:t>
            </w:r>
          </w:p>
        </w:tc>
      </w:tr>
      <w:tr w:rsidR="001D6409" w14:paraId="5E69F47E" w14:textId="77777777">
        <w:trPr>
          <w:jc w:val="center"/>
        </w:trPr>
        <w:tc>
          <w:tcPr>
            <w:tcW w:w="936" w:type="dxa"/>
            <w:shd w:val="clear" w:color="auto" w:fill="FFFFFF"/>
            <w:tcMar>
              <w:top w:w="110" w:type="dxa"/>
              <w:left w:w="120" w:type="dxa"/>
              <w:bottom w:w="110" w:type="dxa"/>
              <w:right w:w="120" w:type="dxa"/>
            </w:tcMar>
            <w:vAlign w:val="center"/>
          </w:tcPr>
          <w:p w14:paraId="1283FC19" w14:textId="77777777" w:rsidR="001D6409" w:rsidRDefault="00000000">
            <w:pPr>
              <w:spacing w:after="0" w:line="252" w:lineRule="auto"/>
              <w:jc w:val="center"/>
            </w:pPr>
            <w:r>
              <w:rPr>
                <w:sz w:val="18"/>
              </w:rPr>
              <w:t>A9</w:t>
            </w:r>
          </w:p>
        </w:tc>
        <w:tc>
          <w:tcPr>
            <w:tcW w:w="8784" w:type="dxa"/>
            <w:shd w:val="clear" w:color="auto" w:fill="FFFFFF"/>
            <w:tcMar>
              <w:top w:w="110" w:type="dxa"/>
              <w:left w:w="120" w:type="dxa"/>
              <w:bottom w:w="110" w:type="dxa"/>
              <w:right w:w="120" w:type="dxa"/>
            </w:tcMar>
            <w:vAlign w:val="center"/>
          </w:tcPr>
          <w:p w14:paraId="6C6AF5F0" w14:textId="77777777" w:rsidR="001D6409" w:rsidRDefault="00000000">
            <w:pPr>
              <w:spacing w:after="0" w:line="252" w:lineRule="auto"/>
            </w:pPr>
            <w:r>
              <w:rPr>
                <w:sz w:val="18"/>
              </w:rPr>
              <w:t>A pilot report identifies performance against the business case and recommends proceed, remediate, or stop</w:t>
            </w:r>
          </w:p>
        </w:tc>
      </w:tr>
      <w:tr w:rsidR="001D6409" w14:paraId="257F54E7" w14:textId="77777777">
        <w:trPr>
          <w:jc w:val="center"/>
        </w:trPr>
        <w:tc>
          <w:tcPr>
            <w:tcW w:w="936" w:type="dxa"/>
            <w:shd w:val="clear" w:color="auto" w:fill="EAF2F8"/>
            <w:tcMar>
              <w:top w:w="110" w:type="dxa"/>
              <w:left w:w="120" w:type="dxa"/>
              <w:bottom w:w="110" w:type="dxa"/>
              <w:right w:w="120" w:type="dxa"/>
            </w:tcMar>
            <w:vAlign w:val="center"/>
          </w:tcPr>
          <w:p w14:paraId="21D56CCD" w14:textId="77777777" w:rsidR="001D6409" w:rsidRDefault="00000000">
            <w:pPr>
              <w:spacing w:after="0" w:line="252" w:lineRule="auto"/>
              <w:jc w:val="center"/>
            </w:pPr>
            <w:r>
              <w:rPr>
                <w:sz w:val="18"/>
              </w:rPr>
              <w:t>A10</w:t>
            </w:r>
          </w:p>
        </w:tc>
        <w:tc>
          <w:tcPr>
            <w:tcW w:w="8784" w:type="dxa"/>
            <w:shd w:val="clear" w:color="auto" w:fill="EAF2F8"/>
            <w:tcMar>
              <w:top w:w="110" w:type="dxa"/>
              <w:left w:w="120" w:type="dxa"/>
              <w:bottom w:w="110" w:type="dxa"/>
              <w:right w:w="120" w:type="dxa"/>
            </w:tcMar>
            <w:vAlign w:val="center"/>
          </w:tcPr>
          <w:p w14:paraId="13BBC4F3" w14:textId="77777777" w:rsidR="001D6409" w:rsidRDefault="00000000">
            <w:pPr>
              <w:spacing w:after="0" w:line="252" w:lineRule="auto"/>
            </w:pPr>
            <w:r>
              <w:rPr>
                <w:sz w:val="18"/>
              </w:rPr>
              <w:t>The approved AWS environments are reproducibly deployed through infrastructure as code and pass architecture, security, backup, recovery, monitoring, and cost-control reviews</w:t>
            </w:r>
          </w:p>
        </w:tc>
      </w:tr>
    </w:tbl>
    <w:p w14:paraId="20E8E55B" w14:textId="77777777" w:rsidR="001D6409" w:rsidRDefault="001D6409">
      <w:pPr>
        <w:spacing w:after="20"/>
      </w:pPr>
    </w:p>
    <w:p w14:paraId="21B399D2" w14:textId="77777777" w:rsidR="001D6409" w:rsidRDefault="00000000">
      <w:pPr>
        <w:pStyle w:val="Heading2"/>
      </w:pPr>
      <w:r>
        <w:rPr>
          <w:rFonts w:ascii="Aptos" w:hAnsi="Aptos"/>
        </w:rPr>
        <w:t>Definition of Done</w:t>
      </w:r>
    </w:p>
    <w:p w14:paraId="0220C4E4" w14:textId="77777777" w:rsidR="001D6409" w:rsidRDefault="00000000">
      <w:r>
        <w:t>The MVP is done when an authorized pilot user can use the AWS-hosted application to ask representative NIST CSF 2.0 questions, receive answers that satisfy the answer contract, verify the evidence, report a problem, and rely on a documented operating process for content updates, security incidents, quality regression, and rollback.</w:t>
      </w:r>
    </w:p>
    <w:p w14:paraId="3E2E09C3" w14:textId="77777777" w:rsidR="001D6409" w:rsidRDefault="00000000">
      <w:pPr>
        <w:pStyle w:val="Heading2"/>
      </w:pPr>
      <w:r>
        <w:rPr>
          <w:rFonts w:ascii="Aptos" w:hAnsi="Aptos"/>
        </w:rPr>
        <w:t>Management Review Outcome</w:t>
      </w:r>
    </w:p>
    <w:p w14:paraId="07395AC2" w14:textId="77777777" w:rsidR="001D6409" w:rsidRDefault="00000000">
      <w:r>
        <w:t>Management should record one of three outcomes: approve discovery, approve with stated conditions, or return the proposal for revision. Approval authorizes planning and MVP work within the agreed boundary; it does not authorize production deployment or automated compliance decisions.</w:t>
      </w:r>
    </w:p>
    <w:p w14:paraId="3E5B7195" w14:textId="77777777" w:rsidR="001D6409" w:rsidRDefault="00000000">
      <w:r>
        <w:br w:type="page"/>
      </w:r>
    </w:p>
    <w:p w14:paraId="5521484E" w14:textId="77777777" w:rsidR="001D6409" w:rsidRDefault="00000000">
      <w:pPr>
        <w:pStyle w:val="Heading1"/>
      </w:pPr>
      <w:r>
        <w:rPr>
          <w:rFonts w:ascii="Aptos" w:hAnsi="Aptos"/>
          <w:color w:val="287D8E"/>
        </w:rPr>
        <w:lastRenderedPageBreak/>
        <w:t>A  </w:t>
      </w:r>
      <w:r>
        <w:rPr>
          <w:rFonts w:ascii="Aptos" w:hAnsi="Aptos"/>
        </w:rPr>
        <w:t>Appendix NIST CSF Content Model</w:t>
      </w:r>
    </w:p>
    <w:p w14:paraId="78DFB6BE" w14:textId="77777777" w:rsidR="001D6409" w:rsidRDefault="00000000">
      <w:pPr>
        <w:spacing w:after="200"/>
      </w:pPr>
      <w:r>
        <w:rPr>
          <w:i/>
          <w:color w:val="4B5563"/>
          <w:sz w:val="20"/>
        </w:rPr>
        <w:t>Metadata required to preserve framework structure and evidence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3816"/>
        <w:gridCol w:w="3816"/>
      </w:tblGrid>
      <w:tr w:rsidR="001D6409" w14:paraId="665E9BFC" w14:textId="77777777">
        <w:trPr>
          <w:tblHeader/>
          <w:jc w:val="center"/>
        </w:trPr>
        <w:tc>
          <w:tcPr>
            <w:tcW w:w="2088" w:type="dxa"/>
            <w:shd w:val="clear" w:color="auto" w:fill="17365D"/>
            <w:tcMar>
              <w:top w:w="125" w:type="dxa"/>
              <w:left w:w="120" w:type="dxa"/>
              <w:bottom w:w="125" w:type="dxa"/>
              <w:right w:w="120" w:type="dxa"/>
            </w:tcMar>
            <w:vAlign w:val="center"/>
          </w:tcPr>
          <w:p w14:paraId="39729222" w14:textId="77777777" w:rsidR="001D6409" w:rsidRDefault="00000000">
            <w:pPr>
              <w:spacing w:after="0"/>
            </w:pPr>
            <w:r>
              <w:rPr>
                <w:b/>
                <w:color w:val="FFFFFF"/>
                <w:sz w:val="18"/>
              </w:rPr>
              <w:t>Metadata field</w:t>
            </w:r>
          </w:p>
        </w:tc>
        <w:tc>
          <w:tcPr>
            <w:tcW w:w="3816" w:type="dxa"/>
            <w:shd w:val="clear" w:color="auto" w:fill="17365D"/>
            <w:tcMar>
              <w:top w:w="125" w:type="dxa"/>
              <w:left w:w="120" w:type="dxa"/>
              <w:bottom w:w="125" w:type="dxa"/>
              <w:right w:w="120" w:type="dxa"/>
            </w:tcMar>
            <w:vAlign w:val="center"/>
          </w:tcPr>
          <w:p w14:paraId="7B5CE69C" w14:textId="77777777" w:rsidR="001D6409" w:rsidRDefault="00000000">
            <w:pPr>
              <w:spacing w:after="0"/>
            </w:pPr>
            <w:r>
              <w:rPr>
                <w:b/>
                <w:color w:val="FFFFFF"/>
                <w:sz w:val="18"/>
              </w:rPr>
              <w:t>Purpose</w:t>
            </w:r>
          </w:p>
        </w:tc>
        <w:tc>
          <w:tcPr>
            <w:tcW w:w="3816" w:type="dxa"/>
            <w:shd w:val="clear" w:color="auto" w:fill="17365D"/>
            <w:tcMar>
              <w:top w:w="125" w:type="dxa"/>
              <w:left w:w="120" w:type="dxa"/>
              <w:bottom w:w="125" w:type="dxa"/>
              <w:right w:w="120" w:type="dxa"/>
            </w:tcMar>
            <w:vAlign w:val="center"/>
          </w:tcPr>
          <w:p w14:paraId="3607DAB8" w14:textId="77777777" w:rsidR="001D6409" w:rsidRDefault="00000000">
            <w:pPr>
              <w:spacing w:after="0"/>
            </w:pPr>
            <w:r>
              <w:rPr>
                <w:b/>
                <w:color w:val="FFFFFF"/>
                <w:sz w:val="18"/>
              </w:rPr>
              <w:t>Example or rule</w:t>
            </w:r>
          </w:p>
        </w:tc>
      </w:tr>
      <w:tr w:rsidR="001D6409" w14:paraId="6C2DFB48" w14:textId="77777777">
        <w:trPr>
          <w:jc w:val="center"/>
        </w:trPr>
        <w:tc>
          <w:tcPr>
            <w:tcW w:w="2088" w:type="dxa"/>
            <w:shd w:val="clear" w:color="auto" w:fill="FFFFFF"/>
            <w:tcMar>
              <w:top w:w="110" w:type="dxa"/>
              <w:left w:w="120" w:type="dxa"/>
              <w:bottom w:w="110" w:type="dxa"/>
              <w:right w:w="120" w:type="dxa"/>
            </w:tcMar>
            <w:vAlign w:val="center"/>
          </w:tcPr>
          <w:p w14:paraId="5692F5E7" w14:textId="77777777" w:rsidR="001D6409" w:rsidRDefault="00000000">
            <w:pPr>
              <w:spacing w:after="0" w:line="252" w:lineRule="auto"/>
            </w:pPr>
            <w:r>
              <w:rPr>
                <w:sz w:val="17"/>
              </w:rPr>
              <w:t>Source authority</w:t>
            </w:r>
          </w:p>
        </w:tc>
        <w:tc>
          <w:tcPr>
            <w:tcW w:w="3816" w:type="dxa"/>
            <w:shd w:val="clear" w:color="auto" w:fill="FFFFFF"/>
            <w:tcMar>
              <w:top w:w="110" w:type="dxa"/>
              <w:left w:w="120" w:type="dxa"/>
              <w:bottom w:w="110" w:type="dxa"/>
              <w:right w:w="120" w:type="dxa"/>
            </w:tcMar>
            <w:vAlign w:val="center"/>
          </w:tcPr>
          <w:p w14:paraId="5EF07336" w14:textId="77777777" w:rsidR="001D6409" w:rsidRDefault="00000000">
            <w:pPr>
              <w:spacing w:after="0" w:line="252" w:lineRule="auto"/>
            </w:pPr>
            <w:r>
              <w:rPr>
                <w:sz w:val="17"/>
              </w:rPr>
              <w:t>Separates official NIST text from later internal material</w:t>
            </w:r>
          </w:p>
        </w:tc>
        <w:tc>
          <w:tcPr>
            <w:tcW w:w="3816" w:type="dxa"/>
            <w:shd w:val="clear" w:color="auto" w:fill="FFFFFF"/>
            <w:tcMar>
              <w:top w:w="110" w:type="dxa"/>
              <w:left w:w="120" w:type="dxa"/>
              <w:bottom w:w="110" w:type="dxa"/>
              <w:right w:w="120" w:type="dxa"/>
            </w:tcMar>
            <w:vAlign w:val="center"/>
          </w:tcPr>
          <w:p w14:paraId="4980C5B8" w14:textId="77777777" w:rsidR="001D6409" w:rsidRDefault="00000000">
            <w:pPr>
              <w:spacing w:after="0" w:line="252" w:lineRule="auto"/>
            </w:pPr>
            <w:r>
              <w:rPr>
                <w:sz w:val="17"/>
              </w:rPr>
              <w:t>NIST official</w:t>
            </w:r>
          </w:p>
        </w:tc>
      </w:tr>
      <w:tr w:rsidR="001D6409" w14:paraId="70C3BB8A" w14:textId="77777777">
        <w:trPr>
          <w:jc w:val="center"/>
        </w:trPr>
        <w:tc>
          <w:tcPr>
            <w:tcW w:w="2088" w:type="dxa"/>
            <w:shd w:val="clear" w:color="auto" w:fill="EAF2F8"/>
            <w:tcMar>
              <w:top w:w="110" w:type="dxa"/>
              <w:left w:w="120" w:type="dxa"/>
              <w:bottom w:w="110" w:type="dxa"/>
              <w:right w:w="120" w:type="dxa"/>
            </w:tcMar>
            <w:vAlign w:val="center"/>
          </w:tcPr>
          <w:p w14:paraId="3B0DF863" w14:textId="77777777" w:rsidR="001D6409" w:rsidRDefault="00000000">
            <w:pPr>
              <w:spacing w:after="0" w:line="252" w:lineRule="auto"/>
            </w:pPr>
            <w:r>
              <w:rPr>
                <w:sz w:val="17"/>
              </w:rPr>
              <w:t>Document title</w:t>
            </w:r>
          </w:p>
        </w:tc>
        <w:tc>
          <w:tcPr>
            <w:tcW w:w="3816" w:type="dxa"/>
            <w:shd w:val="clear" w:color="auto" w:fill="EAF2F8"/>
            <w:tcMar>
              <w:top w:w="110" w:type="dxa"/>
              <w:left w:w="120" w:type="dxa"/>
              <w:bottom w:w="110" w:type="dxa"/>
              <w:right w:w="120" w:type="dxa"/>
            </w:tcMar>
            <w:vAlign w:val="center"/>
          </w:tcPr>
          <w:p w14:paraId="21FEB1ED" w14:textId="77777777" w:rsidR="001D6409" w:rsidRDefault="00000000">
            <w:pPr>
              <w:spacing w:after="0" w:line="252" w:lineRule="auto"/>
            </w:pPr>
            <w:r>
              <w:rPr>
                <w:sz w:val="17"/>
              </w:rPr>
              <w:t>Identifies the publication shown to the user</w:t>
            </w:r>
          </w:p>
        </w:tc>
        <w:tc>
          <w:tcPr>
            <w:tcW w:w="3816" w:type="dxa"/>
            <w:shd w:val="clear" w:color="auto" w:fill="EAF2F8"/>
            <w:tcMar>
              <w:top w:w="110" w:type="dxa"/>
              <w:left w:w="120" w:type="dxa"/>
              <w:bottom w:w="110" w:type="dxa"/>
              <w:right w:w="120" w:type="dxa"/>
            </w:tcMar>
            <w:vAlign w:val="center"/>
          </w:tcPr>
          <w:p w14:paraId="42FCA145" w14:textId="77777777" w:rsidR="001D6409" w:rsidRDefault="00000000">
            <w:pPr>
              <w:spacing w:after="0" w:line="252" w:lineRule="auto"/>
            </w:pPr>
            <w:r>
              <w:rPr>
                <w:sz w:val="17"/>
              </w:rPr>
              <w:t>The NIST Cybersecurity Framework CSF 2.0</w:t>
            </w:r>
          </w:p>
        </w:tc>
      </w:tr>
      <w:tr w:rsidR="001D6409" w14:paraId="1266BE44" w14:textId="77777777">
        <w:trPr>
          <w:jc w:val="center"/>
        </w:trPr>
        <w:tc>
          <w:tcPr>
            <w:tcW w:w="2088" w:type="dxa"/>
            <w:shd w:val="clear" w:color="auto" w:fill="FFFFFF"/>
            <w:tcMar>
              <w:top w:w="110" w:type="dxa"/>
              <w:left w:w="120" w:type="dxa"/>
              <w:bottom w:w="110" w:type="dxa"/>
              <w:right w:w="120" w:type="dxa"/>
            </w:tcMar>
            <w:vAlign w:val="center"/>
          </w:tcPr>
          <w:p w14:paraId="1FFE976B" w14:textId="77777777" w:rsidR="001D6409" w:rsidRDefault="00000000">
            <w:pPr>
              <w:spacing w:after="0" w:line="252" w:lineRule="auto"/>
            </w:pPr>
            <w:r>
              <w:rPr>
                <w:sz w:val="17"/>
              </w:rPr>
              <w:t>Publication identifier</w:t>
            </w:r>
          </w:p>
        </w:tc>
        <w:tc>
          <w:tcPr>
            <w:tcW w:w="3816" w:type="dxa"/>
            <w:shd w:val="clear" w:color="auto" w:fill="FFFFFF"/>
            <w:tcMar>
              <w:top w:w="110" w:type="dxa"/>
              <w:left w:w="120" w:type="dxa"/>
              <w:bottom w:w="110" w:type="dxa"/>
              <w:right w:w="120" w:type="dxa"/>
            </w:tcMar>
            <w:vAlign w:val="center"/>
          </w:tcPr>
          <w:p w14:paraId="0503A822" w14:textId="77777777" w:rsidR="001D6409" w:rsidRDefault="00000000">
            <w:pPr>
              <w:spacing w:after="0" w:line="252" w:lineRule="auto"/>
            </w:pPr>
            <w:r>
              <w:rPr>
                <w:sz w:val="17"/>
              </w:rPr>
              <w:t>Supports precise versioning and citation</w:t>
            </w:r>
          </w:p>
        </w:tc>
        <w:tc>
          <w:tcPr>
            <w:tcW w:w="3816" w:type="dxa"/>
            <w:shd w:val="clear" w:color="auto" w:fill="FFFFFF"/>
            <w:tcMar>
              <w:top w:w="110" w:type="dxa"/>
              <w:left w:w="120" w:type="dxa"/>
              <w:bottom w:w="110" w:type="dxa"/>
              <w:right w:w="120" w:type="dxa"/>
            </w:tcMar>
            <w:vAlign w:val="center"/>
          </w:tcPr>
          <w:p w14:paraId="7855E608" w14:textId="77777777" w:rsidR="001D6409" w:rsidRDefault="00000000">
            <w:pPr>
              <w:spacing w:after="0" w:line="252" w:lineRule="auto"/>
            </w:pPr>
            <w:r>
              <w:rPr>
                <w:sz w:val="17"/>
              </w:rPr>
              <w:t>NIST CSWP 29</w:t>
            </w:r>
          </w:p>
        </w:tc>
      </w:tr>
      <w:tr w:rsidR="001D6409" w14:paraId="56D692BD" w14:textId="77777777">
        <w:trPr>
          <w:jc w:val="center"/>
        </w:trPr>
        <w:tc>
          <w:tcPr>
            <w:tcW w:w="2088" w:type="dxa"/>
            <w:shd w:val="clear" w:color="auto" w:fill="EAF2F8"/>
            <w:tcMar>
              <w:top w:w="110" w:type="dxa"/>
              <w:left w:w="120" w:type="dxa"/>
              <w:bottom w:w="110" w:type="dxa"/>
              <w:right w:w="120" w:type="dxa"/>
            </w:tcMar>
            <w:vAlign w:val="center"/>
          </w:tcPr>
          <w:p w14:paraId="0A9DE5D6" w14:textId="77777777" w:rsidR="001D6409" w:rsidRDefault="00000000">
            <w:pPr>
              <w:spacing w:after="0" w:line="252" w:lineRule="auto"/>
            </w:pPr>
            <w:r>
              <w:rPr>
                <w:sz w:val="17"/>
              </w:rPr>
              <w:t>Version and date</w:t>
            </w:r>
          </w:p>
        </w:tc>
        <w:tc>
          <w:tcPr>
            <w:tcW w:w="3816" w:type="dxa"/>
            <w:shd w:val="clear" w:color="auto" w:fill="EAF2F8"/>
            <w:tcMar>
              <w:top w:w="110" w:type="dxa"/>
              <w:left w:w="120" w:type="dxa"/>
              <w:bottom w:w="110" w:type="dxa"/>
              <w:right w:w="120" w:type="dxa"/>
            </w:tcMar>
            <w:vAlign w:val="center"/>
          </w:tcPr>
          <w:p w14:paraId="6686FFE2" w14:textId="77777777" w:rsidR="001D6409" w:rsidRDefault="00000000">
            <w:pPr>
              <w:spacing w:after="0" w:line="252" w:lineRule="auto"/>
            </w:pPr>
            <w:r>
              <w:rPr>
                <w:sz w:val="17"/>
              </w:rPr>
              <w:t>Prevents silent blending of revisions</w:t>
            </w:r>
          </w:p>
        </w:tc>
        <w:tc>
          <w:tcPr>
            <w:tcW w:w="3816" w:type="dxa"/>
            <w:shd w:val="clear" w:color="auto" w:fill="EAF2F8"/>
            <w:tcMar>
              <w:top w:w="110" w:type="dxa"/>
              <w:left w:w="120" w:type="dxa"/>
              <w:bottom w:w="110" w:type="dxa"/>
              <w:right w:w="120" w:type="dxa"/>
            </w:tcMar>
            <w:vAlign w:val="center"/>
          </w:tcPr>
          <w:p w14:paraId="64136355" w14:textId="77777777" w:rsidR="001D6409" w:rsidRDefault="00000000">
            <w:pPr>
              <w:spacing w:after="0" w:line="252" w:lineRule="auto"/>
            </w:pPr>
            <w:r>
              <w:rPr>
                <w:sz w:val="17"/>
              </w:rPr>
              <w:t>2.0; 26 February 2024</w:t>
            </w:r>
          </w:p>
        </w:tc>
      </w:tr>
      <w:tr w:rsidR="001D6409" w14:paraId="679B7324" w14:textId="77777777">
        <w:trPr>
          <w:jc w:val="center"/>
        </w:trPr>
        <w:tc>
          <w:tcPr>
            <w:tcW w:w="2088" w:type="dxa"/>
            <w:shd w:val="clear" w:color="auto" w:fill="FFFFFF"/>
            <w:tcMar>
              <w:top w:w="110" w:type="dxa"/>
              <w:left w:w="120" w:type="dxa"/>
              <w:bottom w:w="110" w:type="dxa"/>
              <w:right w:w="120" w:type="dxa"/>
            </w:tcMar>
            <w:vAlign w:val="center"/>
          </w:tcPr>
          <w:p w14:paraId="00C834DB" w14:textId="77777777" w:rsidR="001D6409" w:rsidRDefault="00000000">
            <w:pPr>
              <w:spacing w:after="0" w:line="252" w:lineRule="auto"/>
            </w:pPr>
            <w:r>
              <w:rPr>
                <w:sz w:val="17"/>
              </w:rPr>
              <w:t>Canonical URL</w:t>
            </w:r>
          </w:p>
        </w:tc>
        <w:tc>
          <w:tcPr>
            <w:tcW w:w="3816" w:type="dxa"/>
            <w:shd w:val="clear" w:color="auto" w:fill="FFFFFF"/>
            <w:tcMar>
              <w:top w:w="110" w:type="dxa"/>
              <w:left w:w="120" w:type="dxa"/>
              <w:bottom w:w="110" w:type="dxa"/>
              <w:right w:w="120" w:type="dxa"/>
            </w:tcMar>
            <w:vAlign w:val="center"/>
          </w:tcPr>
          <w:p w14:paraId="1BA06105" w14:textId="77777777" w:rsidR="001D6409" w:rsidRDefault="00000000">
            <w:pPr>
              <w:spacing w:after="0" w:line="252" w:lineRule="auto"/>
            </w:pPr>
            <w:r>
              <w:rPr>
                <w:sz w:val="17"/>
              </w:rPr>
              <w:t>Opens the authoritative source</w:t>
            </w:r>
          </w:p>
        </w:tc>
        <w:tc>
          <w:tcPr>
            <w:tcW w:w="3816" w:type="dxa"/>
            <w:shd w:val="clear" w:color="auto" w:fill="FFFFFF"/>
            <w:tcMar>
              <w:top w:w="110" w:type="dxa"/>
              <w:left w:w="120" w:type="dxa"/>
              <w:bottom w:w="110" w:type="dxa"/>
              <w:right w:w="120" w:type="dxa"/>
            </w:tcMar>
            <w:vAlign w:val="center"/>
          </w:tcPr>
          <w:p w14:paraId="72B6BDC7" w14:textId="77777777" w:rsidR="001D6409" w:rsidRDefault="00000000">
            <w:pPr>
              <w:spacing w:after="0" w:line="252" w:lineRule="auto"/>
            </w:pPr>
            <w:r>
              <w:rPr>
                <w:sz w:val="17"/>
              </w:rPr>
              <w:t>NIST publication or DOI URL</w:t>
            </w:r>
          </w:p>
        </w:tc>
      </w:tr>
      <w:tr w:rsidR="001D6409" w14:paraId="3AEC94D7" w14:textId="77777777">
        <w:trPr>
          <w:jc w:val="center"/>
        </w:trPr>
        <w:tc>
          <w:tcPr>
            <w:tcW w:w="2088" w:type="dxa"/>
            <w:shd w:val="clear" w:color="auto" w:fill="EAF2F8"/>
            <w:tcMar>
              <w:top w:w="110" w:type="dxa"/>
              <w:left w:w="120" w:type="dxa"/>
              <w:bottom w:w="110" w:type="dxa"/>
              <w:right w:w="120" w:type="dxa"/>
            </w:tcMar>
            <w:vAlign w:val="center"/>
          </w:tcPr>
          <w:p w14:paraId="519D0744" w14:textId="77777777" w:rsidR="001D6409" w:rsidRDefault="00000000">
            <w:pPr>
              <w:spacing w:after="0" w:line="252" w:lineRule="auto"/>
            </w:pPr>
            <w:r>
              <w:rPr>
                <w:sz w:val="17"/>
              </w:rPr>
              <w:t>Page and section</w:t>
            </w:r>
          </w:p>
        </w:tc>
        <w:tc>
          <w:tcPr>
            <w:tcW w:w="3816" w:type="dxa"/>
            <w:shd w:val="clear" w:color="auto" w:fill="EAF2F8"/>
            <w:tcMar>
              <w:top w:w="110" w:type="dxa"/>
              <w:left w:w="120" w:type="dxa"/>
              <w:bottom w:w="110" w:type="dxa"/>
              <w:right w:w="120" w:type="dxa"/>
            </w:tcMar>
            <w:vAlign w:val="center"/>
          </w:tcPr>
          <w:p w14:paraId="102C97B8" w14:textId="77777777" w:rsidR="001D6409" w:rsidRDefault="00000000">
            <w:pPr>
              <w:spacing w:after="0" w:line="252" w:lineRule="auto"/>
            </w:pPr>
            <w:r>
              <w:rPr>
                <w:sz w:val="17"/>
              </w:rPr>
              <w:t>Provides human-verifiable location</w:t>
            </w:r>
          </w:p>
        </w:tc>
        <w:tc>
          <w:tcPr>
            <w:tcW w:w="3816" w:type="dxa"/>
            <w:shd w:val="clear" w:color="auto" w:fill="EAF2F8"/>
            <w:tcMar>
              <w:top w:w="110" w:type="dxa"/>
              <w:left w:w="120" w:type="dxa"/>
              <w:bottom w:w="110" w:type="dxa"/>
              <w:right w:w="120" w:type="dxa"/>
            </w:tcMar>
            <w:vAlign w:val="center"/>
          </w:tcPr>
          <w:p w14:paraId="19C5236C" w14:textId="77777777" w:rsidR="001D6409" w:rsidRDefault="00000000">
            <w:pPr>
              <w:spacing w:after="0" w:line="252" w:lineRule="auto"/>
            </w:pPr>
            <w:r>
              <w:rPr>
                <w:sz w:val="17"/>
              </w:rPr>
              <w:t>Page range plus heading path</w:t>
            </w:r>
          </w:p>
        </w:tc>
      </w:tr>
      <w:tr w:rsidR="001D6409" w14:paraId="603F574C" w14:textId="77777777">
        <w:trPr>
          <w:jc w:val="center"/>
        </w:trPr>
        <w:tc>
          <w:tcPr>
            <w:tcW w:w="2088" w:type="dxa"/>
            <w:shd w:val="clear" w:color="auto" w:fill="FFFFFF"/>
            <w:tcMar>
              <w:top w:w="110" w:type="dxa"/>
              <w:left w:w="120" w:type="dxa"/>
              <w:bottom w:w="110" w:type="dxa"/>
              <w:right w:w="120" w:type="dxa"/>
            </w:tcMar>
            <w:vAlign w:val="center"/>
          </w:tcPr>
          <w:p w14:paraId="2116D533" w14:textId="77777777" w:rsidR="001D6409" w:rsidRDefault="00000000">
            <w:pPr>
              <w:spacing w:after="0" w:line="252" w:lineRule="auto"/>
            </w:pPr>
            <w:r>
              <w:rPr>
                <w:sz w:val="17"/>
              </w:rPr>
              <w:t>CSF hierarchy</w:t>
            </w:r>
          </w:p>
        </w:tc>
        <w:tc>
          <w:tcPr>
            <w:tcW w:w="3816" w:type="dxa"/>
            <w:shd w:val="clear" w:color="auto" w:fill="FFFFFF"/>
            <w:tcMar>
              <w:top w:w="110" w:type="dxa"/>
              <w:left w:w="120" w:type="dxa"/>
              <w:bottom w:w="110" w:type="dxa"/>
              <w:right w:w="120" w:type="dxa"/>
            </w:tcMar>
            <w:vAlign w:val="center"/>
          </w:tcPr>
          <w:p w14:paraId="03FDB7E2" w14:textId="77777777" w:rsidR="001D6409" w:rsidRDefault="00000000">
            <w:pPr>
              <w:spacing w:after="0" w:line="252" w:lineRule="auto"/>
            </w:pPr>
            <w:r>
              <w:rPr>
                <w:sz w:val="17"/>
              </w:rPr>
              <w:t>Enables filters and exact identifier search</w:t>
            </w:r>
          </w:p>
        </w:tc>
        <w:tc>
          <w:tcPr>
            <w:tcW w:w="3816" w:type="dxa"/>
            <w:shd w:val="clear" w:color="auto" w:fill="FFFFFF"/>
            <w:tcMar>
              <w:top w:w="110" w:type="dxa"/>
              <w:left w:w="120" w:type="dxa"/>
              <w:bottom w:w="110" w:type="dxa"/>
              <w:right w:w="120" w:type="dxa"/>
            </w:tcMar>
            <w:vAlign w:val="center"/>
          </w:tcPr>
          <w:p w14:paraId="37840EFA" w14:textId="77777777" w:rsidR="001D6409" w:rsidRDefault="00000000">
            <w:pPr>
              <w:spacing w:after="0" w:line="252" w:lineRule="auto"/>
            </w:pPr>
            <w:r>
              <w:rPr>
                <w:sz w:val="17"/>
              </w:rPr>
              <w:t>Function, Category, Subcategory</w:t>
            </w:r>
          </w:p>
        </w:tc>
      </w:tr>
      <w:tr w:rsidR="001D6409" w14:paraId="6938A706" w14:textId="77777777">
        <w:trPr>
          <w:jc w:val="center"/>
        </w:trPr>
        <w:tc>
          <w:tcPr>
            <w:tcW w:w="2088" w:type="dxa"/>
            <w:shd w:val="clear" w:color="auto" w:fill="EAF2F8"/>
            <w:tcMar>
              <w:top w:w="110" w:type="dxa"/>
              <w:left w:w="120" w:type="dxa"/>
              <w:bottom w:w="110" w:type="dxa"/>
              <w:right w:w="120" w:type="dxa"/>
            </w:tcMar>
            <w:vAlign w:val="center"/>
          </w:tcPr>
          <w:p w14:paraId="7904ED93" w14:textId="77777777" w:rsidR="001D6409" w:rsidRDefault="00000000">
            <w:pPr>
              <w:spacing w:after="0" w:line="252" w:lineRule="auto"/>
            </w:pPr>
            <w:r>
              <w:rPr>
                <w:sz w:val="17"/>
              </w:rPr>
              <w:t>CSF identifier</w:t>
            </w:r>
          </w:p>
        </w:tc>
        <w:tc>
          <w:tcPr>
            <w:tcW w:w="3816" w:type="dxa"/>
            <w:shd w:val="clear" w:color="auto" w:fill="EAF2F8"/>
            <w:tcMar>
              <w:top w:w="110" w:type="dxa"/>
              <w:left w:w="120" w:type="dxa"/>
              <w:bottom w:w="110" w:type="dxa"/>
              <w:right w:w="120" w:type="dxa"/>
            </w:tcMar>
            <w:vAlign w:val="center"/>
          </w:tcPr>
          <w:p w14:paraId="4D1B20FB" w14:textId="77777777" w:rsidR="001D6409" w:rsidRDefault="00000000">
            <w:pPr>
              <w:spacing w:after="0" w:line="252" w:lineRule="auto"/>
            </w:pPr>
            <w:r>
              <w:rPr>
                <w:sz w:val="17"/>
              </w:rPr>
              <w:t>Preserves stable framework references</w:t>
            </w:r>
          </w:p>
        </w:tc>
        <w:tc>
          <w:tcPr>
            <w:tcW w:w="3816" w:type="dxa"/>
            <w:shd w:val="clear" w:color="auto" w:fill="EAF2F8"/>
            <w:tcMar>
              <w:top w:w="110" w:type="dxa"/>
              <w:left w:w="120" w:type="dxa"/>
              <w:bottom w:w="110" w:type="dxa"/>
              <w:right w:w="120" w:type="dxa"/>
            </w:tcMar>
            <w:vAlign w:val="center"/>
          </w:tcPr>
          <w:p w14:paraId="24CD0B56" w14:textId="77777777" w:rsidR="001D6409" w:rsidRDefault="00000000">
            <w:pPr>
              <w:spacing w:after="0" w:line="252" w:lineRule="auto"/>
            </w:pPr>
            <w:r>
              <w:rPr>
                <w:sz w:val="17"/>
              </w:rPr>
              <w:t>For example GV.OC-01</w:t>
            </w:r>
          </w:p>
        </w:tc>
      </w:tr>
      <w:tr w:rsidR="001D6409" w14:paraId="19E5E828" w14:textId="77777777">
        <w:trPr>
          <w:jc w:val="center"/>
        </w:trPr>
        <w:tc>
          <w:tcPr>
            <w:tcW w:w="2088" w:type="dxa"/>
            <w:shd w:val="clear" w:color="auto" w:fill="FFFFFF"/>
            <w:tcMar>
              <w:top w:w="110" w:type="dxa"/>
              <w:left w:w="120" w:type="dxa"/>
              <w:bottom w:w="110" w:type="dxa"/>
              <w:right w:w="120" w:type="dxa"/>
            </w:tcMar>
            <w:vAlign w:val="center"/>
          </w:tcPr>
          <w:p w14:paraId="3D6C87A4" w14:textId="77777777" w:rsidR="001D6409" w:rsidRDefault="00000000">
            <w:pPr>
              <w:spacing w:after="0" w:line="252" w:lineRule="auto"/>
            </w:pPr>
            <w:r>
              <w:rPr>
                <w:sz w:val="17"/>
              </w:rPr>
              <w:t>Resource type</w:t>
            </w:r>
          </w:p>
        </w:tc>
        <w:tc>
          <w:tcPr>
            <w:tcW w:w="3816" w:type="dxa"/>
            <w:shd w:val="clear" w:color="auto" w:fill="FFFFFF"/>
            <w:tcMar>
              <w:top w:w="110" w:type="dxa"/>
              <w:left w:w="120" w:type="dxa"/>
              <w:bottom w:w="110" w:type="dxa"/>
              <w:right w:w="120" w:type="dxa"/>
            </w:tcMar>
            <w:vAlign w:val="center"/>
          </w:tcPr>
          <w:p w14:paraId="079C7F17" w14:textId="77777777" w:rsidR="001D6409" w:rsidRDefault="00000000">
            <w:pPr>
              <w:spacing w:after="0" w:line="252" w:lineRule="auto"/>
            </w:pPr>
            <w:r>
              <w:rPr>
                <w:sz w:val="17"/>
              </w:rPr>
              <w:t>Distinguishes authority and intended use</w:t>
            </w:r>
          </w:p>
        </w:tc>
        <w:tc>
          <w:tcPr>
            <w:tcW w:w="3816" w:type="dxa"/>
            <w:shd w:val="clear" w:color="auto" w:fill="FFFFFF"/>
            <w:tcMar>
              <w:top w:w="110" w:type="dxa"/>
              <w:left w:w="120" w:type="dxa"/>
              <w:bottom w:w="110" w:type="dxa"/>
              <w:right w:w="120" w:type="dxa"/>
            </w:tcMar>
            <w:vAlign w:val="center"/>
          </w:tcPr>
          <w:p w14:paraId="19C44709" w14:textId="77777777" w:rsidR="001D6409" w:rsidRDefault="00000000">
            <w:pPr>
              <w:spacing w:after="0" w:line="252" w:lineRule="auto"/>
            </w:pPr>
            <w:r>
              <w:rPr>
                <w:sz w:val="17"/>
              </w:rPr>
              <w:t>Core, quick-start guide, Profile, implementation example, mapping</w:t>
            </w:r>
          </w:p>
        </w:tc>
      </w:tr>
      <w:tr w:rsidR="001D6409" w14:paraId="29BF8871" w14:textId="77777777">
        <w:trPr>
          <w:jc w:val="center"/>
        </w:trPr>
        <w:tc>
          <w:tcPr>
            <w:tcW w:w="2088" w:type="dxa"/>
            <w:shd w:val="clear" w:color="auto" w:fill="EAF2F8"/>
            <w:tcMar>
              <w:top w:w="110" w:type="dxa"/>
              <w:left w:w="120" w:type="dxa"/>
              <w:bottom w:w="110" w:type="dxa"/>
              <w:right w:w="120" w:type="dxa"/>
            </w:tcMar>
            <w:vAlign w:val="center"/>
          </w:tcPr>
          <w:p w14:paraId="24080FBD" w14:textId="77777777" w:rsidR="001D6409" w:rsidRDefault="00000000">
            <w:pPr>
              <w:spacing w:after="0" w:line="252" w:lineRule="auto"/>
            </w:pPr>
            <w:r>
              <w:rPr>
                <w:sz w:val="17"/>
              </w:rPr>
              <w:t>Effective status</w:t>
            </w:r>
          </w:p>
        </w:tc>
        <w:tc>
          <w:tcPr>
            <w:tcW w:w="3816" w:type="dxa"/>
            <w:shd w:val="clear" w:color="auto" w:fill="EAF2F8"/>
            <w:tcMar>
              <w:top w:w="110" w:type="dxa"/>
              <w:left w:w="120" w:type="dxa"/>
              <w:bottom w:w="110" w:type="dxa"/>
              <w:right w:w="120" w:type="dxa"/>
            </w:tcMar>
            <w:vAlign w:val="center"/>
          </w:tcPr>
          <w:p w14:paraId="64508AE4" w14:textId="77777777" w:rsidR="001D6409" w:rsidRDefault="00000000">
            <w:pPr>
              <w:spacing w:after="0" w:line="252" w:lineRule="auto"/>
            </w:pPr>
            <w:r>
              <w:rPr>
                <w:sz w:val="17"/>
              </w:rPr>
              <w:t>Controls default retrieval</w:t>
            </w:r>
          </w:p>
        </w:tc>
        <w:tc>
          <w:tcPr>
            <w:tcW w:w="3816" w:type="dxa"/>
            <w:shd w:val="clear" w:color="auto" w:fill="EAF2F8"/>
            <w:tcMar>
              <w:top w:w="110" w:type="dxa"/>
              <w:left w:w="120" w:type="dxa"/>
              <w:bottom w:w="110" w:type="dxa"/>
              <w:right w:w="120" w:type="dxa"/>
            </w:tcMar>
            <w:vAlign w:val="center"/>
          </w:tcPr>
          <w:p w14:paraId="00ED46BE" w14:textId="77777777" w:rsidR="001D6409" w:rsidRDefault="00000000">
            <w:pPr>
              <w:spacing w:after="0" w:line="252" w:lineRule="auto"/>
            </w:pPr>
            <w:r>
              <w:rPr>
                <w:sz w:val="17"/>
              </w:rPr>
              <w:t>Active, staged, superseded, retired</w:t>
            </w:r>
          </w:p>
        </w:tc>
      </w:tr>
      <w:tr w:rsidR="001D6409" w14:paraId="3EB8AF7D" w14:textId="77777777">
        <w:trPr>
          <w:jc w:val="center"/>
        </w:trPr>
        <w:tc>
          <w:tcPr>
            <w:tcW w:w="2088" w:type="dxa"/>
            <w:shd w:val="clear" w:color="auto" w:fill="FFFFFF"/>
            <w:tcMar>
              <w:top w:w="110" w:type="dxa"/>
              <w:left w:w="120" w:type="dxa"/>
              <w:bottom w:w="110" w:type="dxa"/>
              <w:right w:w="120" w:type="dxa"/>
            </w:tcMar>
            <w:vAlign w:val="center"/>
          </w:tcPr>
          <w:p w14:paraId="33E23157" w14:textId="77777777" w:rsidR="001D6409" w:rsidRDefault="00000000">
            <w:pPr>
              <w:spacing w:after="0" w:line="252" w:lineRule="auto"/>
            </w:pPr>
            <w:r>
              <w:rPr>
                <w:sz w:val="17"/>
              </w:rPr>
              <w:t>Checksum</w:t>
            </w:r>
          </w:p>
        </w:tc>
        <w:tc>
          <w:tcPr>
            <w:tcW w:w="3816" w:type="dxa"/>
            <w:shd w:val="clear" w:color="auto" w:fill="FFFFFF"/>
            <w:tcMar>
              <w:top w:w="110" w:type="dxa"/>
              <w:left w:w="120" w:type="dxa"/>
              <w:bottom w:w="110" w:type="dxa"/>
              <w:right w:w="120" w:type="dxa"/>
            </w:tcMar>
            <w:vAlign w:val="center"/>
          </w:tcPr>
          <w:p w14:paraId="078BB73B" w14:textId="77777777" w:rsidR="001D6409" w:rsidRDefault="00000000">
            <w:pPr>
              <w:spacing w:after="0" w:line="252" w:lineRule="auto"/>
            </w:pPr>
            <w:r>
              <w:rPr>
                <w:sz w:val="17"/>
              </w:rPr>
              <w:t>Supports integrity and reproducibility</w:t>
            </w:r>
          </w:p>
        </w:tc>
        <w:tc>
          <w:tcPr>
            <w:tcW w:w="3816" w:type="dxa"/>
            <w:shd w:val="clear" w:color="auto" w:fill="FFFFFF"/>
            <w:tcMar>
              <w:top w:w="110" w:type="dxa"/>
              <w:left w:w="120" w:type="dxa"/>
              <w:bottom w:w="110" w:type="dxa"/>
              <w:right w:w="120" w:type="dxa"/>
            </w:tcMar>
            <w:vAlign w:val="center"/>
          </w:tcPr>
          <w:p w14:paraId="1600FB63" w14:textId="77777777" w:rsidR="001D6409" w:rsidRDefault="00000000">
            <w:pPr>
              <w:spacing w:after="0" w:line="252" w:lineRule="auto"/>
            </w:pPr>
            <w:r>
              <w:rPr>
                <w:sz w:val="17"/>
              </w:rPr>
              <w:t>Calculated from the stored source artifact</w:t>
            </w:r>
          </w:p>
        </w:tc>
      </w:tr>
      <w:tr w:rsidR="001D6409" w14:paraId="2507064E" w14:textId="77777777">
        <w:trPr>
          <w:jc w:val="center"/>
        </w:trPr>
        <w:tc>
          <w:tcPr>
            <w:tcW w:w="2088" w:type="dxa"/>
            <w:shd w:val="clear" w:color="auto" w:fill="EAF2F8"/>
            <w:tcMar>
              <w:top w:w="110" w:type="dxa"/>
              <w:left w:w="120" w:type="dxa"/>
              <w:bottom w:w="110" w:type="dxa"/>
              <w:right w:w="120" w:type="dxa"/>
            </w:tcMar>
            <w:vAlign w:val="center"/>
          </w:tcPr>
          <w:p w14:paraId="4E31182D" w14:textId="77777777" w:rsidR="001D6409" w:rsidRDefault="00000000">
            <w:pPr>
              <w:spacing w:after="0" w:line="252" w:lineRule="auto"/>
            </w:pPr>
            <w:r>
              <w:rPr>
                <w:sz w:val="17"/>
              </w:rPr>
              <w:t>Pipeline version</w:t>
            </w:r>
          </w:p>
        </w:tc>
        <w:tc>
          <w:tcPr>
            <w:tcW w:w="3816" w:type="dxa"/>
            <w:shd w:val="clear" w:color="auto" w:fill="EAF2F8"/>
            <w:tcMar>
              <w:top w:w="110" w:type="dxa"/>
              <w:left w:w="120" w:type="dxa"/>
              <w:bottom w:w="110" w:type="dxa"/>
              <w:right w:w="120" w:type="dxa"/>
            </w:tcMar>
            <w:vAlign w:val="center"/>
          </w:tcPr>
          <w:p w14:paraId="4C795CB3" w14:textId="77777777" w:rsidR="001D6409" w:rsidRDefault="00000000">
            <w:pPr>
              <w:spacing w:after="0" w:line="252" w:lineRule="auto"/>
            </w:pPr>
            <w:r>
              <w:rPr>
                <w:sz w:val="17"/>
              </w:rPr>
              <w:t>Explains how a chunk was produced</w:t>
            </w:r>
          </w:p>
        </w:tc>
        <w:tc>
          <w:tcPr>
            <w:tcW w:w="3816" w:type="dxa"/>
            <w:shd w:val="clear" w:color="auto" w:fill="EAF2F8"/>
            <w:tcMar>
              <w:top w:w="110" w:type="dxa"/>
              <w:left w:w="120" w:type="dxa"/>
              <w:bottom w:w="110" w:type="dxa"/>
              <w:right w:w="120" w:type="dxa"/>
            </w:tcMar>
            <w:vAlign w:val="center"/>
          </w:tcPr>
          <w:p w14:paraId="66E61D83" w14:textId="77777777" w:rsidR="001D6409" w:rsidRDefault="00000000">
            <w:pPr>
              <w:spacing w:after="0" w:line="252" w:lineRule="auto"/>
            </w:pPr>
            <w:r>
              <w:rPr>
                <w:sz w:val="17"/>
              </w:rPr>
              <w:t>Parser, OCR, normalization, chunking, and embedding versions</w:t>
            </w:r>
          </w:p>
        </w:tc>
      </w:tr>
      <w:tr w:rsidR="001D6409" w14:paraId="684C36BA" w14:textId="77777777">
        <w:trPr>
          <w:jc w:val="center"/>
        </w:trPr>
        <w:tc>
          <w:tcPr>
            <w:tcW w:w="2088" w:type="dxa"/>
            <w:shd w:val="clear" w:color="auto" w:fill="FFFFFF"/>
            <w:tcMar>
              <w:top w:w="110" w:type="dxa"/>
              <w:left w:w="120" w:type="dxa"/>
              <w:bottom w:w="110" w:type="dxa"/>
              <w:right w:w="120" w:type="dxa"/>
            </w:tcMar>
            <w:vAlign w:val="center"/>
          </w:tcPr>
          <w:p w14:paraId="19899E67" w14:textId="77777777" w:rsidR="001D6409" w:rsidRDefault="00000000">
            <w:pPr>
              <w:spacing w:after="0" w:line="252" w:lineRule="auto"/>
            </w:pPr>
            <w:r>
              <w:rPr>
                <w:sz w:val="17"/>
              </w:rPr>
              <w:t>Access classification</w:t>
            </w:r>
          </w:p>
        </w:tc>
        <w:tc>
          <w:tcPr>
            <w:tcW w:w="3816" w:type="dxa"/>
            <w:shd w:val="clear" w:color="auto" w:fill="FFFFFF"/>
            <w:tcMar>
              <w:top w:w="110" w:type="dxa"/>
              <w:left w:w="120" w:type="dxa"/>
              <w:bottom w:w="110" w:type="dxa"/>
              <w:right w:w="120" w:type="dxa"/>
            </w:tcMar>
            <w:vAlign w:val="center"/>
          </w:tcPr>
          <w:p w14:paraId="4F8E9482" w14:textId="77777777" w:rsidR="001D6409" w:rsidRDefault="00000000">
            <w:pPr>
              <w:spacing w:after="0" w:line="252" w:lineRule="auto"/>
            </w:pPr>
            <w:r>
              <w:rPr>
                <w:sz w:val="17"/>
              </w:rPr>
              <w:t>Enforces collection-level authorization</w:t>
            </w:r>
          </w:p>
        </w:tc>
        <w:tc>
          <w:tcPr>
            <w:tcW w:w="3816" w:type="dxa"/>
            <w:shd w:val="clear" w:color="auto" w:fill="FFFFFF"/>
            <w:tcMar>
              <w:top w:w="110" w:type="dxa"/>
              <w:left w:w="120" w:type="dxa"/>
              <w:bottom w:w="110" w:type="dxa"/>
              <w:right w:w="120" w:type="dxa"/>
            </w:tcMar>
            <w:vAlign w:val="center"/>
          </w:tcPr>
          <w:p w14:paraId="2BE416D2" w14:textId="77777777" w:rsidR="001D6409" w:rsidRDefault="00000000">
            <w:pPr>
              <w:spacing w:after="0" w:line="252" w:lineRule="auto"/>
            </w:pPr>
            <w:r>
              <w:rPr>
                <w:sz w:val="17"/>
              </w:rPr>
              <w:t>Public for initial NIST corpus</w:t>
            </w:r>
          </w:p>
        </w:tc>
      </w:tr>
    </w:tbl>
    <w:p w14:paraId="4EDC5F80" w14:textId="77777777" w:rsidR="001D6409" w:rsidRDefault="001D6409">
      <w:pPr>
        <w:spacing w:after="20"/>
      </w:pPr>
    </w:p>
    <w:p w14:paraId="77489AD9" w14:textId="77777777" w:rsidR="001D6409" w:rsidRDefault="00000000">
      <w:pPr>
        <w:pStyle w:val="Heading2"/>
      </w:pPr>
      <w:r>
        <w:rPr>
          <w:rFonts w:ascii="Aptos" w:hAnsi="Aptos"/>
        </w:rPr>
        <w:t>Initial Corpus Recommendation</w:t>
      </w:r>
    </w:p>
    <w:p w14:paraId="37695F82" w14:textId="77777777" w:rsidR="001D6409" w:rsidRDefault="00000000">
      <w:r>
        <w:t>Begin with NIST CSWP 29 and a small, approved set of official CSF 2.0 resources that directly support the priority questions. Add resources only after their structure, authority, overlap, and citation behavior have been tested. The CSF Reference Tool and machine-readable exports should be evaluated as structured sources, while published documents remain the human-readable citation target where possible.</w:t>
      </w:r>
    </w:p>
    <w:p w14:paraId="6081CE9F" w14:textId="77777777" w:rsidR="001D6409" w:rsidRDefault="00000000">
      <w:r>
        <w:br w:type="page"/>
      </w:r>
    </w:p>
    <w:p w14:paraId="6EE0A624" w14:textId="77777777" w:rsidR="001D6409" w:rsidRDefault="00000000">
      <w:pPr>
        <w:pStyle w:val="Heading1"/>
      </w:pPr>
      <w:r>
        <w:rPr>
          <w:rFonts w:ascii="Aptos" w:hAnsi="Aptos"/>
          <w:color w:val="287D8E"/>
        </w:rPr>
        <w:lastRenderedPageBreak/>
        <w:t>B  </w:t>
      </w:r>
      <w:r>
        <w:rPr>
          <w:rFonts w:ascii="Aptos" w:hAnsi="Aptos"/>
        </w:rPr>
        <w:t>Appendix References</w:t>
      </w:r>
    </w:p>
    <w:p w14:paraId="3B52A100" w14:textId="77777777" w:rsidR="001D6409" w:rsidRDefault="00000000">
      <w:pPr>
        <w:spacing w:after="200"/>
      </w:pPr>
      <w:r>
        <w:rPr>
          <w:i/>
          <w:color w:val="4B5563"/>
          <w:sz w:val="20"/>
        </w:rPr>
        <w:t>Authoritative sources used to frame this PRD</w:t>
      </w:r>
    </w:p>
    <w:p w14:paraId="6BF74275" w14:textId="77777777" w:rsidR="001D6409" w:rsidRDefault="00000000">
      <w:pPr>
        <w:spacing w:after="200"/>
        <w:ind w:left="403" w:hanging="403"/>
      </w:pPr>
      <w:r>
        <w:rPr>
          <w:sz w:val="20"/>
        </w:rPr>
        <w:t xml:space="preserve">1. National Institute of Standards and Technology. The NIST Cybersecurity Framework CSF 2.0. NIST CSWP 29. 26 February 2024. </w:t>
      </w:r>
      <w:hyperlink r:id="rId8">
        <w:r>
          <w:rPr>
            <w:color w:val="2F75B5"/>
            <w:u w:val="single"/>
          </w:rPr>
          <w:t>NIST CSWP 29 publication</w:t>
        </w:r>
      </w:hyperlink>
    </w:p>
    <w:p w14:paraId="07BD6AF5" w14:textId="77777777" w:rsidR="001D6409" w:rsidRDefault="00000000">
      <w:pPr>
        <w:spacing w:after="200"/>
        <w:ind w:left="403" w:hanging="403"/>
      </w:pPr>
      <w:r>
        <w:rPr>
          <w:sz w:val="20"/>
        </w:rPr>
        <w:t xml:space="preserve">2. National Institute of Standards and Technology. Cybersecurity Framework website and CSF 2.0 resources. </w:t>
      </w:r>
      <w:hyperlink r:id="rId9">
        <w:r>
          <w:rPr>
            <w:color w:val="2F75B5"/>
            <w:u w:val="single"/>
          </w:rPr>
          <w:t>NIST Cybersecurity Framework website</w:t>
        </w:r>
      </w:hyperlink>
    </w:p>
    <w:p w14:paraId="08BCF493" w14:textId="77777777" w:rsidR="001D6409" w:rsidRDefault="00000000">
      <w:pPr>
        <w:spacing w:after="200"/>
        <w:ind w:left="403" w:hanging="403"/>
      </w:pPr>
      <w:r>
        <w:rPr>
          <w:sz w:val="20"/>
        </w:rPr>
        <w:t xml:space="preserve">3. National Institute of Standards and Technology. NIST Releases Version 2.0 of Landmark Cybersecurity Framework. 26 February 2024. </w:t>
      </w:r>
      <w:hyperlink r:id="rId10">
        <w:r>
          <w:rPr>
            <w:color w:val="2F75B5"/>
            <w:u w:val="single"/>
          </w:rPr>
          <w:t>NIST CSF 2.0 release announcement</w:t>
        </w:r>
      </w:hyperlink>
    </w:p>
    <w:p w14:paraId="53FF6E63" w14:textId="77777777" w:rsidR="001D6409" w:rsidRDefault="00000000">
      <w:pPr>
        <w:spacing w:after="200"/>
        <w:ind w:left="403" w:hanging="403"/>
      </w:pPr>
      <w:r>
        <w:rPr>
          <w:sz w:val="20"/>
        </w:rPr>
        <w:t xml:space="preserve">4. National Institute of Standards and Technology. Cybersecurity Framework Frequently Asked Questions. </w:t>
      </w:r>
      <w:hyperlink r:id="rId11">
        <w:r>
          <w:rPr>
            <w:color w:val="2F75B5"/>
            <w:u w:val="single"/>
          </w:rPr>
          <w:t>NIST Cybersecurity Framework FAQs</w:t>
        </w:r>
      </w:hyperlink>
    </w:p>
    <w:p w14:paraId="093AB4A5" w14:textId="77777777" w:rsidR="001D6409" w:rsidRDefault="00000000">
      <w:pPr>
        <w:spacing w:after="200"/>
        <w:ind w:left="403" w:hanging="403"/>
      </w:pPr>
      <w:r>
        <w:rPr>
          <w:sz w:val="20"/>
        </w:rPr>
        <w:t xml:space="preserve">5. Amazon Web Services. AWS Well-Architected Framework. </w:t>
      </w:r>
      <w:hyperlink r:id="rId12">
        <w:r>
          <w:rPr>
            <w:color w:val="2F75B5"/>
            <w:u w:val="single"/>
          </w:rPr>
          <w:t>AWS Well-Architected Framework</w:t>
        </w:r>
      </w:hyperlink>
    </w:p>
    <w:p w14:paraId="2C30C7E7" w14:textId="77777777" w:rsidR="001D6409" w:rsidRDefault="00000000">
      <w:pPr>
        <w:spacing w:after="200"/>
        <w:ind w:left="403" w:hanging="403"/>
      </w:pPr>
      <w:r>
        <w:rPr>
          <w:sz w:val="20"/>
        </w:rPr>
        <w:t xml:space="preserve">6. Amazon Web Services. Security Guardrails and Observability in Amazon Bedrock. </w:t>
      </w:r>
      <w:hyperlink r:id="rId13">
        <w:r>
          <w:rPr>
            <w:color w:val="2F75B5"/>
            <w:u w:val="single"/>
          </w:rPr>
          <w:t>Amazon Bedrock security guidance</w:t>
        </w:r>
      </w:hyperlink>
    </w:p>
    <w:p w14:paraId="6671B7F7" w14:textId="77777777" w:rsidR="001D6409" w:rsidRDefault="00000000">
      <w:pPr>
        <w:spacing w:after="200"/>
        <w:ind w:left="403" w:hanging="403"/>
      </w:pPr>
      <w:r>
        <w:rPr>
          <w:sz w:val="20"/>
        </w:rPr>
        <w:t xml:space="preserve">7. Amazon Web Services. Amazon OpenSearch Service Developer Guide Vector Search. </w:t>
      </w:r>
      <w:hyperlink r:id="rId14">
        <w:r>
          <w:rPr>
            <w:color w:val="2F75B5"/>
            <w:u w:val="single"/>
          </w:rPr>
          <w:t>Amazon OpenSearch Service vector search</w:t>
        </w:r>
      </w:hyperlink>
    </w:p>
    <w:p w14:paraId="33AB70C6" w14:textId="77777777" w:rsidR="001D6409" w:rsidRDefault="00000000">
      <w:pPr>
        <w:pStyle w:val="Heading2"/>
      </w:pPr>
      <w:r>
        <w:rPr>
          <w:rFonts w:ascii="Aptos" w:hAnsi="Aptos"/>
        </w:rPr>
        <w:t>Terminology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88"/>
      </w:tblGrid>
      <w:tr w:rsidR="001D6409" w14:paraId="375737F2" w14:textId="77777777">
        <w:trPr>
          <w:tblHeader/>
          <w:jc w:val="center"/>
        </w:trPr>
        <w:tc>
          <w:tcPr>
            <w:tcW w:w="2232" w:type="dxa"/>
            <w:shd w:val="clear" w:color="auto" w:fill="17365D"/>
            <w:tcMar>
              <w:top w:w="125" w:type="dxa"/>
              <w:left w:w="120" w:type="dxa"/>
              <w:bottom w:w="125" w:type="dxa"/>
              <w:right w:w="120" w:type="dxa"/>
            </w:tcMar>
            <w:vAlign w:val="center"/>
          </w:tcPr>
          <w:p w14:paraId="531220F0" w14:textId="77777777" w:rsidR="001D6409" w:rsidRDefault="00000000">
            <w:pPr>
              <w:spacing w:after="0"/>
            </w:pPr>
            <w:r>
              <w:rPr>
                <w:b/>
                <w:color w:val="FFFFFF"/>
                <w:sz w:val="18"/>
              </w:rPr>
              <w:t>Term</w:t>
            </w:r>
          </w:p>
        </w:tc>
        <w:tc>
          <w:tcPr>
            <w:tcW w:w="7488" w:type="dxa"/>
            <w:shd w:val="clear" w:color="auto" w:fill="17365D"/>
            <w:tcMar>
              <w:top w:w="125" w:type="dxa"/>
              <w:left w:w="120" w:type="dxa"/>
              <w:bottom w:w="125" w:type="dxa"/>
              <w:right w:w="120" w:type="dxa"/>
            </w:tcMar>
            <w:vAlign w:val="center"/>
          </w:tcPr>
          <w:p w14:paraId="79867C30" w14:textId="77777777" w:rsidR="001D6409" w:rsidRDefault="00000000">
            <w:pPr>
              <w:spacing w:after="0"/>
            </w:pPr>
            <w:r>
              <w:rPr>
                <w:b/>
                <w:color w:val="FFFFFF"/>
                <w:sz w:val="18"/>
              </w:rPr>
              <w:t>Meaning in this PRD</w:t>
            </w:r>
          </w:p>
        </w:tc>
      </w:tr>
      <w:tr w:rsidR="001D6409" w14:paraId="04D42A4A" w14:textId="77777777">
        <w:trPr>
          <w:jc w:val="center"/>
        </w:trPr>
        <w:tc>
          <w:tcPr>
            <w:tcW w:w="2232" w:type="dxa"/>
            <w:shd w:val="clear" w:color="auto" w:fill="FFFFFF"/>
            <w:tcMar>
              <w:top w:w="110" w:type="dxa"/>
              <w:left w:w="120" w:type="dxa"/>
              <w:bottom w:w="110" w:type="dxa"/>
              <w:right w:w="120" w:type="dxa"/>
            </w:tcMar>
            <w:vAlign w:val="center"/>
          </w:tcPr>
          <w:p w14:paraId="280A1828" w14:textId="77777777" w:rsidR="001D6409" w:rsidRDefault="00000000">
            <w:pPr>
              <w:spacing w:after="0" w:line="252" w:lineRule="auto"/>
            </w:pPr>
            <w:r>
              <w:rPr>
                <w:sz w:val="18"/>
              </w:rPr>
              <w:t>RAG</w:t>
            </w:r>
          </w:p>
        </w:tc>
        <w:tc>
          <w:tcPr>
            <w:tcW w:w="7488" w:type="dxa"/>
            <w:shd w:val="clear" w:color="auto" w:fill="FFFFFF"/>
            <w:tcMar>
              <w:top w:w="110" w:type="dxa"/>
              <w:left w:w="120" w:type="dxa"/>
              <w:bottom w:w="110" w:type="dxa"/>
              <w:right w:w="120" w:type="dxa"/>
            </w:tcMar>
            <w:vAlign w:val="center"/>
          </w:tcPr>
          <w:p w14:paraId="264D76D2" w14:textId="77777777" w:rsidR="001D6409" w:rsidRDefault="00000000">
            <w:pPr>
              <w:spacing w:after="0" w:line="252" w:lineRule="auto"/>
            </w:pPr>
            <w:r>
              <w:rPr>
                <w:sz w:val="18"/>
              </w:rPr>
              <w:t>Retrieval-augmented generation, where the application retrieves source passages before the model composes an answer</w:t>
            </w:r>
          </w:p>
        </w:tc>
      </w:tr>
      <w:tr w:rsidR="001D6409" w14:paraId="69DE846D" w14:textId="77777777">
        <w:trPr>
          <w:jc w:val="center"/>
        </w:trPr>
        <w:tc>
          <w:tcPr>
            <w:tcW w:w="2232" w:type="dxa"/>
            <w:shd w:val="clear" w:color="auto" w:fill="EAF2F8"/>
            <w:tcMar>
              <w:top w:w="110" w:type="dxa"/>
              <w:left w:w="120" w:type="dxa"/>
              <w:bottom w:w="110" w:type="dxa"/>
              <w:right w:w="120" w:type="dxa"/>
            </w:tcMar>
            <w:vAlign w:val="center"/>
          </w:tcPr>
          <w:p w14:paraId="5A66FDBF" w14:textId="77777777" w:rsidR="001D6409" w:rsidRDefault="00000000">
            <w:pPr>
              <w:spacing w:after="0" w:line="252" w:lineRule="auto"/>
            </w:pPr>
            <w:r>
              <w:rPr>
                <w:sz w:val="18"/>
              </w:rPr>
              <w:t>Grounded answer</w:t>
            </w:r>
          </w:p>
        </w:tc>
        <w:tc>
          <w:tcPr>
            <w:tcW w:w="7488" w:type="dxa"/>
            <w:shd w:val="clear" w:color="auto" w:fill="EAF2F8"/>
            <w:tcMar>
              <w:top w:w="110" w:type="dxa"/>
              <w:left w:w="120" w:type="dxa"/>
              <w:bottom w:w="110" w:type="dxa"/>
              <w:right w:w="120" w:type="dxa"/>
            </w:tcMar>
            <w:vAlign w:val="center"/>
          </w:tcPr>
          <w:p w14:paraId="3C217050" w14:textId="77777777" w:rsidR="001D6409" w:rsidRDefault="00000000">
            <w:pPr>
              <w:spacing w:after="0" w:line="252" w:lineRule="auto"/>
            </w:pPr>
            <w:r>
              <w:rPr>
                <w:sz w:val="18"/>
              </w:rPr>
              <w:t>An answer whose substantive claims are supported by retrieved evidence from the approved corpus</w:t>
            </w:r>
          </w:p>
        </w:tc>
      </w:tr>
      <w:tr w:rsidR="001D6409" w14:paraId="5878FF6B" w14:textId="77777777">
        <w:trPr>
          <w:jc w:val="center"/>
        </w:trPr>
        <w:tc>
          <w:tcPr>
            <w:tcW w:w="2232" w:type="dxa"/>
            <w:shd w:val="clear" w:color="auto" w:fill="FFFFFF"/>
            <w:tcMar>
              <w:top w:w="110" w:type="dxa"/>
              <w:left w:w="120" w:type="dxa"/>
              <w:bottom w:w="110" w:type="dxa"/>
              <w:right w:w="120" w:type="dxa"/>
            </w:tcMar>
            <w:vAlign w:val="center"/>
          </w:tcPr>
          <w:p w14:paraId="188B41DC" w14:textId="77777777" w:rsidR="001D6409" w:rsidRDefault="00000000">
            <w:pPr>
              <w:spacing w:after="0" w:line="252" w:lineRule="auto"/>
            </w:pPr>
            <w:r>
              <w:rPr>
                <w:sz w:val="18"/>
              </w:rPr>
              <w:t>Citation entailment</w:t>
            </w:r>
          </w:p>
        </w:tc>
        <w:tc>
          <w:tcPr>
            <w:tcW w:w="7488" w:type="dxa"/>
            <w:shd w:val="clear" w:color="auto" w:fill="FFFFFF"/>
            <w:tcMar>
              <w:top w:w="110" w:type="dxa"/>
              <w:left w:w="120" w:type="dxa"/>
              <w:bottom w:w="110" w:type="dxa"/>
              <w:right w:w="120" w:type="dxa"/>
            </w:tcMar>
            <w:vAlign w:val="center"/>
          </w:tcPr>
          <w:p w14:paraId="316A5CDB" w14:textId="77777777" w:rsidR="001D6409" w:rsidRDefault="00000000">
            <w:pPr>
              <w:spacing w:after="0" w:line="252" w:lineRule="auto"/>
            </w:pPr>
            <w:r>
              <w:rPr>
                <w:sz w:val="18"/>
              </w:rPr>
              <w:t>The degree to which a cited passage actually supports the associated claim</w:t>
            </w:r>
          </w:p>
        </w:tc>
      </w:tr>
      <w:tr w:rsidR="001D6409" w14:paraId="1C801FB6" w14:textId="77777777">
        <w:trPr>
          <w:jc w:val="center"/>
        </w:trPr>
        <w:tc>
          <w:tcPr>
            <w:tcW w:w="2232" w:type="dxa"/>
            <w:shd w:val="clear" w:color="auto" w:fill="EAF2F8"/>
            <w:tcMar>
              <w:top w:w="110" w:type="dxa"/>
              <w:left w:w="120" w:type="dxa"/>
              <w:bottom w:w="110" w:type="dxa"/>
              <w:right w:w="120" w:type="dxa"/>
            </w:tcMar>
            <w:vAlign w:val="center"/>
          </w:tcPr>
          <w:p w14:paraId="34EB9F1D" w14:textId="77777777" w:rsidR="001D6409" w:rsidRDefault="00000000">
            <w:pPr>
              <w:spacing w:after="0" w:line="252" w:lineRule="auto"/>
            </w:pPr>
            <w:r>
              <w:rPr>
                <w:sz w:val="18"/>
              </w:rPr>
              <w:t>Corpus</w:t>
            </w:r>
          </w:p>
        </w:tc>
        <w:tc>
          <w:tcPr>
            <w:tcW w:w="7488" w:type="dxa"/>
            <w:shd w:val="clear" w:color="auto" w:fill="EAF2F8"/>
            <w:tcMar>
              <w:top w:w="110" w:type="dxa"/>
              <w:left w:w="120" w:type="dxa"/>
              <w:bottom w:w="110" w:type="dxa"/>
              <w:right w:w="120" w:type="dxa"/>
            </w:tcMar>
            <w:vAlign w:val="center"/>
          </w:tcPr>
          <w:p w14:paraId="4E43DCF2" w14:textId="77777777" w:rsidR="001D6409" w:rsidRDefault="00000000">
            <w:pPr>
              <w:spacing w:after="0" w:line="252" w:lineRule="auto"/>
            </w:pPr>
            <w:r>
              <w:rPr>
                <w:sz w:val="18"/>
              </w:rPr>
              <w:t>The set of source documents and structured resources approved for retrieval</w:t>
            </w:r>
          </w:p>
        </w:tc>
      </w:tr>
      <w:tr w:rsidR="001D6409" w14:paraId="48B6FFEE" w14:textId="77777777">
        <w:trPr>
          <w:jc w:val="center"/>
        </w:trPr>
        <w:tc>
          <w:tcPr>
            <w:tcW w:w="2232" w:type="dxa"/>
            <w:shd w:val="clear" w:color="auto" w:fill="FFFFFF"/>
            <w:tcMar>
              <w:top w:w="110" w:type="dxa"/>
              <w:left w:w="120" w:type="dxa"/>
              <w:bottom w:w="110" w:type="dxa"/>
              <w:right w:w="120" w:type="dxa"/>
            </w:tcMar>
            <w:vAlign w:val="center"/>
          </w:tcPr>
          <w:p w14:paraId="7A4D3CE4" w14:textId="77777777" w:rsidR="001D6409" w:rsidRDefault="00000000">
            <w:pPr>
              <w:spacing w:after="0" w:line="252" w:lineRule="auto"/>
            </w:pPr>
            <w:r>
              <w:rPr>
                <w:sz w:val="18"/>
              </w:rPr>
              <w:t>Chunk</w:t>
            </w:r>
          </w:p>
        </w:tc>
        <w:tc>
          <w:tcPr>
            <w:tcW w:w="7488" w:type="dxa"/>
            <w:shd w:val="clear" w:color="auto" w:fill="FFFFFF"/>
            <w:tcMar>
              <w:top w:w="110" w:type="dxa"/>
              <w:left w:w="120" w:type="dxa"/>
              <w:bottom w:w="110" w:type="dxa"/>
              <w:right w:w="120" w:type="dxa"/>
            </w:tcMar>
            <w:vAlign w:val="center"/>
          </w:tcPr>
          <w:p w14:paraId="0025E461" w14:textId="77777777" w:rsidR="001D6409" w:rsidRDefault="00000000">
            <w:pPr>
              <w:spacing w:after="0" w:line="252" w:lineRule="auto"/>
            </w:pPr>
            <w:r>
              <w:rPr>
                <w:sz w:val="18"/>
              </w:rPr>
              <w:t>A coherent indexed passage with its source and framework metadata</w:t>
            </w:r>
          </w:p>
        </w:tc>
      </w:tr>
      <w:tr w:rsidR="001D6409" w14:paraId="410640ED" w14:textId="77777777">
        <w:trPr>
          <w:jc w:val="center"/>
        </w:trPr>
        <w:tc>
          <w:tcPr>
            <w:tcW w:w="2232" w:type="dxa"/>
            <w:shd w:val="clear" w:color="auto" w:fill="EAF2F8"/>
            <w:tcMar>
              <w:top w:w="110" w:type="dxa"/>
              <w:left w:w="120" w:type="dxa"/>
              <w:bottom w:w="110" w:type="dxa"/>
              <w:right w:w="120" w:type="dxa"/>
            </w:tcMar>
            <w:vAlign w:val="center"/>
          </w:tcPr>
          <w:p w14:paraId="2F852B20" w14:textId="77777777" w:rsidR="001D6409" w:rsidRDefault="00000000">
            <w:pPr>
              <w:spacing w:after="0" w:line="252" w:lineRule="auto"/>
            </w:pPr>
            <w:r>
              <w:rPr>
                <w:sz w:val="18"/>
              </w:rPr>
              <w:t>Hybrid retrieval</w:t>
            </w:r>
          </w:p>
        </w:tc>
        <w:tc>
          <w:tcPr>
            <w:tcW w:w="7488" w:type="dxa"/>
            <w:shd w:val="clear" w:color="auto" w:fill="EAF2F8"/>
            <w:tcMar>
              <w:top w:w="110" w:type="dxa"/>
              <w:left w:w="120" w:type="dxa"/>
              <w:bottom w:w="110" w:type="dxa"/>
              <w:right w:w="120" w:type="dxa"/>
            </w:tcMar>
            <w:vAlign w:val="center"/>
          </w:tcPr>
          <w:p w14:paraId="22D42E70" w14:textId="77777777" w:rsidR="001D6409" w:rsidRDefault="00000000">
            <w:pPr>
              <w:spacing w:after="0" w:line="252" w:lineRule="auto"/>
            </w:pPr>
            <w:r>
              <w:rPr>
                <w:sz w:val="18"/>
              </w:rPr>
              <w:t>Combined semantic and lexical search, normally followed by reranking</w:t>
            </w:r>
          </w:p>
        </w:tc>
      </w:tr>
      <w:tr w:rsidR="001D6409" w14:paraId="4CD4BE5D" w14:textId="77777777">
        <w:trPr>
          <w:jc w:val="center"/>
        </w:trPr>
        <w:tc>
          <w:tcPr>
            <w:tcW w:w="2232" w:type="dxa"/>
            <w:shd w:val="clear" w:color="auto" w:fill="FFFFFF"/>
            <w:tcMar>
              <w:top w:w="110" w:type="dxa"/>
              <w:left w:w="120" w:type="dxa"/>
              <w:bottom w:w="110" w:type="dxa"/>
              <w:right w:w="120" w:type="dxa"/>
            </w:tcMar>
            <w:vAlign w:val="center"/>
          </w:tcPr>
          <w:p w14:paraId="27F58D74" w14:textId="77777777" w:rsidR="001D6409" w:rsidRDefault="00000000">
            <w:pPr>
              <w:spacing w:after="0" w:line="252" w:lineRule="auto"/>
            </w:pPr>
            <w:r>
              <w:rPr>
                <w:sz w:val="18"/>
              </w:rPr>
              <w:t>CSF Profile</w:t>
            </w:r>
          </w:p>
        </w:tc>
        <w:tc>
          <w:tcPr>
            <w:tcW w:w="7488" w:type="dxa"/>
            <w:shd w:val="clear" w:color="auto" w:fill="FFFFFF"/>
            <w:tcMar>
              <w:top w:w="110" w:type="dxa"/>
              <w:left w:w="120" w:type="dxa"/>
              <w:bottom w:w="110" w:type="dxa"/>
              <w:right w:w="120" w:type="dxa"/>
            </w:tcMar>
            <w:vAlign w:val="center"/>
          </w:tcPr>
          <w:p w14:paraId="12406E50" w14:textId="77777777" w:rsidR="001D6409" w:rsidRDefault="00000000">
            <w:pPr>
              <w:spacing w:after="0" w:line="252" w:lineRule="auto"/>
            </w:pPr>
            <w:r>
              <w:rPr>
                <w:sz w:val="18"/>
              </w:rPr>
              <w:t>A description of an organization's current or target cybersecurity posture using CSF outcomes</w:t>
            </w:r>
          </w:p>
        </w:tc>
      </w:tr>
      <w:tr w:rsidR="001D6409" w14:paraId="4CF9ECC6" w14:textId="77777777">
        <w:trPr>
          <w:jc w:val="center"/>
        </w:trPr>
        <w:tc>
          <w:tcPr>
            <w:tcW w:w="2232" w:type="dxa"/>
            <w:shd w:val="clear" w:color="auto" w:fill="EAF2F8"/>
            <w:tcMar>
              <w:top w:w="110" w:type="dxa"/>
              <w:left w:w="120" w:type="dxa"/>
              <w:bottom w:w="110" w:type="dxa"/>
              <w:right w:w="120" w:type="dxa"/>
            </w:tcMar>
            <w:vAlign w:val="center"/>
          </w:tcPr>
          <w:p w14:paraId="1897E4AF" w14:textId="77777777" w:rsidR="001D6409" w:rsidRDefault="00000000">
            <w:pPr>
              <w:spacing w:after="0" w:line="252" w:lineRule="auto"/>
            </w:pPr>
            <w:r>
              <w:rPr>
                <w:sz w:val="18"/>
              </w:rPr>
              <w:t>CSF Tier</w:t>
            </w:r>
          </w:p>
        </w:tc>
        <w:tc>
          <w:tcPr>
            <w:tcW w:w="7488" w:type="dxa"/>
            <w:shd w:val="clear" w:color="auto" w:fill="EAF2F8"/>
            <w:tcMar>
              <w:top w:w="110" w:type="dxa"/>
              <w:left w:w="120" w:type="dxa"/>
              <w:bottom w:w="110" w:type="dxa"/>
              <w:right w:w="120" w:type="dxa"/>
            </w:tcMar>
            <w:vAlign w:val="center"/>
          </w:tcPr>
          <w:p w14:paraId="162CBA76" w14:textId="77777777" w:rsidR="001D6409" w:rsidRDefault="00000000">
            <w:pPr>
              <w:spacing w:after="0" w:line="252" w:lineRule="auto"/>
            </w:pPr>
            <w:r>
              <w:rPr>
                <w:sz w:val="18"/>
              </w:rPr>
              <w:t>A characterization of the rigor of cybersecurity risk governance and management practices</w:t>
            </w:r>
          </w:p>
        </w:tc>
      </w:tr>
    </w:tbl>
    <w:p w14:paraId="2AFD52B4" w14:textId="77777777" w:rsidR="001D6409" w:rsidRDefault="001D6409">
      <w:pPr>
        <w:spacing w:after="20"/>
      </w:pPr>
    </w:p>
    <w:sectPr w:rsidR="001D6409" w:rsidSect="00034616">
      <w:footerReference w:type="default" r:id="rId15"/>
      <w:pgSz w:w="12240" w:h="15840"/>
      <w:pgMar w:top="1037" w:right="1123" w:bottom="936" w:left="1123"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ED758" w14:textId="77777777" w:rsidR="00530555" w:rsidRDefault="00530555">
      <w:pPr>
        <w:spacing w:after="0" w:line="240" w:lineRule="auto"/>
      </w:pPr>
      <w:r>
        <w:separator/>
      </w:r>
    </w:p>
  </w:endnote>
  <w:endnote w:type="continuationSeparator" w:id="0">
    <w:p w14:paraId="41C2BF4E" w14:textId="77777777" w:rsidR="00530555" w:rsidRDefault="0053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8A0A" w14:textId="03C824E5" w:rsidR="001D6409" w:rsidRDefault="00000000">
    <w:pPr>
      <w:pStyle w:val="Footer"/>
      <w:tabs>
        <w:tab w:val="right" w:pos="9648"/>
      </w:tabs>
    </w:pPr>
    <w:r>
      <w:rPr>
        <w:b/>
        <w:color w:val="17365D"/>
        <w:sz w:val="15"/>
      </w:rPr>
      <w:t>CONFIDENTIAL  |  FOR MANAGEMENT REVIEW</w:t>
    </w:r>
    <w:r>
      <w:rPr>
        <w:color w:val="4B5563"/>
        <w:sz w:val="16"/>
      </w:rPr>
      <w:tab/>
    </w:r>
    <w:r>
      <w:rPr>
        <w:color w:val="4B5563"/>
        <w:sz w:val="16"/>
      </w:rPr>
      <w:fldChar w:fldCharType="begin"/>
    </w:r>
    <w:r>
      <w:rPr>
        <w:color w:val="4B5563"/>
        <w:sz w:val="16"/>
      </w:rPr>
      <w:instrText xml:space="preserve"> PAGE </w:instrText>
    </w:r>
    <w:r w:rsidR="00487BD8">
      <w:rPr>
        <w:color w:val="4B5563"/>
        <w:sz w:val="16"/>
      </w:rPr>
      <w:fldChar w:fldCharType="separate"/>
    </w:r>
    <w:r w:rsidR="00487BD8">
      <w:rPr>
        <w:noProof/>
        <w:color w:val="4B5563"/>
        <w:sz w:val="16"/>
      </w:rPr>
      <w:t>2</w:t>
    </w:r>
    <w:r>
      <w:rPr>
        <w:color w:val="4B556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D095D" w14:textId="77777777" w:rsidR="00530555" w:rsidRDefault="00530555">
      <w:pPr>
        <w:spacing w:after="0" w:line="240" w:lineRule="auto"/>
      </w:pPr>
      <w:r>
        <w:separator/>
      </w:r>
    </w:p>
  </w:footnote>
  <w:footnote w:type="continuationSeparator" w:id="0">
    <w:p w14:paraId="33692A55" w14:textId="77777777" w:rsidR="00530555" w:rsidRDefault="00530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793321">
    <w:abstractNumId w:val="8"/>
  </w:num>
  <w:num w:numId="2" w16cid:durableId="808204688">
    <w:abstractNumId w:val="6"/>
  </w:num>
  <w:num w:numId="3" w16cid:durableId="356275565">
    <w:abstractNumId w:val="5"/>
  </w:num>
  <w:num w:numId="4" w16cid:durableId="1779452100">
    <w:abstractNumId w:val="4"/>
  </w:num>
  <w:num w:numId="5" w16cid:durableId="312758084">
    <w:abstractNumId w:val="7"/>
  </w:num>
  <w:num w:numId="6" w16cid:durableId="1172256136">
    <w:abstractNumId w:val="3"/>
  </w:num>
  <w:num w:numId="7" w16cid:durableId="1612783687">
    <w:abstractNumId w:val="2"/>
  </w:num>
  <w:num w:numId="8" w16cid:durableId="1130126176">
    <w:abstractNumId w:val="1"/>
  </w:num>
  <w:num w:numId="9" w16cid:durableId="1471970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409"/>
    <w:rsid w:val="0029639D"/>
    <w:rsid w:val="00326F90"/>
    <w:rsid w:val="00487BD8"/>
    <w:rsid w:val="00530555"/>
    <w:rsid w:val="00563895"/>
    <w:rsid w:val="005D6AE9"/>
    <w:rsid w:val="009745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1FD0A1-7375-4C82-B066-C5E37E107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4B556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CSWP.29" TargetMode="External"/><Relationship Id="rId13" Type="http://schemas.openxmlformats.org/officeDocument/2006/relationships/hyperlink" Target="https://docs.aws.amazon.com/bedrock/latest/userguide/securit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aws.amazon.com/wellarchitected/latest/framework/welcome.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st.gov/cyberframework/faq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nist.gov/news-events/news/2024/02/nist-releases-version-20-landmark-cybersecurity-framework" TargetMode="External"/><Relationship Id="rId4" Type="http://schemas.openxmlformats.org/officeDocument/2006/relationships/settings" Target="settings.xml"/><Relationship Id="rId9" Type="http://schemas.openxmlformats.org/officeDocument/2006/relationships/hyperlink" Target="https://www.nist.gov/cyberframework" TargetMode="External"/><Relationship Id="rId14" Type="http://schemas.openxmlformats.org/officeDocument/2006/relationships/hyperlink" Target="https://docs.aws.amazon.com/opensearch-service/latest/developerguide/vector-sear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bcb6b2f-8c7c-4e24-86e4-6c36fed00b78}" enabled="0" method="" siteId="{bbcb6b2f-8c7c-4e24-86e4-6c36fed00b7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17</Pages>
  <Words>4790</Words>
  <Characters>27309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NIST Cybersecurity Framework RAG Chatbot Initial Product Requirements Document</dc:title>
  <dc:subject>Executive product requirements and MVP investment proposal</dc:subject>
  <dc:creator>Sara Selvaraju and Rajan Hans</dc:creator>
  <cp:keywords>NIST CSF 2.0, RAG, chatbot, cybersecurity, product requirements</cp:keywords>
  <dc:description>Prepared for senior management review</dc:description>
  <cp:lastModifiedBy>Hans, Rajan</cp:lastModifiedBy>
  <cp:revision>5</cp:revision>
  <dcterms:created xsi:type="dcterms:W3CDTF">2013-12-23T23:15:00Z</dcterms:created>
  <dcterms:modified xsi:type="dcterms:W3CDTF">2026-09-11T17:11:00Z</dcterms:modified>
  <cp:category/>
</cp:coreProperties>
</file>