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36E4" w:rsidRPr="00216A82" w:rsidRDefault="00216A82" w:rsidP="002C60D2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216A82">
        <w:rPr>
          <w:rFonts w:cstheme="minorHAnsi"/>
          <w:sz w:val="20"/>
          <w:szCs w:val="20"/>
          <w:highlight w:val="yellow"/>
          <w:lang w:val="en-US"/>
        </w:rPr>
        <w:t>All-purpose Cluster Creation in AZDB –</w:t>
      </w:r>
      <w:r w:rsidRPr="00216A82">
        <w:rPr>
          <w:rFonts w:cstheme="minorHAnsi"/>
          <w:sz w:val="20"/>
          <w:szCs w:val="20"/>
          <w:lang w:val="en-US"/>
        </w:rPr>
        <w:t xml:space="preserve"> </w:t>
      </w:r>
    </w:p>
    <w:p w:rsidR="00216A82" w:rsidRPr="002C60D2" w:rsidRDefault="00216A82" w:rsidP="002C60D2">
      <w:pPr>
        <w:spacing w:after="0"/>
        <w:jc w:val="both"/>
        <w:rPr>
          <w:rFonts w:cstheme="minorHAnsi"/>
          <w:sz w:val="10"/>
          <w:szCs w:val="10"/>
          <w:lang w:val="en-US"/>
        </w:rPr>
      </w:pPr>
    </w:p>
    <w:p w:rsidR="00216A82" w:rsidRPr="00216A82" w:rsidRDefault="00216A82" w:rsidP="002C60D2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216A82">
        <w:rPr>
          <w:rFonts w:cstheme="minorHAnsi"/>
          <w:b/>
          <w:bCs/>
          <w:sz w:val="20"/>
          <w:szCs w:val="20"/>
        </w:rPr>
        <w:t>All-Purpose Cluster</w:t>
      </w:r>
      <w:r w:rsidRPr="00216A82">
        <w:rPr>
          <w:rFonts w:cstheme="minorHAnsi"/>
          <w:sz w:val="20"/>
          <w:szCs w:val="20"/>
        </w:rPr>
        <w:t xml:space="preserve"> is an interactive Databricks compute used for development, exploration, and debugging in notebooks.</w:t>
      </w:r>
      <w:r w:rsidRPr="00216A82">
        <w:rPr>
          <w:rFonts w:cstheme="minorHAnsi"/>
          <w:sz w:val="20"/>
          <w:szCs w:val="20"/>
        </w:rPr>
        <w:t xml:space="preserve"> </w:t>
      </w:r>
      <w:r w:rsidRPr="00216A82">
        <w:rPr>
          <w:rFonts w:cstheme="minorHAnsi"/>
          <w:sz w:val="20"/>
          <w:szCs w:val="20"/>
        </w:rPr>
        <w:t>It stays running for ad-hoc work and collaboration, but is not cost-efficient for production workloads (where job clusters are preferred).</w:t>
      </w:r>
    </w:p>
    <w:p w:rsidR="00216A82" w:rsidRPr="002C60D2" w:rsidRDefault="00216A82" w:rsidP="002C60D2">
      <w:pPr>
        <w:spacing w:after="0"/>
        <w:jc w:val="both"/>
        <w:rPr>
          <w:rFonts w:cstheme="minorHAnsi"/>
          <w:sz w:val="14"/>
          <w:szCs w:val="14"/>
          <w:lang w:val="en-US"/>
        </w:rPr>
      </w:pPr>
    </w:p>
    <w:p w:rsidR="00216A82" w:rsidRPr="00216A82" w:rsidRDefault="00216A82" w:rsidP="002C60D2">
      <w:pPr>
        <w:spacing w:after="0"/>
        <w:jc w:val="both"/>
        <w:rPr>
          <w:rFonts w:cstheme="minorHAnsi"/>
          <w:sz w:val="20"/>
          <w:szCs w:val="20"/>
        </w:rPr>
      </w:pPr>
      <w:r w:rsidRPr="00216A82">
        <w:rPr>
          <w:rFonts w:cstheme="minorHAnsi"/>
          <w:sz w:val="20"/>
          <w:szCs w:val="20"/>
        </w:rPr>
        <w:t>All-Purpose clusters are not mandatory in Databricks.</w:t>
      </w:r>
      <w:r w:rsidRPr="00216A82">
        <w:rPr>
          <w:rFonts w:cstheme="minorHAnsi"/>
          <w:sz w:val="20"/>
          <w:szCs w:val="20"/>
        </w:rPr>
        <w:t xml:space="preserve">  </w:t>
      </w:r>
      <w:r w:rsidRPr="00216A82">
        <w:rPr>
          <w:rFonts w:cstheme="minorHAnsi"/>
          <w:sz w:val="20"/>
          <w:szCs w:val="20"/>
        </w:rPr>
        <w:t>They are mainly for interactive development.</w:t>
      </w:r>
      <w:r w:rsidRPr="00216A82">
        <w:rPr>
          <w:rFonts w:cstheme="minorHAnsi"/>
          <w:sz w:val="20"/>
          <w:szCs w:val="20"/>
        </w:rPr>
        <w:t xml:space="preserve">  </w:t>
      </w:r>
      <w:r w:rsidRPr="00216A82">
        <w:rPr>
          <w:rFonts w:cstheme="minorHAnsi"/>
          <w:sz w:val="20"/>
          <w:szCs w:val="20"/>
        </w:rPr>
        <w:t>Production workloads typically use job clusters or SQL warehouses for better cost efficiency and automation.</w:t>
      </w:r>
    </w:p>
    <w:p w:rsidR="00216A82" w:rsidRPr="002C60D2" w:rsidRDefault="00216A82" w:rsidP="002C60D2">
      <w:pPr>
        <w:spacing w:after="0"/>
        <w:jc w:val="both"/>
        <w:rPr>
          <w:rFonts w:cstheme="minorHAnsi"/>
          <w:sz w:val="10"/>
          <w:szCs w:val="10"/>
          <w:lang w:val="en-US"/>
        </w:rPr>
      </w:pPr>
    </w:p>
    <w:p w:rsidR="002C60D2" w:rsidRDefault="002C60D2" w:rsidP="002C60D2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2C60D2">
        <w:rPr>
          <w:rFonts w:ascii="Segoe UI Emoji" w:hAnsi="Segoe UI Emoji" w:cs="Segoe UI Emoji"/>
          <w:sz w:val="20"/>
          <w:szCs w:val="20"/>
        </w:rPr>
        <w:t>👉</w:t>
      </w:r>
      <w:r>
        <w:rPr>
          <w:rFonts w:cstheme="minorHAnsi"/>
          <w:sz w:val="20"/>
          <w:szCs w:val="20"/>
          <w:lang w:val="en-US"/>
        </w:rPr>
        <w:t xml:space="preserve">Is it Mandatory? </w:t>
      </w:r>
    </w:p>
    <w:p w:rsidR="002C60D2" w:rsidRPr="00216A82" w:rsidRDefault="002C60D2" w:rsidP="002C60D2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430"/>
        <w:gridCol w:w="2963"/>
      </w:tblGrid>
      <w:tr w:rsidR="00216A82" w:rsidRPr="00216A82" w:rsidTr="00216A8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16A82">
              <w:rPr>
                <w:rFonts w:cstheme="minorHAnsi"/>
                <w:b/>
                <w:bCs/>
                <w:sz w:val="20"/>
                <w:szCs w:val="20"/>
              </w:rPr>
              <w:t>Compute Type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16A82">
              <w:rPr>
                <w:rFonts w:cstheme="minorHAnsi"/>
                <w:b/>
                <w:bCs/>
                <w:sz w:val="20"/>
                <w:szCs w:val="20"/>
              </w:rPr>
              <w:t>Is it mandatory?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16A82">
              <w:rPr>
                <w:rFonts w:cstheme="minorHAnsi"/>
                <w:b/>
                <w:bCs/>
                <w:sz w:val="20"/>
                <w:szCs w:val="20"/>
              </w:rPr>
              <w:t>Used for</w:t>
            </w:r>
          </w:p>
        </w:tc>
      </w:tr>
      <w:tr w:rsidR="00216A82" w:rsidRPr="00216A82" w:rsidTr="00216A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b/>
                <w:bCs/>
                <w:sz w:val="20"/>
                <w:szCs w:val="20"/>
              </w:rPr>
              <w:t>All-Purpose Cluster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Development, exploration, learning</w:t>
            </w:r>
          </w:p>
        </w:tc>
      </w:tr>
      <w:tr w:rsidR="00216A82" w:rsidRPr="00216A82" w:rsidTr="00216A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b/>
                <w:bCs/>
                <w:sz w:val="20"/>
                <w:szCs w:val="20"/>
              </w:rPr>
              <w:t>Job Cluster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Scheduled production jobs</w:t>
            </w:r>
          </w:p>
        </w:tc>
      </w:tr>
      <w:tr w:rsidR="00216A82" w:rsidRPr="00216A82" w:rsidTr="00216A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b/>
                <w:bCs/>
                <w:sz w:val="20"/>
                <w:szCs w:val="20"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BI, reporting, SQL analytics</w:t>
            </w:r>
          </w:p>
        </w:tc>
      </w:tr>
      <w:tr w:rsidR="00216A82" w:rsidRPr="00216A82" w:rsidTr="00216A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b/>
                <w:bCs/>
                <w:sz w:val="20"/>
                <w:szCs w:val="20"/>
              </w:rPr>
              <w:t>Serverless Compute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6A82" w:rsidRPr="00216A82" w:rsidRDefault="00216A82" w:rsidP="002C60D2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216A82">
              <w:rPr>
                <w:rFonts w:cstheme="minorHAnsi"/>
                <w:sz w:val="20"/>
                <w:szCs w:val="20"/>
              </w:rPr>
              <w:t>Auto-managed workloads</w:t>
            </w:r>
          </w:p>
        </w:tc>
      </w:tr>
    </w:tbl>
    <w:p w:rsidR="00216A82" w:rsidRPr="00216A82" w:rsidRDefault="00216A82" w:rsidP="002C60D2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:rsidR="00216A82" w:rsidRPr="00216A82" w:rsidRDefault="00216A82" w:rsidP="002C60D2">
      <w:pPr>
        <w:spacing w:after="0"/>
        <w:rPr>
          <w:rFonts w:cstheme="minorHAnsi"/>
          <w:sz w:val="20"/>
          <w:szCs w:val="20"/>
        </w:rPr>
      </w:pPr>
      <w:r w:rsidRPr="00216A82">
        <w:rPr>
          <w:rFonts w:cstheme="minorHAnsi"/>
          <w:b/>
          <w:bCs/>
          <w:sz w:val="20"/>
          <w:szCs w:val="20"/>
        </w:rPr>
        <w:t>Create it when you want:</w:t>
      </w:r>
      <w:r w:rsidRPr="00216A82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216A82">
        <w:rPr>
          <w:rFonts w:cstheme="minorHAnsi"/>
          <w:sz w:val="20"/>
          <w:szCs w:val="20"/>
        </w:rPr>
        <w:t>Interactive notebooks</w:t>
      </w:r>
      <w:r>
        <w:rPr>
          <w:rFonts w:cstheme="minorHAnsi"/>
          <w:sz w:val="20"/>
          <w:szCs w:val="20"/>
        </w:rPr>
        <w:t xml:space="preserve">; </w:t>
      </w:r>
      <w:r w:rsidRPr="00216A82">
        <w:rPr>
          <w:rFonts w:cstheme="minorHAnsi"/>
          <w:sz w:val="20"/>
          <w:szCs w:val="20"/>
        </w:rPr>
        <w:t>Learning Spark/PySpark</w:t>
      </w:r>
      <w:r>
        <w:rPr>
          <w:rFonts w:cstheme="minorHAnsi"/>
          <w:sz w:val="20"/>
          <w:szCs w:val="20"/>
        </w:rPr>
        <w:t xml:space="preserve">; </w:t>
      </w:r>
      <w:r w:rsidRPr="00216A82">
        <w:rPr>
          <w:rFonts w:cstheme="minorHAnsi"/>
          <w:sz w:val="20"/>
          <w:szCs w:val="20"/>
        </w:rPr>
        <w:t>Debugging pipelines</w:t>
      </w:r>
      <w:r>
        <w:rPr>
          <w:rFonts w:cstheme="minorHAnsi"/>
          <w:sz w:val="20"/>
          <w:szCs w:val="20"/>
        </w:rPr>
        <w:t xml:space="preserve">; </w:t>
      </w:r>
      <w:r w:rsidRPr="00216A82">
        <w:rPr>
          <w:rFonts w:cstheme="minorHAnsi"/>
          <w:sz w:val="20"/>
          <w:szCs w:val="20"/>
        </w:rPr>
        <w:t>Ad-hoc data analysis</w:t>
      </w:r>
    </w:p>
    <w:p w:rsidR="00216A82" w:rsidRPr="002C60D2" w:rsidRDefault="00216A82" w:rsidP="002C60D2">
      <w:pPr>
        <w:spacing w:after="0"/>
        <w:rPr>
          <w:rFonts w:cstheme="minorHAnsi"/>
          <w:b/>
          <w:bCs/>
          <w:sz w:val="12"/>
          <w:szCs w:val="12"/>
        </w:rPr>
      </w:pPr>
    </w:p>
    <w:p w:rsidR="00216A82" w:rsidRPr="00216A82" w:rsidRDefault="00216A82" w:rsidP="002C60D2">
      <w:pPr>
        <w:spacing w:after="0"/>
        <w:jc w:val="both"/>
        <w:rPr>
          <w:rFonts w:cstheme="minorHAnsi"/>
          <w:b/>
          <w:bCs/>
          <w:sz w:val="20"/>
          <w:szCs w:val="20"/>
        </w:rPr>
      </w:pPr>
      <w:r w:rsidRPr="00216A82">
        <w:rPr>
          <w:rFonts w:cstheme="minorHAnsi"/>
          <w:b/>
          <w:bCs/>
          <w:sz w:val="20"/>
          <w:szCs w:val="20"/>
        </w:rPr>
        <w:t>Example use:</w:t>
      </w:r>
    </w:p>
    <w:p w:rsidR="00216A82" w:rsidRPr="00216A82" w:rsidRDefault="00216A82" w:rsidP="002C60D2">
      <w:pPr>
        <w:spacing w:after="0"/>
        <w:jc w:val="both"/>
        <w:rPr>
          <w:rFonts w:cstheme="minorHAnsi"/>
          <w:sz w:val="20"/>
          <w:szCs w:val="20"/>
        </w:rPr>
      </w:pPr>
      <w:r w:rsidRPr="00216A82">
        <w:rPr>
          <w:rFonts w:cstheme="minorHAnsi"/>
          <w:sz w:val="20"/>
          <w:szCs w:val="20"/>
        </w:rPr>
        <w:t>Explore data → test transformations → prototype logic</w:t>
      </w:r>
    </w:p>
    <w:p w:rsidR="00216A82" w:rsidRPr="002C60D2" w:rsidRDefault="00216A82" w:rsidP="002C60D2">
      <w:pPr>
        <w:spacing w:after="0"/>
        <w:jc w:val="both"/>
        <w:rPr>
          <w:rFonts w:cstheme="minorHAnsi"/>
          <w:b/>
          <w:bCs/>
          <w:sz w:val="12"/>
          <w:szCs w:val="12"/>
        </w:rPr>
      </w:pPr>
    </w:p>
    <w:p w:rsidR="00216A82" w:rsidRPr="00216A82" w:rsidRDefault="00216A82" w:rsidP="002C60D2">
      <w:pPr>
        <w:spacing w:after="0"/>
        <w:jc w:val="both"/>
        <w:rPr>
          <w:rFonts w:cstheme="minorHAnsi"/>
          <w:b/>
          <w:bCs/>
          <w:sz w:val="20"/>
          <w:szCs w:val="20"/>
        </w:rPr>
      </w:pPr>
      <w:r w:rsidRPr="00216A82">
        <w:rPr>
          <w:rFonts w:cstheme="minorHAnsi"/>
          <w:b/>
          <w:bCs/>
          <w:sz w:val="20"/>
          <w:szCs w:val="20"/>
        </w:rPr>
        <w:t>When you DON’T need All-Purpose Cluster</w:t>
      </w:r>
      <w:r w:rsidRPr="00216A82">
        <w:rPr>
          <w:rFonts w:cstheme="minorHAnsi"/>
          <w:b/>
          <w:bCs/>
          <w:sz w:val="20"/>
          <w:szCs w:val="20"/>
        </w:rPr>
        <w:t>?</w:t>
      </w:r>
    </w:p>
    <w:p w:rsidR="00216A82" w:rsidRPr="00216A82" w:rsidRDefault="00216A82" w:rsidP="002C60D2">
      <w:pPr>
        <w:spacing w:after="0"/>
        <w:jc w:val="both"/>
        <w:rPr>
          <w:rFonts w:cstheme="minorHAnsi"/>
          <w:sz w:val="20"/>
          <w:szCs w:val="20"/>
        </w:rPr>
      </w:pPr>
      <w:r w:rsidRPr="00216A82">
        <w:rPr>
          <w:rFonts w:cstheme="minorHAnsi"/>
          <w:sz w:val="20"/>
          <w:szCs w:val="20"/>
        </w:rPr>
        <w:t>During production</w:t>
      </w:r>
      <w:r w:rsidRPr="00216A82">
        <w:rPr>
          <w:rFonts w:cstheme="minorHAnsi"/>
          <w:sz w:val="20"/>
          <w:szCs w:val="20"/>
        </w:rPr>
        <w:t xml:space="preserve"> pipelines</w:t>
      </w:r>
      <w:r w:rsidRPr="00216A82">
        <w:rPr>
          <w:rFonts w:cstheme="minorHAnsi"/>
          <w:sz w:val="20"/>
          <w:szCs w:val="20"/>
        </w:rPr>
        <w:t xml:space="preserve"> All Purpose Cluster is not required</w:t>
      </w:r>
    </w:p>
    <w:p w:rsidR="00216A82" w:rsidRPr="00216A82" w:rsidRDefault="00216A82" w:rsidP="002C60D2">
      <w:pPr>
        <w:spacing w:after="0"/>
        <w:jc w:val="both"/>
        <w:rPr>
          <w:rFonts w:cstheme="minorHAnsi"/>
          <w:sz w:val="20"/>
          <w:szCs w:val="20"/>
        </w:rPr>
      </w:pPr>
      <w:r w:rsidRPr="00216A82">
        <w:rPr>
          <w:rFonts w:cstheme="minorHAnsi"/>
          <w:sz w:val="20"/>
          <w:szCs w:val="20"/>
        </w:rPr>
        <w:t xml:space="preserve">Use → </w:t>
      </w:r>
      <w:r w:rsidRPr="00216A82">
        <w:rPr>
          <w:rFonts w:cstheme="minorHAnsi"/>
          <w:b/>
          <w:bCs/>
          <w:sz w:val="20"/>
          <w:szCs w:val="20"/>
        </w:rPr>
        <w:t>Job Clusters</w:t>
      </w:r>
      <w:r w:rsidRPr="00216A82">
        <w:rPr>
          <w:rFonts w:cstheme="minorHAnsi"/>
          <w:b/>
          <w:bCs/>
          <w:sz w:val="20"/>
          <w:szCs w:val="20"/>
        </w:rPr>
        <w:t xml:space="preserve"> in Production Pipelines as </w:t>
      </w:r>
    </w:p>
    <w:p w:rsidR="00216A82" w:rsidRPr="00216A82" w:rsidRDefault="00216A82" w:rsidP="002C60D2">
      <w:pPr>
        <w:tabs>
          <w:tab w:val="num" w:pos="720"/>
        </w:tabs>
        <w:spacing w:after="0"/>
        <w:jc w:val="both"/>
        <w:rPr>
          <w:rFonts w:cstheme="minorHAnsi"/>
          <w:sz w:val="20"/>
          <w:szCs w:val="20"/>
        </w:rPr>
      </w:pPr>
      <w:r w:rsidRPr="00216A82">
        <w:rPr>
          <w:rFonts w:cstheme="minorHAnsi"/>
          <w:sz w:val="20"/>
          <w:szCs w:val="20"/>
        </w:rPr>
        <w:t>They:</w:t>
      </w:r>
      <w:r>
        <w:rPr>
          <w:rFonts w:cstheme="minorHAnsi"/>
          <w:sz w:val="20"/>
          <w:szCs w:val="20"/>
        </w:rPr>
        <w:t xml:space="preserve"> </w:t>
      </w:r>
      <w:r w:rsidRPr="00216A82">
        <w:rPr>
          <w:rFonts w:cstheme="minorHAnsi"/>
          <w:sz w:val="20"/>
          <w:szCs w:val="20"/>
        </w:rPr>
        <w:t>Spin up automatically</w:t>
      </w:r>
      <w:r>
        <w:rPr>
          <w:rFonts w:cstheme="minorHAnsi"/>
          <w:sz w:val="20"/>
          <w:szCs w:val="20"/>
        </w:rPr>
        <w:t xml:space="preserve">; </w:t>
      </w:r>
      <w:r w:rsidRPr="00216A82">
        <w:rPr>
          <w:rFonts w:cstheme="minorHAnsi"/>
          <w:sz w:val="20"/>
          <w:szCs w:val="20"/>
        </w:rPr>
        <w:t>Run workload</w:t>
      </w:r>
      <w:r>
        <w:rPr>
          <w:rFonts w:cstheme="minorHAnsi"/>
          <w:sz w:val="20"/>
          <w:szCs w:val="20"/>
        </w:rPr>
        <w:t xml:space="preserve">; </w:t>
      </w:r>
      <w:r w:rsidRPr="00216A82">
        <w:rPr>
          <w:rFonts w:cstheme="minorHAnsi"/>
          <w:sz w:val="20"/>
          <w:szCs w:val="20"/>
        </w:rPr>
        <w:t>Terminate (save cost)</w:t>
      </w:r>
    </w:p>
    <w:p w:rsidR="00216A82" w:rsidRPr="002C60D2" w:rsidRDefault="00216A82" w:rsidP="002C60D2">
      <w:pPr>
        <w:spacing w:after="0"/>
        <w:jc w:val="both"/>
        <w:rPr>
          <w:rFonts w:cstheme="minorHAnsi"/>
          <w:sz w:val="12"/>
          <w:szCs w:val="12"/>
        </w:rPr>
      </w:pPr>
    </w:p>
    <w:p w:rsidR="002C60D2" w:rsidRDefault="002C60D2" w:rsidP="002C60D2">
      <w:pPr>
        <w:spacing w:after="0"/>
        <w:rPr>
          <w:rFonts w:cstheme="minorHAnsi"/>
          <w:sz w:val="20"/>
          <w:szCs w:val="20"/>
        </w:rPr>
      </w:pPr>
      <w:r w:rsidRPr="002C60D2">
        <w:rPr>
          <w:rFonts w:ascii="Segoe UI Emoji" w:hAnsi="Segoe UI Emoji" w:cs="Segoe UI Emoji"/>
          <w:sz w:val="20"/>
          <w:szCs w:val="20"/>
        </w:rPr>
        <w:t>👉</w:t>
      </w:r>
      <w:r>
        <w:rPr>
          <w:rFonts w:cstheme="minorHAnsi"/>
          <w:sz w:val="20"/>
          <w:szCs w:val="20"/>
        </w:rPr>
        <w:t xml:space="preserve"> Cluster Policies:</w:t>
      </w:r>
    </w:p>
    <w:p w:rsidR="002C60D2" w:rsidRPr="002C60D2" w:rsidRDefault="002C60D2" w:rsidP="002C60D2">
      <w:pPr>
        <w:spacing w:after="0"/>
        <w:rPr>
          <w:rFonts w:cstheme="minorHAnsi"/>
          <w:sz w:val="10"/>
          <w:szCs w:val="10"/>
        </w:rPr>
      </w:pPr>
    </w:p>
    <w:p w:rsidR="002C60D2" w:rsidRDefault="002C60D2" w:rsidP="002C60D2">
      <w:pPr>
        <w:spacing w:after="0"/>
        <w:rPr>
          <w:rFonts w:cstheme="minorHAnsi"/>
          <w:sz w:val="20"/>
          <w:szCs w:val="20"/>
        </w:rPr>
      </w:pPr>
      <w:r w:rsidRPr="002C60D2">
        <w:rPr>
          <w:rFonts w:cstheme="minorHAnsi"/>
          <w:sz w:val="20"/>
          <w:szCs w:val="20"/>
        </w:rPr>
        <w:t>Databricks compute policies enforce governance by restricting cluster configurations to control cost, security, and performance across users.</w:t>
      </w:r>
    </w:p>
    <w:p w:rsidR="002C60D2" w:rsidRDefault="002C60D2" w:rsidP="002C60D2">
      <w:pPr>
        <w:spacing w:after="0"/>
        <w:rPr>
          <w:rFonts w:cstheme="minorHAnsi"/>
          <w:sz w:val="20"/>
          <w:szCs w:val="20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956"/>
        <w:gridCol w:w="998"/>
        <w:gridCol w:w="1331"/>
      </w:tblGrid>
      <w:tr w:rsidR="002C60D2" w:rsidRPr="002C60D2" w:rsidTr="002C60D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2C60D2">
              <w:rPr>
                <w:rFonts w:cstheme="minorHAnsi"/>
                <w:b/>
                <w:bCs/>
                <w:sz w:val="18"/>
                <w:szCs w:val="18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2C60D2">
              <w:rPr>
                <w:rFonts w:cstheme="minorHAnsi"/>
                <w:b/>
                <w:bCs/>
                <w:sz w:val="18"/>
                <w:szCs w:val="18"/>
              </w:rPr>
              <w:t>Who uses it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2C60D2">
              <w:rPr>
                <w:rFonts w:cstheme="minorHAnsi"/>
                <w:b/>
                <w:bCs/>
                <w:sz w:val="18"/>
                <w:szCs w:val="18"/>
              </w:rPr>
              <w:t>Cost Control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  <w:r w:rsidRPr="002C60D2">
              <w:rPr>
                <w:rFonts w:cstheme="minorHAnsi"/>
                <w:b/>
                <w:bCs/>
                <w:sz w:val="18"/>
                <w:szCs w:val="18"/>
              </w:rPr>
              <w:t>Flexibility</w:t>
            </w:r>
          </w:p>
        </w:tc>
      </w:tr>
      <w:tr w:rsidR="002C60D2" w:rsidRPr="002C60D2" w:rsidTr="002C6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Unrestricted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2C60D2">
              <w:rPr>
                <w:rFonts w:cstheme="minorHAnsi"/>
                <w:sz w:val="18"/>
                <w:szCs w:val="18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⭐⭐⭐⭐⭐</w:t>
            </w:r>
          </w:p>
        </w:tc>
      </w:tr>
      <w:tr w:rsidR="002C60D2" w:rsidRPr="002C60D2" w:rsidTr="002C6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Individuals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C60D2">
              <w:rPr>
                <w:rFonts w:cstheme="minorHAnsi"/>
                <w:sz w:val="18"/>
                <w:szCs w:val="18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⭐⭐</w:t>
            </w:r>
          </w:p>
        </w:tc>
      </w:tr>
      <w:tr w:rsidR="002C60D2" w:rsidRPr="002C60D2" w:rsidTr="002C6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Power User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Engineers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2C60D2">
              <w:rPr>
                <w:rFonts w:cstheme="minorHAnsi"/>
                <w:sz w:val="18"/>
                <w:szCs w:val="18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⭐⭐⭐⭐</w:t>
            </w:r>
          </w:p>
        </w:tc>
      </w:tr>
      <w:tr w:rsidR="002C60D2" w:rsidRPr="002C60D2" w:rsidTr="002C6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Teams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C60D2">
              <w:rPr>
                <w:rFonts w:cstheme="minorHAnsi"/>
                <w:sz w:val="18"/>
                <w:szCs w:val="18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⭐⭐</w:t>
            </w:r>
          </w:p>
        </w:tc>
      </w:tr>
      <w:tr w:rsidR="002C60D2" w:rsidRPr="002C60D2" w:rsidTr="002C60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cstheme="minorHAnsi"/>
                <w:sz w:val="18"/>
                <w:szCs w:val="18"/>
              </w:rPr>
              <w:t>Old setups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C60D2" w:rsidRPr="002C60D2" w:rsidRDefault="002C60D2" w:rsidP="002C60D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2C60D2">
              <w:rPr>
                <w:rFonts w:ascii="Segoe UI Emoji" w:hAnsi="Segoe UI Emoji" w:cs="Segoe UI Emoji"/>
                <w:sz w:val="18"/>
                <w:szCs w:val="18"/>
              </w:rPr>
              <w:t>⭐</w:t>
            </w:r>
          </w:p>
        </w:tc>
      </w:tr>
    </w:tbl>
    <w:p w:rsidR="002C60D2" w:rsidRDefault="002C60D2" w:rsidP="002C60D2">
      <w:pPr>
        <w:spacing w:after="0"/>
        <w:rPr>
          <w:rFonts w:cstheme="minorHAnsi"/>
          <w:sz w:val="20"/>
          <w:szCs w:val="20"/>
        </w:rPr>
      </w:pPr>
    </w:p>
    <w:p w:rsidR="002C60D2" w:rsidRDefault="002C60D2" w:rsidP="002C60D2">
      <w:pPr>
        <w:spacing w:after="0"/>
        <w:rPr>
          <w:rFonts w:cstheme="minorHAnsi"/>
          <w:sz w:val="20"/>
          <w:szCs w:val="20"/>
        </w:rPr>
      </w:pPr>
      <w:r w:rsidRPr="002C60D2">
        <w:rPr>
          <w:rFonts w:cstheme="minorHAnsi"/>
          <w:b/>
          <w:bCs/>
          <w:sz w:val="20"/>
          <w:szCs w:val="20"/>
        </w:rPr>
        <w:t>Best practice in real companies</w:t>
      </w:r>
      <w:r>
        <w:rPr>
          <w:rFonts w:cstheme="minorHAnsi"/>
          <w:b/>
          <w:bCs/>
          <w:sz w:val="20"/>
          <w:szCs w:val="20"/>
        </w:rPr>
        <w:t xml:space="preserve">: </w:t>
      </w:r>
      <w:r w:rsidRPr="002C60D2">
        <w:rPr>
          <w:rFonts w:cstheme="minorHAnsi"/>
          <w:sz w:val="20"/>
          <w:szCs w:val="20"/>
        </w:rPr>
        <w:t xml:space="preserve"> Developers → </w:t>
      </w:r>
      <w:r w:rsidRPr="002C60D2">
        <w:rPr>
          <w:rFonts w:cstheme="minorHAnsi"/>
          <w:b/>
          <w:bCs/>
          <w:sz w:val="20"/>
          <w:szCs w:val="20"/>
        </w:rPr>
        <w:t>Personal Compute</w:t>
      </w:r>
      <w:r>
        <w:rPr>
          <w:rFonts w:cstheme="minorHAnsi"/>
          <w:b/>
          <w:bCs/>
          <w:sz w:val="20"/>
          <w:szCs w:val="20"/>
        </w:rPr>
        <w:t xml:space="preserve">; </w:t>
      </w:r>
      <w:r w:rsidRPr="002C60D2">
        <w:rPr>
          <w:rFonts w:cstheme="minorHAnsi"/>
          <w:sz w:val="20"/>
          <w:szCs w:val="20"/>
        </w:rPr>
        <w:t xml:space="preserve">Heavy ETL </w:t>
      </w:r>
      <w:r w:rsidRPr="002C60D2">
        <w:rPr>
          <w:rFonts w:ascii="Calibri" w:hAnsi="Calibri" w:cs="Calibri"/>
          <w:sz w:val="20"/>
          <w:szCs w:val="20"/>
        </w:rPr>
        <w:t>→</w:t>
      </w:r>
      <w:r w:rsidRPr="002C60D2">
        <w:rPr>
          <w:rFonts w:cstheme="minorHAnsi"/>
          <w:sz w:val="20"/>
          <w:szCs w:val="20"/>
        </w:rPr>
        <w:t xml:space="preserve"> </w:t>
      </w:r>
      <w:r w:rsidRPr="002C60D2">
        <w:rPr>
          <w:rFonts w:cstheme="minorHAnsi"/>
          <w:b/>
          <w:bCs/>
          <w:sz w:val="20"/>
          <w:szCs w:val="20"/>
        </w:rPr>
        <w:t>Power User</w:t>
      </w:r>
      <w:r w:rsidRPr="002C60D2">
        <w:rPr>
          <w:rFonts w:cstheme="minorHAnsi"/>
          <w:sz w:val="20"/>
          <w:szCs w:val="20"/>
        </w:rPr>
        <w:t xml:space="preserve"> or Job </w:t>
      </w:r>
      <w:proofErr w:type="gramStart"/>
      <w:r w:rsidRPr="002C60D2">
        <w:rPr>
          <w:rFonts w:cstheme="minorHAnsi"/>
          <w:sz w:val="20"/>
          <w:szCs w:val="20"/>
        </w:rPr>
        <w:t>Clusters</w:t>
      </w:r>
      <w:r>
        <w:rPr>
          <w:rFonts w:cstheme="minorHAnsi"/>
          <w:sz w:val="20"/>
          <w:szCs w:val="20"/>
        </w:rPr>
        <w:t xml:space="preserve">; </w:t>
      </w:r>
      <w:r w:rsidRPr="002C60D2">
        <w:rPr>
          <w:rFonts w:cstheme="minorHAnsi"/>
          <w:sz w:val="20"/>
          <w:szCs w:val="20"/>
        </w:rPr>
        <w:t xml:space="preserve"> Teams</w:t>
      </w:r>
      <w:proofErr w:type="gramEnd"/>
      <w:r w:rsidRPr="002C60D2">
        <w:rPr>
          <w:rFonts w:cstheme="minorHAnsi"/>
          <w:sz w:val="20"/>
          <w:szCs w:val="20"/>
        </w:rPr>
        <w:t xml:space="preserve"> </w:t>
      </w:r>
      <w:r w:rsidRPr="002C60D2">
        <w:rPr>
          <w:rFonts w:ascii="Calibri" w:hAnsi="Calibri" w:cs="Calibri"/>
          <w:sz w:val="20"/>
          <w:szCs w:val="20"/>
        </w:rPr>
        <w:t>→</w:t>
      </w:r>
      <w:r w:rsidRPr="002C60D2">
        <w:rPr>
          <w:rFonts w:cstheme="minorHAnsi"/>
          <w:sz w:val="20"/>
          <w:szCs w:val="20"/>
        </w:rPr>
        <w:t xml:space="preserve"> </w:t>
      </w:r>
      <w:r w:rsidRPr="002C60D2">
        <w:rPr>
          <w:rFonts w:cstheme="minorHAnsi"/>
          <w:b/>
          <w:bCs/>
          <w:sz w:val="20"/>
          <w:szCs w:val="20"/>
        </w:rPr>
        <w:t>Shared Comput</w:t>
      </w:r>
      <w:r>
        <w:rPr>
          <w:rFonts w:cstheme="minorHAnsi"/>
          <w:b/>
          <w:bCs/>
          <w:sz w:val="20"/>
          <w:szCs w:val="20"/>
        </w:rPr>
        <w:t xml:space="preserve">e; </w:t>
      </w:r>
      <w:r w:rsidRPr="002C60D2">
        <w:rPr>
          <w:rFonts w:cstheme="minorHAnsi"/>
          <w:sz w:val="20"/>
          <w:szCs w:val="20"/>
        </w:rPr>
        <w:t>Avoid Unrestricted for normal users</w:t>
      </w: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  <w:r w:rsidRPr="002C60D2">
        <w:rPr>
          <w:rFonts w:ascii="Segoe UI Emoji" w:hAnsi="Segoe UI Emoji" w:cs="Segoe UI Emoji"/>
          <w:sz w:val="20"/>
          <w:szCs w:val="20"/>
        </w:rPr>
        <w:lastRenderedPageBreak/>
        <w:t>👉</w:t>
      </w:r>
      <w:r>
        <w:rPr>
          <w:rFonts w:cstheme="minorHAnsi"/>
          <w:sz w:val="20"/>
          <w:szCs w:val="20"/>
        </w:rPr>
        <w:t xml:space="preserve"> Performance</w:t>
      </w: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</w:t>
      </w:r>
      <w:r w:rsidRPr="009F648E">
        <w:rPr>
          <w:rFonts w:cstheme="minorHAnsi"/>
          <w:sz w:val="20"/>
          <w:szCs w:val="20"/>
        </w:rPr>
        <w:t>his Performance section controls what Spark engine + optimizations your Databricks cluster will run on.</w:t>
      </w: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739"/>
      </w:tblGrid>
      <w:tr w:rsidR="009F648E" w:rsidRPr="009F648E" w:rsidTr="009F6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9F648E">
              <w:rPr>
                <w:rFonts w:cstheme="min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9F648E">
              <w:rPr>
                <w:rFonts w:cstheme="minorHAnsi"/>
                <w:b/>
                <w:bCs/>
                <w:sz w:val="20"/>
                <w:szCs w:val="20"/>
              </w:rPr>
              <w:t>Meaning</w:t>
            </w:r>
          </w:p>
        </w:tc>
      </w:tr>
      <w:tr w:rsidR="009F648E" w:rsidRPr="009F648E" w:rsidTr="009F64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Databricks Runtime</w:t>
            </w:r>
          </w:p>
        </w:tc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Databricks optimized Spark</w:t>
            </w:r>
          </w:p>
        </w:tc>
      </w:tr>
      <w:tr w:rsidR="009F648E" w:rsidRPr="009F648E" w:rsidTr="009F64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Spark 3.5.2</w:t>
            </w:r>
          </w:p>
        </w:tc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Core processing engine</w:t>
            </w:r>
          </w:p>
        </w:tc>
      </w:tr>
      <w:tr w:rsidR="009F648E" w:rsidRPr="009F648E" w:rsidTr="009F64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Scala version</w:t>
            </w:r>
          </w:p>
        </w:tc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Internal Spark language version</w:t>
            </w:r>
          </w:p>
        </w:tc>
      </w:tr>
      <w:tr w:rsidR="009F648E" w:rsidRPr="009F648E" w:rsidTr="009F64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LTS</w:t>
            </w:r>
          </w:p>
        </w:tc>
        <w:tc>
          <w:tcPr>
            <w:tcW w:w="0" w:type="auto"/>
            <w:vAlign w:val="center"/>
            <w:hideMark/>
          </w:tcPr>
          <w:p w:rsidR="009F648E" w:rsidRPr="009F648E" w:rsidRDefault="009F648E" w:rsidP="009F648E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9F648E">
              <w:rPr>
                <w:rFonts w:cstheme="minorHAnsi"/>
                <w:sz w:val="20"/>
                <w:szCs w:val="20"/>
              </w:rPr>
              <w:t>Long Term Support (most stable)</w:t>
            </w:r>
          </w:p>
        </w:tc>
      </w:tr>
    </w:tbl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Pr="009F648E" w:rsidRDefault="009F648E" w:rsidP="009F648E">
      <w:pPr>
        <w:spacing w:after="0"/>
        <w:rPr>
          <w:rFonts w:cstheme="minorHAnsi"/>
          <w:b/>
          <w:bCs/>
          <w:sz w:val="20"/>
          <w:szCs w:val="20"/>
        </w:rPr>
      </w:pPr>
      <w:r w:rsidRPr="009F648E">
        <w:rPr>
          <w:rFonts w:cstheme="minorHAnsi"/>
          <w:b/>
          <w:bCs/>
          <w:sz w:val="20"/>
          <w:szCs w:val="20"/>
        </w:rPr>
        <w:t>Best practice you should use</w:t>
      </w:r>
    </w:p>
    <w:p w:rsidR="009F648E" w:rsidRPr="009F648E" w:rsidRDefault="009F648E" w:rsidP="009F648E">
      <w:pPr>
        <w:spacing w:after="0"/>
        <w:rPr>
          <w:rFonts w:cstheme="minorHAnsi"/>
          <w:sz w:val="20"/>
          <w:szCs w:val="20"/>
        </w:rPr>
      </w:pPr>
      <w:r w:rsidRPr="009F648E">
        <w:rPr>
          <w:rFonts w:cstheme="minorHAnsi"/>
          <w:sz w:val="20"/>
          <w:szCs w:val="20"/>
        </w:rPr>
        <w:t>For data engineering:</w:t>
      </w:r>
      <w:r>
        <w:rPr>
          <w:rFonts w:cstheme="minorHAnsi"/>
          <w:sz w:val="20"/>
          <w:szCs w:val="20"/>
        </w:rPr>
        <w:t xml:space="preserve"> </w:t>
      </w:r>
      <w:r w:rsidRPr="009F648E">
        <w:rPr>
          <w:rFonts w:ascii="Segoe UI Symbol" w:hAnsi="Segoe UI Symbol" w:cs="Segoe UI Symbol"/>
          <w:sz w:val="20"/>
          <w:szCs w:val="20"/>
        </w:rPr>
        <w:t>✔</w:t>
      </w:r>
      <w:r w:rsidRPr="009F648E">
        <w:rPr>
          <w:rFonts w:cstheme="minorHAnsi"/>
          <w:sz w:val="20"/>
          <w:szCs w:val="20"/>
        </w:rPr>
        <w:t xml:space="preserve"> Latest LTS runtime</w:t>
      </w:r>
      <w:r>
        <w:rPr>
          <w:rFonts w:cstheme="minorHAnsi"/>
          <w:sz w:val="20"/>
          <w:szCs w:val="20"/>
        </w:rPr>
        <w:t xml:space="preserve">; </w:t>
      </w:r>
      <w:r w:rsidRPr="009F648E">
        <w:rPr>
          <w:rFonts w:ascii="Segoe UI Symbol" w:hAnsi="Segoe UI Symbol" w:cs="Segoe UI Symbol"/>
          <w:sz w:val="20"/>
          <w:szCs w:val="20"/>
        </w:rPr>
        <w:t>✔</w:t>
      </w:r>
      <w:r w:rsidRPr="009F648E">
        <w:rPr>
          <w:rFonts w:cstheme="minorHAnsi"/>
          <w:sz w:val="20"/>
          <w:szCs w:val="20"/>
        </w:rPr>
        <w:t xml:space="preserve"> Photon enabled</w:t>
      </w:r>
      <w:r>
        <w:rPr>
          <w:rFonts w:cstheme="minorHAnsi"/>
          <w:sz w:val="20"/>
          <w:szCs w:val="20"/>
        </w:rPr>
        <w:t xml:space="preserve">; </w:t>
      </w:r>
      <w:r w:rsidRPr="009F648E">
        <w:rPr>
          <w:rFonts w:ascii="Segoe UI Symbol" w:hAnsi="Segoe UI Symbol" w:cs="Segoe UI Symbol"/>
          <w:sz w:val="20"/>
          <w:szCs w:val="20"/>
        </w:rPr>
        <w:t>✔</w:t>
      </w:r>
      <w:r w:rsidRPr="009F648E">
        <w:rPr>
          <w:rFonts w:cstheme="minorHAnsi"/>
          <w:sz w:val="20"/>
          <w:szCs w:val="20"/>
        </w:rPr>
        <w:t xml:space="preserve"> </w:t>
      </w:r>
      <w:proofErr w:type="gramStart"/>
      <w:r w:rsidRPr="009F648E">
        <w:rPr>
          <w:rFonts w:cstheme="minorHAnsi"/>
          <w:sz w:val="20"/>
          <w:szCs w:val="20"/>
        </w:rPr>
        <w:t>Non-ML</w:t>
      </w:r>
      <w:proofErr w:type="gramEnd"/>
      <w:r w:rsidRPr="009F648E">
        <w:rPr>
          <w:rFonts w:cstheme="minorHAnsi"/>
          <w:sz w:val="20"/>
          <w:szCs w:val="20"/>
        </w:rPr>
        <w:t xml:space="preserve"> unless needed</w:t>
      </w:r>
    </w:p>
    <w:p w:rsidR="009F648E" w:rsidRPr="002C60D2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Pr="009F648E" w:rsidRDefault="009F648E" w:rsidP="009F648E">
      <w:pPr>
        <w:spacing w:after="0"/>
        <w:rPr>
          <w:rFonts w:cstheme="minorHAnsi"/>
          <w:sz w:val="20"/>
          <w:szCs w:val="20"/>
        </w:rPr>
      </w:pPr>
      <w:r w:rsidRPr="009F648E">
        <w:rPr>
          <w:rFonts w:cstheme="minorHAnsi"/>
          <w:b/>
          <w:bCs/>
          <w:sz w:val="20"/>
          <w:szCs w:val="20"/>
        </w:rPr>
        <w:t>Simple memory trick: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9F648E">
        <w:rPr>
          <w:rFonts w:cstheme="minorHAnsi"/>
          <w:sz w:val="20"/>
          <w:szCs w:val="20"/>
        </w:rPr>
        <w:t>Runtime = Engine version</w:t>
      </w:r>
      <w:r>
        <w:rPr>
          <w:rFonts w:cstheme="minorHAnsi"/>
          <w:sz w:val="20"/>
          <w:szCs w:val="20"/>
        </w:rPr>
        <w:t xml:space="preserve">; </w:t>
      </w:r>
      <w:r w:rsidRPr="009F648E">
        <w:rPr>
          <w:rFonts w:cstheme="minorHAnsi"/>
          <w:sz w:val="20"/>
          <w:szCs w:val="20"/>
        </w:rPr>
        <w:t>Photon = Turbo mode</w:t>
      </w:r>
      <w:r>
        <w:rPr>
          <w:rFonts w:cstheme="minorHAnsi"/>
          <w:sz w:val="20"/>
          <w:szCs w:val="20"/>
        </w:rPr>
        <w:t xml:space="preserve">; </w:t>
      </w:r>
      <w:r w:rsidRPr="009F648E">
        <w:rPr>
          <w:rFonts w:cstheme="minorHAnsi"/>
          <w:sz w:val="20"/>
          <w:szCs w:val="20"/>
        </w:rPr>
        <w:t>ML = Data science pack</w:t>
      </w:r>
      <w:r>
        <w:rPr>
          <w:rFonts w:cstheme="minorHAnsi"/>
          <w:sz w:val="20"/>
          <w:szCs w:val="20"/>
        </w:rPr>
        <w:t xml:space="preserve">; </w:t>
      </w:r>
      <w:r w:rsidRPr="009F648E">
        <w:rPr>
          <w:rFonts w:cstheme="minorHAnsi"/>
          <w:sz w:val="20"/>
          <w:szCs w:val="20"/>
        </w:rPr>
        <w:t>Single node = lightweight mode</w:t>
      </w:r>
    </w:p>
    <w:p w:rsidR="002C60D2" w:rsidRDefault="002C60D2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  <w:r w:rsidRPr="009F648E">
        <w:rPr>
          <w:rFonts w:cstheme="minorHAnsi"/>
          <w:sz w:val="20"/>
          <w:szCs w:val="20"/>
        </w:rPr>
        <w:drawing>
          <wp:inline distT="0" distB="0" distL="0" distR="0" wp14:anchorId="552D9AD2" wp14:editId="6530F8B9">
            <wp:extent cx="5149471" cy="4096300"/>
            <wp:effectExtent l="0" t="0" r="0" b="0"/>
            <wp:docPr id="1510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239" cy="409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  <w:r w:rsidRPr="002C60D2">
        <w:rPr>
          <w:rFonts w:ascii="Segoe UI Emoji" w:hAnsi="Segoe UI Emoji" w:cs="Segoe UI Emoji"/>
          <w:sz w:val="20"/>
          <w:szCs w:val="20"/>
        </w:rPr>
        <w:lastRenderedPageBreak/>
        <w:t>👉</w:t>
      </w:r>
      <w:r>
        <w:rPr>
          <w:rFonts w:cstheme="minorHAnsi"/>
          <w:sz w:val="20"/>
          <w:szCs w:val="20"/>
        </w:rPr>
        <w:t xml:space="preserve"> Mind Mapping</w:t>
      </w: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</w:p>
    <w:p w:rsidR="009F648E" w:rsidRDefault="009F648E" w:rsidP="002C60D2">
      <w:pPr>
        <w:spacing w:after="0"/>
        <w:rPr>
          <w:rFonts w:cstheme="minorHAnsi"/>
          <w:sz w:val="20"/>
          <w:szCs w:val="20"/>
        </w:rPr>
      </w:pPr>
      <w:r w:rsidRPr="009F648E">
        <w:rPr>
          <w:rFonts w:cstheme="minorHAnsi"/>
          <w:sz w:val="20"/>
          <w:szCs w:val="20"/>
        </w:rPr>
        <w:drawing>
          <wp:inline distT="0" distB="0" distL="0" distR="0" wp14:anchorId="2064C6FB" wp14:editId="3BF18364">
            <wp:extent cx="5731510" cy="3133090"/>
            <wp:effectExtent l="0" t="0" r="2540" b="0"/>
            <wp:docPr id="1312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A07C3"/>
    <w:multiLevelType w:val="multilevel"/>
    <w:tmpl w:val="C42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82"/>
    <w:rsid w:val="000B67D6"/>
    <w:rsid w:val="00216A82"/>
    <w:rsid w:val="002C60D2"/>
    <w:rsid w:val="009F648E"/>
    <w:rsid w:val="00BB36E4"/>
    <w:rsid w:val="00CB4CCD"/>
    <w:rsid w:val="00EE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59C0"/>
  <w15:chartTrackingRefBased/>
  <w15:docId w15:val="{730CF67D-B290-4572-8A83-5A3746CA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</dc:creator>
  <cp:keywords/>
  <dc:description/>
  <cp:lastModifiedBy>Praveen Raj</cp:lastModifiedBy>
  <cp:revision>1</cp:revision>
  <dcterms:created xsi:type="dcterms:W3CDTF">2026-02-03T16:43:00Z</dcterms:created>
  <dcterms:modified xsi:type="dcterms:W3CDTF">2026-02-03T17:11:00Z</dcterms:modified>
</cp:coreProperties>
</file>