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6BB7C" w14:textId="116BBD12" w:rsidR="00431C66" w:rsidRPr="009450E6" w:rsidRDefault="00E362A9" w:rsidP="009450E6">
      <w:pPr>
        <w:jc w:val="center"/>
        <w:rPr>
          <w:rFonts w:ascii="Calibri" w:hAnsi="Calibri" w:cs="Calibri"/>
          <w:b/>
          <w:bCs/>
        </w:rPr>
      </w:pPr>
      <w:r w:rsidRPr="009450E6">
        <w:rPr>
          <w:rFonts w:ascii="Calibri" w:hAnsi="Calibri" w:cs="Calibri"/>
          <w:b/>
          <w:bCs/>
        </w:rPr>
        <w:t>PRODUCT VISION</w:t>
      </w:r>
    </w:p>
    <w:p w14:paraId="74F811F7" w14:textId="5AF3E22A" w:rsidR="00E362A9" w:rsidRDefault="00E362A9" w:rsidP="009450E6">
      <w:pPr>
        <w:jc w:val="both"/>
        <w:rPr>
          <w:rFonts w:ascii="Calibri" w:hAnsi="Calibri" w:cs="Calibri"/>
        </w:rPr>
      </w:pPr>
      <w:r w:rsidRPr="009450E6">
        <w:rPr>
          <w:rFonts w:ascii="Calibri" w:hAnsi="Calibri" w:cs="Calibri"/>
        </w:rPr>
        <w:t xml:space="preserve">A Universal Research Literature Assistant. Any researcher in any field uploads their own collection of research papers, </w:t>
      </w:r>
      <w:r w:rsidR="009450E6" w:rsidRPr="009450E6">
        <w:rPr>
          <w:rFonts w:ascii="Calibri" w:hAnsi="Calibri" w:cs="Calibri"/>
        </w:rPr>
        <w:t>news</w:t>
      </w:r>
      <w:r w:rsidRPr="009450E6">
        <w:rPr>
          <w:rFonts w:ascii="Calibri" w:hAnsi="Calibri" w:cs="Calibri"/>
        </w:rPr>
        <w:t xml:space="preserve">, articles, and gets </w:t>
      </w:r>
      <w:r w:rsidR="00BC4E56" w:rsidRPr="009450E6">
        <w:rPr>
          <w:rFonts w:ascii="Calibri" w:hAnsi="Calibri" w:cs="Calibri"/>
        </w:rPr>
        <w:t>AI</w:t>
      </w:r>
      <w:r w:rsidRPr="009450E6">
        <w:rPr>
          <w:rFonts w:ascii="Calibri" w:hAnsi="Calibri" w:cs="Calibri"/>
        </w:rPr>
        <w:t>-powered answers grounded in those specific papers. This system is not built for only one field. But for everyone. Biochemistry, Neuroscience, Law, Medicine, Finance, and so on, any researcher with a PDF collection can use it. As a part of the testing process of our application/product, our biochemistry friend is the first tester. And her research paper on Autophagy and the protein that triggers Autophagy are the test data. One the system is built, a human tester in the designated research area will test our application of make a sense of an answer that this app is producing. Only openly accessed research papers will be used to design the backend architecture of this product. Once the pipeline is proven correct, the goal is to make this application universally accessible in Phase 3 with a file uploader that handles any field automatically.</w:t>
      </w:r>
    </w:p>
    <w:tbl>
      <w:tblPr>
        <w:tblStyle w:val="ListTable4-Accent1"/>
        <w:tblW w:w="0" w:type="auto"/>
        <w:tblLook w:val="04A0" w:firstRow="1" w:lastRow="0" w:firstColumn="1" w:lastColumn="0" w:noHBand="0" w:noVBand="1"/>
      </w:tblPr>
      <w:tblGrid>
        <w:gridCol w:w="4675"/>
        <w:gridCol w:w="4675"/>
      </w:tblGrid>
      <w:tr w:rsidR="00701F00" w14:paraId="0A92FA12" w14:textId="77777777" w:rsidTr="00ED25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8825B8" w14:textId="203D72C8" w:rsidR="00701F00" w:rsidRDefault="00ED25E7" w:rsidP="00ED25E7">
            <w:pPr>
              <w:jc w:val="center"/>
              <w:rPr>
                <w:rFonts w:ascii="Calibri" w:hAnsi="Calibri" w:cs="Calibri"/>
              </w:rPr>
            </w:pPr>
            <w:r>
              <w:rPr>
                <w:rFonts w:ascii="Calibri" w:hAnsi="Calibri" w:cs="Calibri"/>
              </w:rPr>
              <w:t>What We Test with Now</w:t>
            </w:r>
          </w:p>
        </w:tc>
        <w:tc>
          <w:tcPr>
            <w:tcW w:w="4675" w:type="dxa"/>
          </w:tcPr>
          <w:p w14:paraId="1F1BDA50" w14:textId="6C97C420" w:rsidR="00ED25E7" w:rsidRPr="00ED25E7" w:rsidRDefault="00ED25E7" w:rsidP="00ED25E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Pr>
                <w:rFonts w:ascii="Calibri" w:hAnsi="Calibri" w:cs="Calibri"/>
              </w:rPr>
              <w:t>What it Becomes in Phase 3</w:t>
            </w:r>
          </w:p>
        </w:tc>
      </w:tr>
      <w:tr w:rsidR="00701F00" w14:paraId="075FD7F8" w14:textId="77777777" w:rsidTr="00ED2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3903132" w14:textId="3F4AC2C9" w:rsidR="00701F00" w:rsidRPr="00ED25E7" w:rsidRDefault="00ED25E7" w:rsidP="009450E6">
            <w:pPr>
              <w:jc w:val="both"/>
              <w:rPr>
                <w:rFonts w:ascii="Calibri" w:hAnsi="Calibri" w:cs="Calibri"/>
                <w:b w:val="0"/>
                <w:bCs w:val="0"/>
              </w:rPr>
            </w:pPr>
            <w:r>
              <w:rPr>
                <w:rFonts w:ascii="Calibri" w:hAnsi="Calibri" w:cs="Calibri"/>
                <w:b w:val="0"/>
                <w:bCs w:val="0"/>
              </w:rPr>
              <w:t>Openly accessible Papers on Autophagy and Protein that triggers it are pre-loaded.</w:t>
            </w:r>
          </w:p>
        </w:tc>
        <w:tc>
          <w:tcPr>
            <w:tcW w:w="4675" w:type="dxa"/>
          </w:tcPr>
          <w:p w14:paraId="0DBC2EE6" w14:textId="0CD002DB" w:rsidR="00701F00" w:rsidRDefault="00ED25E7" w:rsidP="009450E6">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User Uploads their own Paper</w:t>
            </w:r>
          </w:p>
        </w:tc>
      </w:tr>
      <w:tr w:rsidR="00701F00" w14:paraId="2D60F83A" w14:textId="77777777" w:rsidTr="00ED25E7">
        <w:tc>
          <w:tcPr>
            <w:cnfStyle w:val="001000000000" w:firstRow="0" w:lastRow="0" w:firstColumn="1" w:lastColumn="0" w:oddVBand="0" w:evenVBand="0" w:oddHBand="0" w:evenHBand="0" w:firstRowFirstColumn="0" w:firstRowLastColumn="0" w:lastRowFirstColumn="0" w:lastRowLastColumn="0"/>
            <w:tcW w:w="4675" w:type="dxa"/>
          </w:tcPr>
          <w:p w14:paraId="02ECF13B" w14:textId="5B99AC17" w:rsidR="00701F00" w:rsidRPr="00ED25E7" w:rsidRDefault="00ED25E7" w:rsidP="009450E6">
            <w:pPr>
              <w:jc w:val="both"/>
              <w:rPr>
                <w:rFonts w:ascii="Calibri" w:hAnsi="Calibri" w:cs="Calibri"/>
                <w:b w:val="0"/>
                <w:bCs w:val="0"/>
              </w:rPr>
            </w:pPr>
            <w:r>
              <w:rPr>
                <w:rFonts w:ascii="Calibri" w:hAnsi="Calibri" w:cs="Calibri"/>
                <w:b w:val="0"/>
                <w:bCs w:val="0"/>
              </w:rPr>
              <w:t>One fixed knowledge base</w:t>
            </w:r>
          </w:p>
        </w:tc>
        <w:tc>
          <w:tcPr>
            <w:tcW w:w="4675" w:type="dxa"/>
          </w:tcPr>
          <w:p w14:paraId="56EF1762" w14:textId="0874CA6D" w:rsidR="00701F00" w:rsidRDefault="00ED25E7" w:rsidP="009450E6">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Each User gets their own isolated database</w:t>
            </w:r>
          </w:p>
        </w:tc>
      </w:tr>
      <w:tr w:rsidR="00701F00" w14:paraId="25D0ABC6" w14:textId="77777777" w:rsidTr="00ED2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7C1F8995" w14:textId="1D8CA7BD" w:rsidR="00701F00" w:rsidRPr="00ED25E7" w:rsidRDefault="00ED25E7" w:rsidP="009450E6">
            <w:pPr>
              <w:jc w:val="both"/>
              <w:rPr>
                <w:rFonts w:ascii="Calibri" w:hAnsi="Calibri" w:cs="Calibri"/>
                <w:b w:val="0"/>
                <w:bCs w:val="0"/>
              </w:rPr>
            </w:pPr>
            <w:r>
              <w:rPr>
                <w:rFonts w:ascii="Calibri" w:hAnsi="Calibri" w:cs="Calibri"/>
                <w:b w:val="0"/>
                <w:bCs w:val="0"/>
              </w:rPr>
              <w:t>Terminal Interface</w:t>
            </w:r>
          </w:p>
        </w:tc>
        <w:tc>
          <w:tcPr>
            <w:tcW w:w="4675" w:type="dxa"/>
          </w:tcPr>
          <w:p w14:paraId="60EE0207" w14:textId="7E226475" w:rsidR="00701F00" w:rsidRDefault="00ED25E7" w:rsidP="009450E6">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Streamlit Chat UI in the browser</w:t>
            </w:r>
          </w:p>
        </w:tc>
      </w:tr>
      <w:tr w:rsidR="00701F00" w14:paraId="4EA28C56" w14:textId="77777777" w:rsidTr="00ED25E7">
        <w:tc>
          <w:tcPr>
            <w:cnfStyle w:val="001000000000" w:firstRow="0" w:lastRow="0" w:firstColumn="1" w:lastColumn="0" w:oddVBand="0" w:evenVBand="0" w:oddHBand="0" w:evenHBand="0" w:firstRowFirstColumn="0" w:firstRowLastColumn="0" w:lastRowFirstColumn="0" w:lastRowLastColumn="0"/>
            <w:tcW w:w="4675" w:type="dxa"/>
          </w:tcPr>
          <w:p w14:paraId="515A8D9D" w14:textId="234B26CC" w:rsidR="00701F00" w:rsidRPr="00ED25E7" w:rsidRDefault="00ED25E7" w:rsidP="009450E6">
            <w:pPr>
              <w:jc w:val="both"/>
              <w:rPr>
                <w:rFonts w:ascii="Calibri" w:hAnsi="Calibri" w:cs="Calibri"/>
                <w:b w:val="0"/>
                <w:bCs w:val="0"/>
              </w:rPr>
            </w:pPr>
            <w:r>
              <w:rPr>
                <w:rFonts w:ascii="Calibri" w:hAnsi="Calibri" w:cs="Calibri"/>
                <w:b w:val="0"/>
                <w:bCs w:val="0"/>
              </w:rPr>
              <w:t>Only Biochemistry questions work well</w:t>
            </w:r>
          </w:p>
        </w:tc>
        <w:tc>
          <w:tcPr>
            <w:tcW w:w="4675" w:type="dxa"/>
          </w:tcPr>
          <w:p w14:paraId="19F7B334" w14:textId="56FAFABA" w:rsidR="00701F00" w:rsidRDefault="00ED25E7" w:rsidP="009450E6">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Any field, any topic, any papers</w:t>
            </w:r>
          </w:p>
        </w:tc>
      </w:tr>
      <w:tr w:rsidR="00701F00" w14:paraId="5EBE694B" w14:textId="77777777" w:rsidTr="00ED25E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CEE8CCB" w14:textId="47EF3388" w:rsidR="00701F00" w:rsidRPr="00ED25E7" w:rsidRDefault="00ED25E7" w:rsidP="009450E6">
            <w:pPr>
              <w:jc w:val="both"/>
              <w:rPr>
                <w:rFonts w:ascii="Calibri" w:hAnsi="Calibri" w:cs="Calibri"/>
                <w:b w:val="0"/>
                <w:bCs w:val="0"/>
              </w:rPr>
            </w:pPr>
            <w:r>
              <w:rPr>
                <w:rFonts w:ascii="Calibri" w:hAnsi="Calibri" w:cs="Calibri"/>
                <w:b w:val="0"/>
                <w:bCs w:val="0"/>
              </w:rPr>
              <w:t>Human Validates Answers</w:t>
            </w:r>
          </w:p>
        </w:tc>
        <w:tc>
          <w:tcPr>
            <w:tcW w:w="4675" w:type="dxa"/>
          </w:tcPr>
          <w:p w14:paraId="769C2182" w14:textId="3EFF4DA4" w:rsidR="00701F00" w:rsidRDefault="00ED25E7" w:rsidP="009450E6">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Anyone can use it publicly</w:t>
            </w:r>
          </w:p>
        </w:tc>
      </w:tr>
    </w:tbl>
    <w:p w14:paraId="7BCEB26C" w14:textId="77777777" w:rsidR="00701F00" w:rsidRDefault="00701F00" w:rsidP="009450E6">
      <w:pPr>
        <w:jc w:val="both"/>
        <w:rPr>
          <w:rFonts w:ascii="Calibri" w:hAnsi="Calibri" w:cs="Calibri"/>
        </w:rPr>
      </w:pPr>
    </w:p>
    <w:p w14:paraId="727B9873" w14:textId="26D2A3A9" w:rsidR="00ED25E7" w:rsidRPr="00C635FF" w:rsidRDefault="00ED25E7" w:rsidP="00C635FF">
      <w:pPr>
        <w:jc w:val="center"/>
        <w:rPr>
          <w:rFonts w:ascii="Calibri" w:hAnsi="Calibri" w:cs="Calibri"/>
          <w:b/>
          <w:bCs/>
        </w:rPr>
      </w:pPr>
      <w:r w:rsidRPr="00C635FF">
        <w:rPr>
          <w:rFonts w:ascii="Calibri" w:hAnsi="Calibri" w:cs="Calibri"/>
          <w:b/>
          <w:bCs/>
        </w:rPr>
        <w:t>SETUP – COMPLETE</w:t>
      </w:r>
    </w:p>
    <w:p w14:paraId="13AF0B83" w14:textId="274AA937" w:rsidR="00ED25E7" w:rsidRDefault="00C635FF" w:rsidP="009450E6">
      <w:pPr>
        <w:jc w:val="both"/>
        <w:rPr>
          <w:rFonts w:ascii="Calibri" w:hAnsi="Calibri" w:cs="Calibri"/>
        </w:rPr>
      </w:pPr>
      <w:r>
        <w:rPr>
          <w:rFonts w:ascii="Calibri" w:hAnsi="Calibri" w:cs="Calibri"/>
        </w:rPr>
        <w:t>All tools are installed and are verified.</w:t>
      </w:r>
    </w:p>
    <w:tbl>
      <w:tblPr>
        <w:tblStyle w:val="ListTable4-Accent1"/>
        <w:tblW w:w="0" w:type="auto"/>
        <w:tblLook w:val="04A0" w:firstRow="1" w:lastRow="0" w:firstColumn="1" w:lastColumn="0" w:noHBand="0" w:noVBand="1"/>
      </w:tblPr>
      <w:tblGrid>
        <w:gridCol w:w="4675"/>
        <w:gridCol w:w="4675"/>
      </w:tblGrid>
      <w:tr w:rsidR="00C635FF" w14:paraId="04055A82" w14:textId="77777777" w:rsidTr="001961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B5E41E4" w14:textId="139460E8" w:rsidR="00C635FF" w:rsidRPr="00C635FF" w:rsidRDefault="00C635FF" w:rsidP="0019610E">
            <w:pPr>
              <w:jc w:val="center"/>
              <w:rPr>
                <w:rFonts w:ascii="Calibri" w:hAnsi="Calibri" w:cs="Calibri"/>
              </w:rPr>
            </w:pPr>
            <w:r w:rsidRPr="00C635FF">
              <w:rPr>
                <w:rFonts w:ascii="Calibri" w:hAnsi="Calibri" w:cs="Calibri"/>
              </w:rPr>
              <w:t>Tool</w:t>
            </w:r>
          </w:p>
        </w:tc>
        <w:tc>
          <w:tcPr>
            <w:tcW w:w="4675" w:type="dxa"/>
          </w:tcPr>
          <w:p w14:paraId="0A128858" w14:textId="7142ACF0" w:rsidR="00C635FF" w:rsidRPr="00C635FF" w:rsidRDefault="00C635FF" w:rsidP="00C635FF">
            <w:pPr>
              <w:jc w:val="cente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C635FF">
              <w:rPr>
                <w:rFonts w:ascii="Calibri" w:hAnsi="Calibri" w:cs="Calibri"/>
              </w:rPr>
              <w:t>Status</w:t>
            </w:r>
          </w:p>
        </w:tc>
      </w:tr>
      <w:tr w:rsidR="00C635FF" w14:paraId="2B19BD96" w14:textId="77777777" w:rsidTr="00196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C6DEC17" w14:textId="1DB9F92B" w:rsidR="00C635FF" w:rsidRPr="00ED25E7" w:rsidRDefault="00C635FF" w:rsidP="0019610E">
            <w:pPr>
              <w:jc w:val="both"/>
              <w:rPr>
                <w:rFonts w:ascii="Calibri" w:hAnsi="Calibri" w:cs="Calibri"/>
                <w:b w:val="0"/>
                <w:bCs w:val="0"/>
              </w:rPr>
            </w:pPr>
            <w:r>
              <w:rPr>
                <w:rFonts w:ascii="Calibri" w:hAnsi="Calibri" w:cs="Calibri"/>
                <w:b w:val="0"/>
                <w:bCs w:val="0"/>
              </w:rPr>
              <w:t>Ollama</w:t>
            </w:r>
          </w:p>
        </w:tc>
        <w:tc>
          <w:tcPr>
            <w:tcW w:w="4675" w:type="dxa"/>
          </w:tcPr>
          <w:p w14:paraId="00071769" w14:textId="2C52115D" w:rsidR="00C635FF" w:rsidRDefault="00C635FF" w:rsidP="0019610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v0.32.6 running</w:t>
            </w:r>
          </w:p>
        </w:tc>
      </w:tr>
      <w:tr w:rsidR="00C635FF" w14:paraId="0D340DE4" w14:textId="77777777" w:rsidTr="0019610E">
        <w:tc>
          <w:tcPr>
            <w:cnfStyle w:val="001000000000" w:firstRow="0" w:lastRow="0" w:firstColumn="1" w:lastColumn="0" w:oddVBand="0" w:evenVBand="0" w:oddHBand="0" w:evenHBand="0" w:firstRowFirstColumn="0" w:firstRowLastColumn="0" w:lastRowFirstColumn="0" w:lastRowLastColumn="0"/>
            <w:tcW w:w="4675" w:type="dxa"/>
          </w:tcPr>
          <w:p w14:paraId="158ADDF1" w14:textId="3A17BDC2" w:rsidR="00C635FF" w:rsidRPr="00ED25E7" w:rsidRDefault="00C635FF" w:rsidP="0019610E">
            <w:pPr>
              <w:jc w:val="both"/>
              <w:rPr>
                <w:rFonts w:ascii="Calibri" w:hAnsi="Calibri" w:cs="Calibri"/>
                <w:b w:val="0"/>
                <w:bCs w:val="0"/>
              </w:rPr>
            </w:pPr>
            <w:r>
              <w:rPr>
                <w:rFonts w:ascii="Calibri" w:hAnsi="Calibri" w:cs="Calibri"/>
                <w:b w:val="0"/>
                <w:bCs w:val="0"/>
              </w:rPr>
              <w:t>llama3.2</w:t>
            </w:r>
          </w:p>
        </w:tc>
        <w:tc>
          <w:tcPr>
            <w:tcW w:w="4675" w:type="dxa"/>
          </w:tcPr>
          <w:p w14:paraId="0B711B61" w14:textId="4E02C652" w:rsidR="00C635FF" w:rsidRDefault="00C635FF" w:rsidP="0019610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2.0GB – language model for answering questions</w:t>
            </w:r>
          </w:p>
        </w:tc>
      </w:tr>
      <w:tr w:rsidR="00C635FF" w14:paraId="5CD2840E" w14:textId="77777777" w:rsidTr="00196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1059967" w14:textId="20CE061B" w:rsidR="00C635FF" w:rsidRPr="00ED25E7" w:rsidRDefault="00C635FF" w:rsidP="0019610E">
            <w:pPr>
              <w:jc w:val="both"/>
              <w:rPr>
                <w:rFonts w:ascii="Calibri" w:hAnsi="Calibri" w:cs="Calibri"/>
                <w:b w:val="0"/>
                <w:bCs w:val="0"/>
              </w:rPr>
            </w:pPr>
            <w:r>
              <w:rPr>
                <w:rFonts w:ascii="Calibri" w:hAnsi="Calibri" w:cs="Calibri"/>
                <w:b w:val="0"/>
                <w:bCs w:val="0"/>
              </w:rPr>
              <w:t>nomic-embed-text</w:t>
            </w:r>
          </w:p>
        </w:tc>
        <w:tc>
          <w:tcPr>
            <w:tcW w:w="4675" w:type="dxa"/>
          </w:tcPr>
          <w:p w14:paraId="6EDAD962" w14:textId="65D5B947" w:rsidR="00C635FF" w:rsidRDefault="00C635FF" w:rsidP="0019610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274MB – dedicated embedding model</w:t>
            </w:r>
          </w:p>
        </w:tc>
      </w:tr>
      <w:tr w:rsidR="00C635FF" w14:paraId="09200B7E" w14:textId="77777777" w:rsidTr="0019610E">
        <w:tc>
          <w:tcPr>
            <w:cnfStyle w:val="001000000000" w:firstRow="0" w:lastRow="0" w:firstColumn="1" w:lastColumn="0" w:oddVBand="0" w:evenVBand="0" w:oddHBand="0" w:evenHBand="0" w:firstRowFirstColumn="0" w:firstRowLastColumn="0" w:lastRowFirstColumn="0" w:lastRowLastColumn="0"/>
            <w:tcW w:w="4675" w:type="dxa"/>
          </w:tcPr>
          <w:p w14:paraId="1320E5E1" w14:textId="2ABEF80E" w:rsidR="00C635FF" w:rsidRPr="00ED25E7" w:rsidRDefault="00C635FF" w:rsidP="0019610E">
            <w:pPr>
              <w:jc w:val="both"/>
              <w:rPr>
                <w:rFonts w:ascii="Calibri" w:hAnsi="Calibri" w:cs="Calibri"/>
                <w:b w:val="0"/>
                <w:bCs w:val="0"/>
              </w:rPr>
            </w:pPr>
            <w:r>
              <w:rPr>
                <w:rFonts w:ascii="Calibri" w:hAnsi="Calibri" w:cs="Calibri"/>
                <w:b w:val="0"/>
                <w:bCs w:val="0"/>
              </w:rPr>
              <w:t>Python</w:t>
            </w:r>
          </w:p>
        </w:tc>
        <w:tc>
          <w:tcPr>
            <w:tcW w:w="4675" w:type="dxa"/>
          </w:tcPr>
          <w:p w14:paraId="701FA594" w14:textId="15599FDD" w:rsidR="00C635FF" w:rsidRDefault="00C635FF" w:rsidP="0019610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3.13.13</w:t>
            </w:r>
          </w:p>
        </w:tc>
      </w:tr>
      <w:tr w:rsidR="00C635FF" w14:paraId="572C8B9D" w14:textId="77777777" w:rsidTr="00196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D658377" w14:textId="1F4AB0FF" w:rsidR="00C635FF" w:rsidRPr="00ED25E7" w:rsidRDefault="00C635FF" w:rsidP="0019610E">
            <w:pPr>
              <w:jc w:val="both"/>
              <w:rPr>
                <w:rFonts w:ascii="Calibri" w:hAnsi="Calibri" w:cs="Calibri"/>
                <w:b w:val="0"/>
                <w:bCs w:val="0"/>
              </w:rPr>
            </w:pPr>
            <w:r>
              <w:rPr>
                <w:rFonts w:ascii="Calibri" w:hAnsi="Calibri" w:cs="Calibri"/>
                <w:b w:val="0"/>
                <w:bCs w:val="0"/>
              </w:rPr>
              <w:t>Virtual Environment</w:t>
            </w:r>
          </w:p>
        </w:tc>
        <w:tc>
          <w:tcPr>
            <w:tcW w:w="4675" w:type="dxa"/>
          </w:tcPr>
          <w:p w14:paraId="2A7149E4" w14:textId="001B5ECB" w:rsidR="00C635FF" w:rsidRDefault="00C635FF" w:rsidP="0019610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venv/active</w:t>
            </w:r>
          </w:p>
        </w:tc>
      </w:tr>
      <w:tr w:rsidR="00C635FF" w14:paraId="2161DF77" w14:textId="77777777" w:rsidTr="0019610E">
        <w:tc>
          <w:tcPr>
            <w:cnfStyle w:val="001000000000" w:firstRow="0" w:lastRow="0" w:firstColumn="1" w:lastColumn="0" w:oddVBand="0" w:evenVBand="0" w:oddHBand="0" w:evenHBand="0" w:firstRowFirstColumn="0" w:firstRowLastColumn="0" w:lastRowFirstColumn="0" w:lastRowLastColumn="0"/>
            <w:tcW w:w="4675" w:type="dxa"/>
          </w:tcPr>
          <w:p w14:paraId="39382019" w14:textId="08239B75" w:rsidR="00C635FF" w:rsidRDefault="00C635FF" w:rsidP="0019610E">
            <w:pPr>
              <w:jc w:val="both"/>
              <w:rPr>
                <w:rFonts w:ascii="Calibri" w:hAnsi="Calibri" w:cs="Calibri"/>
                <w:b w:val="0"/>
                <w:bCs w:val="0"/>
              </w:rPr>
            </w:pPr>
            <w:r>
              <w:rPr>
                <w:rFonts w:ascii="Calibri" w:hAnsi="Calibri" w:cs="Calibri"/>
                <w:b w:val="0"/>
                <w:bCs w:val="0"/>
              </w:rPr>
              <w:t>Libraries</w:t>
            </w:r>
          </w:p>
        </w:tc>
        <w:tc>
          <w:tcPr>
            <w:tcW w:w="4675" w:type="dxa"/>
          </w:tcPr>
          <w:p w14:paraId="39342AFC" w14:textId="7199C4A4" w:rsidR="00C635FF" w:rsidRDefault="006666A2" w:rsidP="0019610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langchain, chromaDB, pypdf, langchain-chroma installed</w:t>
            </w:r>
          </w:p>
        </w:tc>
      </w:tr>
      <w:tr w:rsidR="006666A2" w14:paraId="0EAC0570" w14:textId="77777777" w:rsidTr="0019610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472D349" w14:textId="1454411B" w:rsidR="006666A2" w:rsidRDefault="006666A2" w:rsidP="0019610E">
            <w:pPr>
              <w:jc w:val="both"/>
              <w:rPr>
                <w:rFonts w:ascii="Calibri" w:hAnsi="Calibri" w:cs="Calibri"/>
                <w:b w:val="0"/>
                <w:bCs w:val="0"/>
              </w:rPr>
            </w:pPr>
            <w:r>
              <w:rPr>
                <w:rFonts w:ascii="Calibri" w:hAnsi="Calibri" w:cs="Calibri"/>
                <w:b w:val="0"/>
                <w:bCs w:val="0"/>
              </w:rPr>
              <w:t>VS Code</w:t>
            </w:r>
          </w:p>
        </w:tc>
        <w:tc>
          <w:tcPr>
            <w:tcW w:w="4675" w:type="dxa"/>
          </w:tcPr>
          <w:p w14:paraId="24208571" w14:textId="2E4EAACB" w:rsidR="006666A2" w:rsidRDefault="006666A2" w:rsidP="0019610E">
            <w:pPr>
              <w:jc w:val="both"/>
              <w:cnfStyle w:val="000000100000" w:firstRow="0" w:lastRow="0" w:firstColumn="0" w:lastColumn="0" w:oddVBand="0" w:evenVBand="0" w:oddHBand="1" w:evenHBand="0" w:firstRowFirstColumn="0" w:firstRowLastColumn="0" w:lastRowFirstColumn="0" w:lastRowLastColumn="0"/>
              <w:rPr>
                <w:rFonts w:ascii="Calibri" w:hAnsi="Calibri" w:cs="Calibri"/>
              </w:rPr>
            </w:pPr>
            <w:r>
              <w:rPr>
                <w:rFonts w:ascii="Calibri" w:hAnsi="Calibri" w:cs="Calibri"/>
              </w:rPr>
              <w:t>Open, research_agent folder loaded</w:t>
            </w:r>
          </w:p>
        </w:tc>
      </w:tr>
      <w:tr w:rsidR="006666A2" w14:paraId="014EFD14" w14:textId="77777777" w:rsidTr="0019610E">
        <w:tc>
          <w:tcPr>
            <w:cnfStyle w:val="001000000000" w:firstRow="0" w:lastRow="0" w:firstColumn="1" w:lastColumn="0" w:oddVBand="0" w:evenVBand="0" w:oddHBand="0" w:evenHBand="0" w:firstRowFirstColumn="0" w:firstRowLastColumn="0" w:lastRowFirstColumn="0" w:lastRowLastColumn="0"/>
            <w:tcW w:w="4675" w:type="dxa"/>
          </w:tcPr>
          <w:p w14:paraId="3A1847E6" w14:textId="51F867B3" w:rsidR="006666A2" w:rsidRDefault="006666A2" w:rsidP="0019610E">
            <w:pPr>
              <w:jc w:val="both"/>
              <w:rPr>
                <w:rFonts w:ascii="Calibri" w:hAnsi="Calibri" w:cs="Calibri"/>
                <w:b w:val="0"/>
                <w:bCs w:val="0"/>
              </w:rPr>
            </w:pPr>
            <w:r>
              <w:rPr>
                <w:rFonts w:ascii="Calibri" w:hAnsi="Calibri" w:cs="Calibri"/>
                <w:b w:val="0"/>
                <w:bCs w:val="0"/>
              </w:rPr>
              <w:t>Git</w:t>
            </w:r>
          </w:p>
        </w:tc>
        <w:tc>
          <w:tcPr>
            <w:tcW w:w="4675" w:type="dxa"/>
          </w:tcPr>
          <w:p w14:paraId="508B0BC2" w14:textId="6D2FB7A3" w:rsidR="006666A2" w:rsidRDefault="006666A2" w:rsidP="0019610E">
            <w:pPr>
              <w:jc w:val="both"/>
              <w:cnfStyle w:val="000000000000" w:firstRow="0" w:lastRow="0" w:firstColumn="0" w:lastColumn="0" w:oddVBand="0" w:evenVBand="0" w:oddHBand="0" w:evenHBand="0" w:firstRowFirstColumn="0" w:firstRowLastColumn="0" w:lastRowFirstColumn="0" w:lastRowLastColumn="0"/>
              <w:rPr>
                <w:rFonts w:ascii="Calibri" w:hAnsi="Calibri" w:cs="Calibri"/>
              </w:rPr>
            </w:pPr>
            <w:r>
              <w:rPr>
                <w:rFonts w:ascii="Calibri" w:hAnsi="Calibri" w:cs="Calibri"/>
              </w:rPr>
              <w:t>Initialized, 3 commits, pushed to GitHub</w:t>
            </w:r>
          </w:p>
        </w:tc>
      </w:tr>
    </w:tbl>
    <w:p w14:paraId="4AA447AB" w14:textId="77777777" w:rsidR="00C635FF" w:rsidRDefault="00C635FF" w:rsidP="009450E6">
      <w:pPr>
        <w:jc w:val="both"/>
        <w:rPr>
          <w:rFonts w:ascii="Calibri" w:hAnsi="Calibri" w:cs="Calibri"/>
        </w:rPr>
      </w:pPr>
    </w:p>
    <w:p w14:paraId="139339F1" w14:textId="77777777" w:rsidR="006666A2" w:rsidRDefault="006666A2" w:rsidP="009450E6">
      <w:pPr>
        <w:jc w:val="both"/>
        <w:rPr>
          <w:rFonts w:ascii="Calibri" w:hAnsi="Calibri" w:cs="Calibri"/>
          <w:b/>
          <w:bCs/>
        </w:rPr>
      </w:pPr>
    </w:p>
    <w:p w14:paraId="50D8B396" w14:textId="77777777" w:rsidR="006666A2" w:rsidRDefault="006666A2" w:rsidP="009450E6">
      <w:pPr>
        <w:jc w:val="both"/>
        <w:rPr>
          <w:rFonts w:ascii="Calibri" w:hAnsi="Calibri" w:cs="Calibri"/>
          <w:b/>
          <w:bCs/>
        </w:rPr>
      </w:pPr>
    </w:p>
    <w:p w14:paraId="0A4FE04B" w14:textId="122281C2" w:rsidR="006666A2" w:rsidRPr="006666A2" w:rsidRDefault="006666A2" w:rsidP="009450E6">
      <w:pPr>
        <w:jc w:val="both"/>
        <w:rPr>
          <w:rFonts w:ascii="Calibri" w:hAnsi="Calibri" w:cs="Calibri"/>
          <w:b/>
          <w:bCs/>
        </w:rPr>
      </w:pPr>
      <w:r w:rsidRPr="006666A2">
        <w:rPr>
          <w:rFonts w:ascii="Calibri" w:hAnsi="Calibri" w:cs="Calibri"/>
          <w:b/>
          <w:bCs/>
        </w:rPr>
        <w:lastRenderedPageBreak/>
        <w:t xml:space="preserve">Phase 1: RAG Pipeline </w:t>
      </w:r>
    </w:p>
    <w:p w14:paraId="16C5DC65" w14:textId="11087A00" w:rsidR="006666A2" w:rsidRPr="006666A2" w:rsidRDefault="006666A2" w:rsidP="009450E6">
      <w:pPr>
        <w:jc w:val="both"/>
        <w:rPr>
          <w:rFonts w:ascii="Calibri" w:hAnsi="Calibri" w:cs="Calibri"/>
          <w:b/>
          <w:bCs/>
        </w:rPr>
      </w:pPr>
      <w:r w:rsidRPr="006666A2">
        <w:rPr>
          <w:rFonts w:ascii="Calibri" w:hAnsi="Calibri" w:cs="Calibri"/>
          <w:b/>
          <w:bCs/>
        </w:rPr>
        <w:t>Steps 1-3: Create pdfs/folder, load, chunk</w:t>
      </w:r>
    </w:p>
    <w:p w14:paraId="774A5F09" w14:textId="367127F9" w:rsidR="006666A2" w:rsidRDefault="006666A2" w:rsidP="009450E6">
      <w:pPr>
        <w:jc w:val="both"/>
        <w:rPr>
          <w:rFonts w:ascii="Calibri" w:hAnsi="Calibri" w:cs="Calibri"/>
        </w:rPr>
      </w:pPr>
      <w:r>
        <w:rPr>
          <w:rFonts w:ascii="Calibri" w:hAnsi="Calibri" w:cs="Calibri"/>
        </w:rPr>
        <w:t>Script: load_and_chunk.py. 10 research papers from PubMed Central. 171 pages extracted. 1529 chunks at chunk_size = 500, and chunk_overlap = 50.</w:t>
      </w:r>
    </w:p>
    <w:p w14:paraId="3956762E" w14:textId="33EFB303" w:rsidR="006666A2" w:rsidRPr="006666A2" w:rsidRDefault="006666A2" w:rsidP="009450E6">
      <w:pPr>
        <w:jc w:val="both"/>
        <w:rPr>
          <w:rFonts w:ascii="Calibri" w:hAnsi="Calibri" w:cs="Calibri"/>
          <w:b/>
          <w:bCs/>
        </w:rPr>
      </w:pPr>
      <w:r w:rsidRPr="006666A2">
        <w:rPr>
          <w:rFonts w:ascii="Calibri" w:hAnsi="Calibri" w:cs="Calibri"/>
          <w:b/>
          <w:bCs/>
        </w:rPr>
        <w:t>Steps 4 &amp; 5: Embed and Store in ChromaDB</w:t>
      </w:r>
    </w:p>
    <w:p w14:paraId="322C3434" w14:textId="5B01AE5F" w:rsidR="006666A2" w:rsidRDefault="006666A2" w:rsidP="009450E6">
      <w:pPr>
        <w:jc w:val="both"/>
        <w:rPr>
          <w:rFonts w:ascii="Calibri" w:hAnsi="Calibri" w:cs="Calibri"/>
        </w:rPr>
      </w:pPr>
      <w:r>
        <w:rPr>
          <w:rFonts w:ascii="Calibri" w:hAnsi="Calibri" w:cs="Calibri"/>
        </w:rPr>
        <w:t>Script:embed_and_store.py. 1529 chunks converted to vectors using nomic-embed-text. Stored in research_db/ with incremental logic. Second run loads instantly, skip re-embedding. Full hiccups in previous section.</w:t>
      </w:r>
    </w:p>
    <w:p w14:paraId="7F6CAE4D" w14:textId="4E6E7644" w:rsidR="006666A2" w:rsidRPr="006666A2" w:rsidRDefault="006666A2" w:rsidP="009450E6">
      <w:pPr>
        <w:jc w:val="both"/>
        <w:rPr>
          <w:rFonts w:ascii="Calibri" w:hAnsi="Calibri" w:cs="Calibri"/>
          <w:b/>
          <w:bCs/>
        </w:rPr>
      </w:pPr>
      <w:r w:rsidRPr="006666A2">
        <w:rPr>
          <w:rFonts w:ascii="Calibri" w:hAnsi="Calibri" w:cs="Calibri"/>
          <w:b/>
          <w:bCs/>
        </w:rPr>
        <w:t>Step 6: Ask questions and get answers</w:t>
      </w:r>
    </w:p>
    <w:p w14:paraId="0B0B6034" w14:textId="54ACAC88" w:rsidR="006666A2" w:rsidRDefault="006666A2" w:rsidP="009450E6">
      <w:pPr>
        <w:jc w:val="both"/>
        <w:rPr>
          <w:rFonts w:ascii="Calibri" w:hAnsi="Calibri" w:cs="Calibri"/>
        </w:rPr>
      </w:pPr>
      <w:r>
        <w:rPr>
          <w:rFonts w:ascii="Calibri" w:hAnsi="Calibri" w:cs="Calibri"/>
        </w:rPr>
        <w:t>Script: ask_questions.py. Loads existing ChromaDB database, takes a question, finds 4 most relevant chunks, sends them with the question to llama3.2, returns a grounded answer with paper citations.</w:t>
      </w:r>
    </w:p>
    <w:p w14:paraId="5066B3D3" w14:textId="77777777" w:rsidR="006666A2" w:rsidRPr="009450E6" w:rsidRDefault="006666A2" w:rsidP="009450E6">
      <w:pPr>
        <w:jc w:val="both"/>
        <w:rPr>
          <w:rFonts w:ascii="Calibri" w:hAnsi="Calibri" w:cs="Calibri"/>
        </w:rPr>
      </w:pPr>
    </w:p>
    <w:sectPr w:rsidR="006666A2" w:rsidRPr="009450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C66"/>
    <w:rsid w:val="00431C66"/>
    <w:rsid w:val="006666A2"/>
    <w:rsid w:val="00701F00"/>
    <w:rsid w:val="009450E6"/>
    <w:rsid w:val="00A931A9"/>
    <w:rsid w:val="00BC4E56"/>
    <w:rsid w:val="00C635FF"/>
    <w:rsid w:val="00DF7CE4"/>
    <w:rsid w:val="00E362A9"/>
    <w:rsid w:val="00ED25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610BE"/>
  <w15:chartTrackingRefBased/>
  <w15:docId w15:val="{773392AA-6DD9-48A3-86EC-845F4AA97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1C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1C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1C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1C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1C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1C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1C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1C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1C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C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1C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1C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1C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1C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1C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1C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1C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1C66"/>
    <w:rPr>
      <w:rFonts w:eastAsiaTheme="majorEastAsia" w:cstheme="majorBidi"/>
      <w:color w:val="272727" w:themeColor="text1" w:themeTint="D8"/>
    </w:rPr>
  </w:style>
  <w:style w:type="paragraph" w:styleId="Title">
    <w:name w:val="Title"/>
    <w:basedOn w:val="Normal"/>
    <w:next w:val="Normal"/>
    <w:link w:val="TitleChar"/>
    <w:uiPriority w:val="10"/>
    <w:qFormat/>
    <w:rsid w:val="00431C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1C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1C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1C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1C66"/>
    <w:pPr>
      <w:spacing w:before="160"/>
      <w:jc w:val="center"/>
    </w:pPr>
    <w:rPr>
      <w:i/>
      <w:iCs/>
      <w:color w:val="404040" w:themeColor="text1" w:themeTint="BF"/>
    </w:rPr>
  </w:style>
  <w:style w:type="character" w:customStyle="1" w:styleId="QuoteChar">
    <w:name w:val="Quote Char"/>
    <w:basedOn w:val="DefaultParagraphFont"/>
    <w:link w:val="Quote"/>
    <w:uiPriority w:val="29"/>
    <w:rsid w:val="00431C66"/>
    <w:rPr>
      <w:i/>
      <w:iCs/>
      <w:color w:val="404040" w:themeColor="text1" w:themeTint="BF"/>
    </w:rPr>
  </w:style>
  <w:style w:type="paragraph" w:styleId="ListParagraph">
    <w:name w:val="List Paragraph"/>
    <w:basedOn w:val="Normal"/>
    <w:uiPriority w:val="34"/>
    <w:qFormat/>
    <w:rsid w:val="00431C66"/>
    <w:pPr>
      <w:ind w:left="720"/>
      <w:contextualSpacing/>
    </w:pPr>
  </w:style>
  <w:style w:type="character" w:styleId="IntenseEmphasis">
    <w:name w:val="Intense Emphasis"/>
    <w:basedOn w:val="DefaultParagraphFont"/>
    <w:uiPriority w:val="21"/>
    <w:qFormat/>
    <w:rsid w:val="00431C66"/>
    <w:rPr>
      <w:i/>
      <w:iCs/>
      <w:color w:val="0F4761" w:themeColor="accent1" w:themeShade="BF"/>
    </w:rPr>
  </w:style>
  <w:style w:type="paragraph" w:styleId="IntenseQuote">
    <w:name w:val="Intense Quote"/>
    <w:basedOn w:val="Normal"/>
    <w:next w:val="Normal"/>
    <w:link w:val="IntenseQuoteChar"/>
    <w:uiPriority w:val="30"/>
    <w:qFormat/>
    <w:rsid w:val="00431C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1C66"/>
    <w:rPr>
      <w:i/>
      <w:iCs/>
      <w:color w:val="0F4761" w:themeColor="accent1" w:themeShade="BF"/>
    </w:rPr>
  </w:style>
  <w:style w:type="character" w:styleId="IntenseReference">
    <w:name w:val="Intense Reference"/>
    <w:basedOn w:val="DefaultParagraphFont"/>
    <w:uiPriority w:val="32"/>
    <w:qFormat/>
    <w:rsid w:val="00431C66"/>
    <w:rPr>
      <w:b/>
      <w:bCs/>
      <w:smallCaps/>
      <w:color w:val="0F4761" w:themeColor="accent1" w:themeShade="BF"/>
      <w:spacing w:val="5"/>
    </w:rPr>
  </w:style>
  <w:style w:type="table" w:styleId="TableGrid">
    <w:name w:val="Table Grid"/>
    <w:basedOn w:val="TableNormal"/>
    <w:uiPriority w:val="39"/>
    <w:rsid w:val="00701F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1">
    <w:name w:val="List Table 4 Accent 1"/>
    <w:basedOn w:val="TableNormal"/>
    <w:uiPriority w:val="49"/>
    <w:rsid w:val="00ED25E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378</Words>
  <Characters>2160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Subedi, Subeksha</dc:creator>
  <cp:keywords/>
  <dc:description/>
  <cp:lastModifiedBy>Subedi, Subeksha</cp:lastModifiedBy>
  <cp:revision>7</cp:revision>
  <dcterms:created xsi:type="dcterms:W3CDTF">2026-08-11T17:09:00Z</dcterms:created>
  <dcterms:modified xsi:type="dcterms:W3CDTF">2026-08-11T17:40:00Z</dcterms:modified>
</cp:coreProperties>
</file>