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2635" w14:textId="560642B0" w:rsidR="00702089" w:rsidRDefault="006B3BA1">
      <w:pPr>
        <w:rPr>
          <w:b/>
          <w:bCs/>
          <w:sz w:val="52"/>
          <w:szCs w:val="52"/>
          <w:lang w:val="en-US"/>
        </w:rPr>
      </w:pPr>
      <w:r>
        <w:rPr>
          <w:b/>
          <w:bCs/>
          <w:sz w:val="52"/>
          <w:szCs w:val="52"/>
          <w:lang w:val="en-US"/>
        </w:rPr>
        <w:t xml:space="preserve">           </w:t>
      </w:r>
      <w:r w:rsidRPr="006B3BA1">
        <w:rPr>
          <w:b/>
          <w:bCs/>
          <w:sz w:val="52"/>
          <w:szCs w:val="52"/>
          <w:lang w:val="en-US"/>
        </w:rPr>
        <w:t>Database Architecture Design</w:t>
      </w:r>
    </w:p>
    <w:p w14:paraId="712AD2C4" w14:textId="77777777" w:rsidR="006B3BA1" w:rsidRPr="006B3BA1" w:rsidRDefault="006B3BA1" w:rsidP="006B3BA1">
      <w:pPr>
        <w:rPr>
          <w:b/>
          <w:bCs/>
          <w:sz w:val="36"/>
          <w:szCs w:val="36"/>
        </w:rPr>
      </w:pPr>
      <w:r w:rsidRPr="006B3BA1">
        <w:rPr>
          <w:b/>
          <w:bCs/>
          <w:sz w:val="36"/>
          <w:szCs w:val="36"/>
        </w:rPr>
        <w:t>1. Database Selection:</w:t>
      </w:r>
    </w:p>
    <w:p w14:paraId="12E4AB48" w14:textId="77777777" w:rsidR="006B3BA1" w:rsidRPr="006B3BA1" w:rsidRDefault="006B3BA1" w:rsidP="006B3BA1">
      <w:pPr>
        <w:numPr>
          <w:ilvl w:val="0"/>
          <w:numId w:val="1"/>
        </w:numPr>
        <w:rPr>
          <w:b/>
          <w:bCs/>
          <w:sz w:val="36"/>
          <w:szCs w:val="36"/>
        </w:rPr>
      </w:pPr>
      <w:r w:rsidRPr="006B3BA1">
        <w:rPr>
          <w:b/>
          <w:bCs/>
          <w:sz w:val="36"/>
          <w:szCs w:val="36"/>
        </w:rPr>
        <w:t>Relational Databases: </w:t>
      </w:r>
    </w:p>
    <w:p w14:paraId="698BA938" w14:textId="77777777" w:rsidR="006B3BA1" w:rsidRPr="006B3BA1" w:rsidRDefault="006B3BA1" w:rsidP="006B3BA1">
      <w:pPr>
        <w:rPr>
          <w:b/>
          <w:bCs/>
          <w:sz w:val="36"/>
          <w:szCs w:val="36"/>
        </w:rPr>
      </w:pPr>
      <w:r w:rsidRPr="006B3BA1">
        <w:rPr>
          <w:b/>
          <w:bCs/>
          <w:sz w:val="36"/>
          <w:szCs w:val="36"/>
        </w:rPr>
        <w:t>For structured data requiring ACID compliance, choose Amazon RDS (Relational Database Service) or Amazon Aurora. RDS supports various engines (MySQL, PostgreSQL, SQL Server, Oracle), while Aurora offers higher performance and scalability for MySQL and PostgreSQL-compatible databases.</w:t>
      </w:r>
    </w:p>
    <w:p w14:paraId="2DE7AECC" w14:textId="77777777" w:rsidR="006B3BA1" w:rsidRPr="006B3BA1" w:rsidRDefault="006B3BA1" w:rsidP="006B3BA1">
      <w:pPr>
        <w:numPr>
          <w:ilvl w:val="0"/>
          <w:numId w:val="1"/>
        </w:numPr>
        <w:rPr>
          <w:b/>
          <w:bCs/>
          <w:sz w:val="36"/>
          <w:szCs w:val="36"/>
        </w:rPr>
      </w:pPr>
      <w:r w:rsidRPr="006B3BA1">
        <w:rPr>
          <w:b/>
          <w:bCs/>
          <w:sz w:val="36"/>
          <w:szCs w:val="36"/>
        </w:rPr>
        <w:t>NoSQL Databases: </w:t>
      </w:r>
    </w:p>
    <w:p w14:paraId="2C299FB4" w14:textId="77777777" w:rsidR="006B3BA1" w:rsidRPr="006B3BA1" w:rsidRDefault="006B3BA1" w:rsidP="006B3BA1">
      <w:pPr>
        <w:rPr>
          <w:b/>
          <w:bCs/>
          <w:sz w:val="36"/>
          <w:szCs w:val="36"/>
        </w:rPr>
      </w:pPr>
      <w:r w:rsidRPr="006B3BA1">
        <w:rPr>
          <w:b/>
          <w:bCs/>
          <w:sz w:val="36"/>
          <w:szCs w:val="36"/>
        </w:rPr>
        <w:t xml:space="preserve">For unstructured or semi-structured data, high throughput, and flexible schema, consider Amazon DynamoDB (key-value and document database), Amazon </w:t>
      </w:r>
      <w:proofErr w:type="spellStart"/>
      <w:r w:rsidRPr="006B3BA1">
        <w:rPr>
          <w:b/>
          <w:bCs/>
          <w:sz w:val="36"/>
          <w:szCs w:val="36"/>
        </w:rPr>
        <w:t>DocumentDB</w:t>
      </w:r>
      <w:proofErr w:type="spellEnd"/>
      <w:r w:rsidRPr="006B3BA1">
        <w:rPr>
          <w:b/>
          <w:bCs/>
          <w:sz w:val="36"/>
          <w:szCs w:val="36"/>
        </w:rPr>
        <w:t xml:space="preserve"> (MongoDB compatible), or Amazon </w:t>
      </w:r>
      <w:proofErr w:type="spellStart"/>
      <w:r w:rsidRPr="006B3BA1">
        <w:rPr>
          <w:b/>
          <w:bCs/>
          <w:sz w:val="36"/>
          <w:szCs w:val="36"/>
        </w:rPr>
        <w:t>ElastiCache</w:t>
      </w:r>
      <w:proofErr w:type="spellEnd"/>
      <w:r w:rsidRPr="006B3BA1">
        <w:rPr>
          <w:b/>
          <w:bCs/>
          <w:sz w:val="36"/>
          <w:szCs w:val="36"/>
        </w:rPr>
        <w:t xml:space="preserve"> (in-memory data store for caching).</w:t>
      </w:r>
    </w:p>
    <w:p w14:paraId="53E07CD4" w14:textId="77777777" w:rsidR="006B3BA1" w:rsidRPr="006B3BA1" w:rsidRDefault="006B3BA1" w:rsidP="006B3BA1">
      <w:pPr>
        <w:rPr>
          <w:b/>
          <w:bCs/>
          <w:sz w:val="36"/>
          <w:szCs w:val="36"/>
        </w:rPr>
      </w:pPr>
      <w:r w:rsidRPr="006B3BA1">
        <w:rPr>
          <w:b/>
          <w:bCs/>
          <w:sz w:val="36"/>
          <w:szCs w:val="36"/>
        </w:rPr>
        <w:t>2. Deployment Strategy:</w:t>
      </w:r>
    </w:p>
    <w:p w14:paraId="6621B2F2" w14:textId="77777777" w:rsidR="006B3BA1" w:rsidRPr="006B3BA1" w:rsidRDefault="006B3BA1" w:rsidP="006B3BA1">
      <w:pPr>
        <w:numPr>
          <w:ilvl w:val="0"/>
          <w:numId w:val="2"/>
        </w:numPr>
        <w:rPr>
          <w:b/>
          <w:bCs/>
          <w:sz w:val="36"/>
          <w:szCs w:val="36"/>
        </w:rPr>
      </w:pPr>
      <w:r w:rsidRPr="006B3BA1">
        <w:rPr>
          <w:b/>
          <w:bCs/>
          <w:sz w:val="36"/>
          <w:szCs w:val="36"/>
        </w:rPr>
        <w:t>Managed Services: </w:t>
      </w:r>
    </w:p>
    <w:p w14:paraId="35DAD744" w14:textId="77777777" w:rsidR="006B3BA1" w:rsidRPr="006B3BA1" w:rsidRDefault="006B3BA1" w:rsidP="006B3BA1">
      <w:pPr>
        <w:rPr>
          <w:b/>
          <w:bCs/>
          <w:sz w:val="36"/>
          <w:szCs w:val="36"/>
        </w:rPr>
      </w:pPr>
      <w:r w:rsidRPr="006B3BA1">
        <w:rPr>
          <w:b/>
          <w:bCs/>
          <w:sz w:val="36"/>
          <w:szCs w:val="36"/>
        </w:rPr>
        <w:t>Prioritize managed services like RDS, Aurora, and DynamoDB to offload operational tasks such as provisioning, patching, backups, and scaling.</w:t>
      </w:r>
    </w:p>
    <w:p w14:paraId="27810E04" w14:textId="77777777" w:rsidR="006B3BA1" w:rsidRPr="006B3BA1" w:rsidRDefault="006B3BA1" w:rsidP="006B3BA1">
      <w:pPr>
        <w:numPr>
          <w:ilvl w:val="0"/>
          <w:numId w:val="2"/>
        </w:numPr>
        <w:rPr>
          <w:b/>
          <w:bCs/>
          <w:sz w:val="36"/>
          <w:szCs w:val="36"/>
        </w:rPr>
      </w:pPr>
      <w:r w:rsidRPr="006B3BA1">
        <w:rPr>
          <w:b/>
          <w:bCs/>
          <w:sz w:val="36"/>
          <w:szCs w:val="36"/>
        </w:rPr>
        <w:t>Multi-AZ Deployment: </w:t>
      </w:r>
    </w:p>
    <w:p w14:paraId="1D037FC7" w14:textId="77777777" w:rsidR="006B3BA1" w:rsidRPr="006B3BA1" w:rsidRDefault="006B3BA1" w:rsidP="006B3BA1">
      <w:pPr>
        <w:rPr>
          <w:b/>
          <w:bCs/>
          <w:sz w:val="36"/>
          <w:szCs w:val="36"/>
        </w:rPr>
      </w:pPr>
      <w:r w:rsidRPr="006B3BA1">
        <w:rPr>
          <w:b/>
          <w:bCs/>
          <w:sz w:val="36"/>
          <w:szCs w:val="36"/>
        </w:rPr>
        <w:t>For high availability and disaster recovery, deploy databases across multiple Availability Zones (AZs) within a region. This ensures automatic failover in case of an AZ outage.</w:t>
      </w:r>
    </w:p>
    <w:p w14:paraId="2A49C458" w14:textId="77777777" w:rsidR="006B3BA1" w:rsidRPr="006B3BA1" w:rsidRDefault="006B3BA1" w:rsidP="006B3BA1">
      <w:pPr>
        <w:numPr>
          <w:ilvl w:val="0"/>
          <w:numId w:val="2"/>
        </w:numPr>
        <w:rPr>
          <w:b/>
          <w:bCs/>
          <w:sz w:val="36"/>
          <w:szCs w:val="36"/>
        </w:rPr>
      </w:pPr>
      <w:r w:rsidRPr="006B3BA1">
        <w:rPr>
          <w:b/>
          <w:bCs/>
          <w:sz w:val="36"/>
          <w:szCs w:val="36"/>
        </w:rPr>
        <w:t>VPC Configuration: </w:t>
      </w:r>
    </w:p>
    <w:p w14:paraId="6AFE2FA5" w14:textId="77777777" w:rsidR="006B3BA1" w:rsidRPr="006B3BA1" w:rsidRDefault="006B3BA1" w:rsidP="006B3BA1">
      <w:pPr>
        <w:rPr>
          <w:b/>
          <w:bCs/>
          <w:sz w:val="36"/>
          <w:szCs w:val="36"/>
        </w:rPr>
      </w:pPr>
      <w:r w:rsidRPr="006B3BA1">
        <w:rPr>
          <w:b/>
          <w:bCs/>
          <w:sz w:val="36"/>
          <w:szCs w:val="36"/>
        </w:rPr>
        <w:lastRenderedPageBreak/>
        <w:t>Deploy databases within a Virtual Private Cloud (VPC) for network isolation and controlled access. Use private subnets for database instances and configure security groups to restrict inbound traffic to necessary application servers.</w:t>
      </w:r>
    </w:p>
    <w:p w14:paraId="3476B851" w14:textId="77777777" w:rsidR="006B3BA1" w:rsidRPr="006B3BA1" w:rsidRDefault="006B3BA1" w:rsidP="006B3BA1">
      <w:pPr>
        <w:rPr>
          <w:b/>
          <w:bCs/>
          <w:sz w:val="36"/>
          <w:szCs w:val="36"/>
        </w:rPr>
      </w:pPr>
      <w:r w:rsidRPr="006B3BA1">
        <w:rPr>
          <w:b/>
          <w:bCs/>
          <w:sz w:val="36"/>
          <w:szCs w:val="36"/>
        </w:rPr>
        <w:t>3. Scaling Mechanisms:</w:t>
      </w:r>
    </w:p>
    <w:p w14:paraId="4989BA24" w14:textId="77777777" w:rsidR="006B3BA1" w:rsidRPr="006B3BA1" w:rsidRDefault="006B3BA1" w:rsidP="006B3BA1">
      <w:pPr>
        <w:numPr>
          <w:ilvl w:val="0"/>
          <w:numId w:val="3"/>
        </w:numPr>
        <w:rPr>
          <w:b/>
          <w:bCs/>
          <w:sz w:val="36"/>
          <w:szCs w:val="36"/>
        </w:rPr>
      </w:pPr>
      <w:r w:rsidRPr="006B3BA1">
        <w:rPr>
          <w:b/>
          <w:bCs/>
          <w:sz w:val="36"/>
          <w:szCs w:val="36"/>
        </w:rPr>
        <w:t>Vertical Scaling (Scaling Up): </w:t>
      </w:r>
    </w:p>
    <w:p w14:paraId="43B6D231" w14:textId="77777777" w:rsidR="006B3BA1" w:rsidRPr="006B3BA1" w:rsidRDefault="006B3BA1" w:rsidP="006B3BA1">
      <w:pPr>
        <w:rPr>
          <w:b/>
          <w:bCs/>
          <w:sz w:val="36"/>
          <w:szCs w:val="36"/>
        </w:rPr>
      </w:pPr>
      <w:r w:rsidRPr="006B3BA1">
        <w:rPr>
          <w:b/>
          <w:bCs/>
          <w:sz w:val="36"/>
          <w:szCs w:val="36"/>
        </w:rPr>
        <w:t>For RDS and Aurora, increase the instance size (CPU, memory) to handle increased load. This is suitable for moderate scaling needs.</w:t>
      </w:r>
    </w:p>
    <w:p w14:paraId="57AA76D8" w14:textId="77777777" w:rsidR="006B3BA1" w:rsidRPr="006B3BA1" w:rsidRDefault="006B3BA1" w:rsidP="006B3BA1">
      <w:pPr>
        <w:numPr>
          <w:ilvl w:val="0"/>
          <w:numId w:val="3"/>
        </w:numPr>
        <w:rPr>
          <w:b/>
          <w:bCs/>
          <w:sz w:val="36"/>
          <w:szCs w:val="36"/>
        </w:rPr>
      </w:pPr>
      <w:r w:rsidRPr="006B3BA1">
        <w:rPr>
          <w:b/>
          <w:bCs/>
          <w:sz w:val="36"/>
          <w:szCs w:val="36"/>
        </w:rPr>
        <w:t>Horizontal Scaling (Scaling Out):</w:t>
      </w:r>
    </w:p>
    <w:p w14:paraId="419E1C87" w14:textId="77777777" w:rsidR="006B3BA1" w:rsidRPr="006B3BA1" w:rsidRDefault="006B3BA1" w:rsidP="006B3BA1">
      <w:pPr>
        <w:numPr>
          <w:ilvl w:val="1"/>
          <w:numId w:val="4"/>
        </w:numPr>
        <w:rPr>
          <w:b/>
          <w:bCs/>
          <w:sz w:val="36"/>
          <w:szCs w:val="36"/>
        </w:rPr>
      </w:pPr>
      <w:r w:rsidRPr="006B3BA1">
        <w:rPr>
          <w:b/>
          <w:bCs/>
          <w:sz w:val="36"/>
          <w:szCs w:val="36"/>
        </w:rPr>
        <w:t>Read Replicas: Create read replicas for RDS and Aurora to offload read traffic from the primary instance, improving read performance and scalability.</w:t>
      </w:r>
    </w:p>
    <w:p w14:paraId="69B93BA3" w14:textId="77777777" w:rsidR="006B3BA1" w:rsidRPr="006B3BA1" w:rsidRDefault="006B3BA1" w:rsidP="006B3BA1">
      <w:pPr>
        <w:numPr>
          <w:ilvl w:val="1"/>
          <w:numId w:val="5"/>
        </w:numPr>
        <w:rPr>
          <w:b/>
          <w:bCs/>
          <w:sz w:val="36"/>
          <w:szCs w:val="36"/>
        </w:rPr>
      </w:pPr>
      <w:r w:rsidRPr="006B3BA1">
        <w:rPr>
          <w:b/>
          <w:bCs/>
          <w:sz w:val="36"/>
          <w:szCs w:val="36"/>
        </w:rPr>
        <w:t>Sharding/Federation: For very large datasets or high write throughput, consider sharding (partitioning data across multiple database instances) or federation (distributing data across different database types).</w:t>
      </w:r>
    </w:p>
    <w:p w14:paraId="0231B8D5" w14:textId="77777777" w:rsidR="006B3BA1" w:rsidRPr="006B3BA1" w:rsidRDefault="006B3BA1" w:rsidP="006B3BA1">
      <w:pPr>
        <w:numPr>
          <w:ilvl w:val="1"/>
          <w:numId w:val="6"/>
        </w:numPr>
        <w:rPr>
          <w:b/>
          <w:bCs/>
          <w:sz w:val="36"/>
          <w:szCs w:val="36"/>
        </w:rPr>
      </w:pPr>
      <w:r w:rsidRPr="006B3BA1">
        <w:rPr>
          <w:b/>
          <w:bCs/>
          <w:sz w:val="36"/>
          <w:szCs w:val="36"/>
        </w:rPr>
        <w:t>DynamoDB Auto Scaling: DynamoDB automatically scales read and write capacity units (RCUs and WCUs) based on configured policies to meet demand.</w:t>
      </w:r>
    </w:p>
    <w:p w14:paraId="21E06E4A" w14:textId="77777777" w:rsidR="006B3BA1" w:rsidRDefault="006B3BA1" w:rsidP="006B3BA1">
      <w:pPr>
        <w:numPr>
          <w:ilvl w:val="0"/>
          <w:numId w:val="3"/>
        </w:numPr>
        <w:rPr>
          <w:b/>
          <w:bCs/>
          <w:sz w:val="36"/>
          <w:szCs w:val="36"/>
        </w:rPr>
      </w:pPr>
      <w:r w:rsidRPr="006B3BA1">
        <w:rPr>
          <w:b/>
          <w:bCs/>
          <w:sz w:val="36"/>
          <w:szCs w:val="36"/>
        </w:rPr>
        <w:t xml:space="preserve">Caching: Implement Amazon </w:t>
      </w:r>
      <w:proofErr w:type="spellStart"/>
      <w:r w:rsidRPr="006B3BA1">
        <w:rPr>
          <w:b/>
          <w:bCs/>
          <w:sz w:val="36"/>
          <w:szCs w:val="36"/>
        </w:rPr>
        <w:t>ElastiCache</w:t>
      </w:r>
      <w:proofErr w:type="spellEnd"/>
      <w:r w:rsidRPr="006B3BA1">
        <w:rPr>
          <w:b/>
          <w:bCs/>
          <w:sz w:val="36"/>
          <w:szCs w:val="36"/>
        </w:rPr>
        <w:t xml:space="preserve"> (Redis or Memcached) to cache frequently accessed</w:t>
      </w:r>
    </w:p>
    <w:p w14:paraId="4CE421D3" w14:textId="6BE9F68B" w:rsidR="006B3BA1" w:rsidRPr="006B3BA1" w:rsidRDefault="006B3BA1" w:rsidP="006B3BA1">
      <w:pPr>
        <w:numPr>
          <w:ilvl w:val="0"/>
          <w:numId w:val="3"/>
        </w:numPr>
        <w:rPr>
          <w:b/>
          <w:bCs/>
          <w:sz w:val="36"/>
          <w:szCs w:val="36"/>
        </w:rPr>
      </w:pPr>
      <w:proofErr w:type="spellStart"/>
      <w:proofErr w:type="gramStart"/>
      <w:r w:rsidRPr="006B3BA1">
        <w:rPr>
          <w:b/>
          <w:bCs/>
          <w:sz w:val="36"/>
          <w:szCs w:val="36"/>
        </w:rPr>
        <w:lastRenderedPageBreak/>
        <w:t>data</w:t>
      </w:r>
      <w:r w:rsidRPr="006B3BA1">
        <w:rPr>
          <w:b/>
          <w:bCs/>
          <w:sz w:val="36"/>
          <w:szCs w:val="36"/>
        </w:rPr>
        <w:t>,</w:t>
      </w:r>
      <w:r w:rsidRPr="006B3BA1">
        <w:rPr>
          <w:b/>
          <w:bCs/>
          <w:sz w:val="36"/>
          <w:szCs w:val="36"/>
        </w:rPr>
        <w:t>reducing</w:t>
      </w:r>
      <w:proofErr w:type="spellEnd"/>
      <w:proofErr w:type="gramEnd"/>
      <w:r w:rsidRPr="006B3BA1">
        <w:rPr>
          <w:b/>
          <w:bCs/>
          <w:sz w:val="36"/>
          <w:szCs w:val="36"/>
        </w:rPr>
        <w:t xml:space="preserve"> database load and improving application response times.</w:t>
      </w:r>
    </w:p>
    <w:p w14:paraId="66F26860" w14:textId="77777777" w:rsidR="006B3BA1" w:rsidRPr="006B3BA1" w:rsidRDefault="006B3BA1" w:rsidP="006B3BA1">
      <w:pPr>
        <w:rPr>
          <w:b/>
          <w:bCs/>
          <w:sz w:val="36"/>
          <w:szCs w:val="36"/>
        </w:rPr>
      </w:pPr>
      <w:r w:rsidRPr="006B3BA1">
        <w:rPr>
          <w:b/>
          <w:bCs/>
          <w:sz w:val="36"/>
          <w:szCs w:val="36"/>
        </w:rPr>
        <w:t>4. Monitoring and Optimization:</w:t>
      </w:r>
    </w:p>
    <w:p w14:paraId="7C9B2B13" w14:textId="77777777" w:rsidR="006B3BA1" w:rsidRPr="006B3BA1" w:rsidRDefault="006B3BA1" w:rsidP="006B3BA1">
      <w:pPr>
        <w:numPr>
          <w:ilvl w:val="0"/>
          <w:numId w:val="7"/>
        </w:numPr>
        <w:rPr>
          <w:b/>
          <w:bCs/>
          <w:sz w:val="36"/>
          <w:szCs w:val="36"/>
        </w:rPr>
      </w:pPr>
      <w:r w:rsidRPr="006B3BA1">
        <w:rPr>
          <w:b/>
          <w:bCs/>
          <w:sz w:val="36"/>
          <w:szCs w:val="36"/>
        </w:rPr>
        <w:t>AWS CloudWatch: </w:t>
      </w:r>
    </w:p>
    <w:p w14:paraId="67D06FEF" w14:textId="77777777" w:rsidR="006B3BA1" w:rsidRPr="006B3BA1" w:rsidRDefault="006B3BA1" w:rsidP="006B3BA1">
      <w:pPr>
        <w:rPr>
          <w:b/>
          <w:bCs/>
          <w:sz w:val="36"/>
          <w:szCs w:val="36"/>
        </w:rPr>
      </w:pPr>
      <w:r w:rsidRPr="006B3BA1">
        <w:rPr>
          <w:b/>
          <w:bCs/>
          <w:sz w:val="36"/>
          <w:szCs w:val="36"/>
        </w:rPr>
        <w:t>Monitor database metrics (CPU utilization, I/O operations, network throughput) and set up alarms to detect performance issues.</w:t>
      </w:r>
    </w:p>
    <w:p w14:paraId="426323BA" w14:textId="77777777" w:rsidR="006B3BA1" w:rsidRPr="006B3BA1" w:rsidRDefault="006B3BA1" w:rsidP="006B3BA1">
      <w:pPr>
        <w:numPr>
          <w:ilvl w:val="0"/>
          <w:numId w:val="7"/>
        </w:numPr>
        <w:rPr>
          <w:b/>
          <w:bCs/>
          <w:sz w:val="36"/>
          <w:szCs w:val="36"/>
        </w:rPr>
      </w:pPr>
      <w:r w:rsidRPr="006B3BA1">
        <w:rPr>
          <w:b/>
          <w:bCs/>
          <w:sz w:val="36"/>
          <w:szCs w:val="36"/>
        </w:rPr>
        <w:t>Performance Insights: </w:t>
      </w:r>
    </w:p>
    <w:p w14:paraId="705E72BB" w14:textId="77777777" w:rsidR="006B3BA1" w:rsidRPr="006B3BA1" w:rsidRDefault="006B3BA1" w:rsidP="006B3BA1">
      <w:pPr>
        <w:rPr>
          <w:b/>
          <w:bCs/>
          <w:sz w:val="36"/>
          <w:szCs w:val="36"/>
        </w:rPr>
      </w:pPr>
      <w:r w:rsidRPr="006B3BA1">
        <w:rPr>
          <w:b/>
          <w:bCs/>
          <w:sz w:val="36"/>
          <w:szCs w:val="36"/>
        </w:rPr>
        <w:t>Use Amazon RDS Performance Insights to identify and troubleshoot database performance bottlenecks.</w:t>
      </w:r>
    </w:p>
    <w:p w14:paraId="726459CE" w14:textId="77777777" w:rsidR="006B3BA1" w:rsidRPr="006B3BA1" w:rsidRDefault="006B3BA1" w:rsidP="006B3BA1">
      <w:pPr>
        <w:numPr>
          <w:ilvl w:val="0"/>
          <w:numId w:val="7"/>
        </w:numPr>
        <w:rPr>
          <w:b/>
          <w:bCs/>
          <w:sz w:val="36"/>
          <w:szCs w:val="36"/>
        </w:rPr>
      </w:pPr>
      <w:r w:rsidRPr="006B3BA1">
        <w:rPr>
          <w:b/>
          <w:bCs/>
          <w:sz w:val="36"/>
          <w:szCs w:val="36"/>
        </w:rPr>
        <w:t>Query Optimization: </w:t>
      </w:r>
    </w:p>
    <w:p w14:paraId="0ED62701" w14:textId="77777777" w:rsidR="006B3BA1" w:rsidRPr="006B3BA1" w:rsidRDefault="006B3BA1" w:rsidP="006B3BA1">
      <w:pPr>
        <w:rPr>
          <w:b/>
          <w:bCs/>
          <w:sz w:val="36"/>
          <w:szCs w:val="36"/>
        </w:rPr>
      </w:pPr>
      <w:r w:rsidRPr="006B3BA1">
        <w:rPr>
          <w:b/>
          <w:bCs/>
          <w:sz w:val="36"/>
          <w:szCs w:val="36"/>
        </w:rPr>
        <w:t>Regularly review and optimize database queries to improve efficiency and reduce resource consumption.</w:t>
      </w:r>
    </w:p>
    <w:p w14:paraId="48A30BE2" w14:textId="77777777" w:rsidR="006B3BA1" w:rsidRPr="006B3BA1" w:rsidRDefault="006B3BA1" w:rsidP="006B3BA1">
      <w:pPr>
        <w:rPr>
          <w:b/>
          <w:bCs/>
          <w:sz w:val="36"/>
          <w:szCs w:val="36"/>
        </w:rPr>
      </w:pPr>
      <w:r w:rsidRPr="006B3BA1">
        <w:rPr>
          <w:b/>
          <w:bCs/>
          <w:sz w:val="36"/>
          <w:szCs w:val="36"/>
        </w:rPr>
        <w:t>5. Backup and Recovery:</w:t>
      </w:r>
    </w:p>
    <w:p w14:paraId="320BB19F" w14:textId="77777777" w:rsidR="006B3BA1" w:rsidRPr="006B3BA1" w:rsidRDefault="006B3BA1" w:rsidP="006B3BA1">
      <w:pPr>
        <w:numPr>
          <w:ilvl w:val="0"/>
          <w:numId w:val="8"/>
        </w:numPr>
        <w:rPr>
          <w:b/>
          <w:bCs/>
          <w:sz w:val="36"/>
          <w:szCs w:val="36"/>
        </w:rPr>
      </w:pPr>
      <w:r w:rsidRPr="006B3BA1">
        <w:rPr>
          <w:b/>
          <w:bCs/>
          <w:sz w:val="36"/>
          <w:szCs w:val="36"/>
        </w:rPr>
        <w:t>Automated Backups: Configure automated backups for RDS and Aurora instances with a defined retention period.</w:t>
      </w:r>
    </w:p>
    <w:p w14:paraId="05A9F669" w14:textId="77777777" w:rsidR="006B3BA1" w:rsidRPr="006B3BA1" w:rsidRDefault="006B3BA1" w:rsidP="006B3BA1">
      <w:pPr>
        <w:numPr>
          <w:ilvl w:val="0"/>
          <w:numId w:val="8"/>
        </w:numPr>
        <w:rPr>
          <w:b/>
          <w:bCs/>
          <w:sz w:val="36"/>
          <w:szCs w:val="36"/>
        </w:rPr>
      </w:pPr>
      <w:r w:rsidRPr="006B3BA1">
        <w:rPr>
          <w:b/>
          <w:bCs/>
          <w:sz w:val="36"/>
          <w:szCs w:val="36"/>
        </w:rPr>
        <w:t>Snapshots: Create manual snapshots for point-in-time recovery.</w:t>
      </w:r>
    </w:p>
    <w:p w14:paraId="645EBEDC" w14:textId="77777777" w:rsidR="006B3BA1" w:rsidRPr="006B3BA1" w:rsidRDefault="006B3BA1" w:rsidP="006B3BA1">
      <w:pPr>
        <w:numPr>
          <w:ilvl w:val="0"/>
          <w:numId w:val="8"/>
        </w:numPr>
        <w:rPr>
          <w:b/>
          <w:bCs/>
          <w:sz w:val="36"/>
          <w:szCs w:val="36"/>
        </w:rPr>
      </w:pPr>
      <w:r w:rsidRPr="006B3BA1">
        <w:rPr>
          <w:b/>
          <w:bCs/>
          <w:sz w:val="36"/>
          <w:szCs w:val="36"/>
        </w:rPr>
        <w:t>Cross-Region Replication: For disaster recovery, replicate database backups or data to a different AWS region.</w:t>
      </w:r>
    </w:p>
    <w:p w14:paraId="21CCD7EA" w14:textId="77777777" w:rsidR="006B3BA1" w:rsidRPr="006B3BA1" w:rsidRDefault="006B3BA1" w:rsidP="006B3BA1">
      <w:pPr>
        <w:rPr>
          <w:b/>
          <w:bCs/>
          <w:sz w:val="36"/>
          <w:szCs w:val="36"/>
        </w:rPr>
      </w:pPr>
      <w:r w:rsidRPr="006B3BA1">
        <w:rPr>
          <w:b/>
          <w:bCs/>
          <w:sz w:val="36"/>
          <w:szCs w:val="36"/>
        </w:rPr>
        <w:t>By implementing these strategies, you can design and deploy a robust, scalable, and highly available database architecture on AWS.</w:t>
      </w:r>
    </w:p>
    <w:p w14:paraId="335321A8" w14:textId="77777777" w:rsidR="006B3BA1" w:rsidRPr="006B3BA1" w:rsidRDefault="006B3BA1">
      <w:pPr>
        <w:rPr>
          <w:b/>
          <w:bCs/>
          <w:sz w:val="36"/>
          <w:szCs w:val="36"/>
          <w:lang w:val="en-US"/>
        </w:rPr>
      </w:pPr>
    </w:p>
    <w:sectPr w:rsidR="006B3BA1" w:rsidRPr="006B3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02CCE"/>
    <w:multiLevelType w:val="multilevel"/>
    <w:tmpl w:val="4E60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448F2"/>
    <w:multiLevelType w:val="multilevel"/>
    <w:tmpl w:val="425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63EE5"/>
    <w:multiLevelType w:val="multilevel"/>
    <w:tmpl w:val="4D5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946AC"/>
    <w:multiLevelType w:val="multilevel"/>
    <w:tmpl w:val="FB2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E57DB"/>
    <w:multiLevelType w:val="multilevel"/>
    <w:tmpl w:val="75EE9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457255">
    <w:abstractNumId w:val="1"/>
  </w:num>
  <w:num w:numId="2" w16cid:durableId="1793013439">
    <w:abstractNumId w:val="2"/>
  </w:num>
  <w:num w:numId="3" w16cid:durableId="1916863896">
    <w:abstractNumId w:val="4"/>
  </w:num>
  <w:num w:numId="4" w16cid:durableId="1227718157">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1685667987">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994913824">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921678109">
    <w:abstractNumId w:val="0"/>
  </w:num>
  <w:num w:numId="8" w16cid:durableId="874780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A1"/>
    <w:rsid w:val="006B3BA1"/>
    <w:rsid w:val="00702089"/>
    <w:rsid w:val="00787C93"/>
    <w:rsid w:val="00B65B47"/>
    <w:rsid w:val="00ED5FF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C3A6"/>
  <w15:chartTrackingRefBased/>
  <w15:docId w15:val="{A21CE270-8301-4AEB-9988-63858699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a-IN"/>
    </w:rPr>
  </w:style>
  <w:style w:type="paragraph" w:styleId="Heading1">
    <w:name w:val="heading 1"/>
    <w:basedOn w:val="Normal"/>
    <w:next w:val="Normal"/>
    <w:link w:val="Heading1Char"/>
    <w:uiPriority w:val="9"/>
    <w:qFormat/>
    <w:rsid w:val="006B3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BA1"/>
    <w:rPr>
      <w:rFonts w:asciiTheme="majorHAnsi" w:eastAsiaTheme="majorEastAsia" w:hAnsiTheme="majorHAnsi" w:cstheme="majorBidi"/>
      <w:color w:val="2F5496" w:themeColor="accent1" w:themeShade="BF"/>
      <w:sz w:val="40"/>
      <w:szCs w:val="40"/>
      <w:lang w:bidi="ta-IN"/>
    </w:rPr>
  </w:style>
  <w:style w:type="character" w:customStyle="1" w:styleId="Heading2Char">
    <w:name w:val="Heading 2 Char"/>
    <w:basedOn w:val="DefaultParagraphFont"/>
    <w:link w:val="Heading2"/>
    <w:uiPriority w:val="9"/>
    <w:semiHidden/>
    <w:rsid w:val="006B3BA1"/>
    <w:rPr>
      <w:rFonts w:asciiTheme="majorHAnsi" w:eastAsiaTheme="majorEastAsia" w:hAnsiTheme="majorHAnsi" w:cstheme="majorBidi"/>
      <w:color w:val="2F5496" w:themeColor="accent1" w:themeShade="BF"/>
      <w:sz w:val="32"/>
      <w:szCs w:val="32"/>
      <w:lang w:bidi="ta-IN"/>
    </w:rPr>
  </w:style>
  <w:style w:type="character" w:customStyle="1" w:styleId="Heading3Char">
    <w:name w:val="Heading 3 Char"/>
    <w:basedOn w:val="DefaultParagraphFont"/>
    <w:link w:val="Heading3"/>
    <w:uiPriority w:val="9"/>
    <w:semiHidden/>
    <w:rsid w:val="006B3BA1"/>
    <w:rPr>
      <w:rFonts w:eastAsiaTheme="majorEastAsia" w:cstheme="majorBidi"/>
      <w:color w:val="2F5496" w:themeColor="accent1" w:themeShade="BF"/>
      <w:sz w:val="28"/>
      <w:szCs w:val="28"/>
      <w:lang w:bidi="ta-IN"/>
    </w:rPr>
  </w:style>
  <w:style w:type="character" w:customStyle="1" w:styleId="Heading4Char">
    <w:name w:val="Heading 4 Char"/>
    <w:basedOn w:val="DefaultParagraphFont"/>
    <w:link w:val="Heading4"/>
    <w:uiPriority w:val="9"/>
    <w:semiHidden/>
    <w:rsid w:val="006B3BA1"/>
    <w:rPr>
      <w:rFonts w:eastAsiaTheme="majorEastAsia" w:cstheme="majorBidi"/>
      <w:i/>
      <w:iCs/>
      <w:color w:val="2F5496" w:themeColor="accent1" w:themeShade="BF"/>
      <w:lang w:bidi="ta-IN"/>
    </w:rPr>
  </w:style>
  <w:style w:type="character" w:customStyle="1" w:styleId="Heading5Char">
    <w:name w:val="Heading 5 Char"/>
    <w:basedOn w:val="DefaultParagraphFont"/>
    <w:link w:val="Heading5"/>
    <w:uiPriority w:val="9"/>
    <w:semiHidden/>
    <w:rsid w:val="006B3BA1"/>
    <w:rPr>
      <w:rFonts w:eastAsiaTheme="majorEastAsia" w:cstheme="majorBidi"/>
      <w:color w:val="2F5496" w:themeColor="accent1" w:themeShade="BF"/>
      <w:lang w:bidi="ta-IN"/>
    </w:rPr>
  </w:style>
  <w:style w:type="character" w:customStyle="1" w:styleId="Heading6Char">
    <w:name w:val="Heading 6 Char"/>
    <w:basedOn w:val="DefaultParagraphFont"/>
    <w:link w:val="Heading6"/>
    <w:uiPriority w:val="9"/>
    <w:semiHidden/>
    <w:rsid w:val="006B3BA1"/>
    <w:rPr>
      <w:rFonts w:eastAsiaTheme="majorEastAsia" w:cstheme="majorBidi"/>
      <w:i/>
      <w:iCs/>
      <w:color w:val="595959" w:themeColor="text1" w:themeTint="A6"/>
      <w:lang w:bidi="ta-IN"/>
    </w:rPr>
  </w:style>
  <w:style w:type="character" w:customStyle="1" w:styleId="Heading7Char">
    <w:name w:val="Heading 7 Char"/>
    <w:basedOn w:val="DefaultParagraphFont"/>
    <w:link w:val="Heading7"/>
    <w:uiPriority w:val="9"/>
    <w:semiHidden/>
    <w:rsid w:val="006B3BA1"/>
    <w:rPr>
      <w:rFonts w:eastAsiaTheme="majorEastAsia" w:cstheme="majorBidi"/>
      <w:color w:val="595959" w:themeColor="text1" w:themeTint="A6"/>
      <w:lang w:bidi="ta-IN"/>
    </w:rPr>
  </w:style>
  <w:style w:type="character" w:customStyle="1" w:styleId="Heading8Char">
    <w:name w:val="Heading 8 Char"/>
    <w:basedOn w:val="DefaultParagraphFont"/>
    <w:link w:val="Heading8"/>
    <w:uiPriority w:val="9"/>
    <w:semiHidden/>
    <w:rsid w:val="006B3BA1"/>
    <w:rPr>
      <w:rFonts w:eastAsiaTheme="majorEastAsia" w:cstheme="majorBidi"/>
      <w:i/>
      <w:iCs/>
      <w:color w:val="272727" w:themeColor="text1" w:themeTint="D8"/>
      <w:lang w:bidi="ta-IN"/>
    </w:rPr>
  </w:style>
  <w:style w:type="character" w:customStyle="1" w:styleId="Heading9Char">
    <w:name w:val="Heading 9 Char"/>
    <w:basedOn w:val="DefaultParagraphFont"/>
    <w:link w:val="Heading9"/>
    <w:uiPriority w:val="9"/>
    <w:semiHidden/>
    <w:rsid w:val="006B3BA1"/>
    <w:rPr>
      <w:rFonts w:eastAsiaTheme="majorEastAsia" w:cstheme="majorBidi"/>
      <w:color w:val="272727" w:themeColor="text1" w:themeTint="D8"/>
      <w:lang w:bidi="ta-IN"/>
    </w:rPr>
  </w:style>
  <w:style w:type="paragraph" w:styleId="Title">
    <w:name w:val="Title"/>
    <w:basedOn w:val="Normal"/>
    <w:next w:val="Normal"/>
    <w:link w:val="TitleChar"/>
    <w:uiPriority w:val="10"/>
    <w:qFormat/>
    <w:rsid w:val="006B3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BA1"/>
    <w:rPr>
      <w:rFonts w:asciiTheme="majorHAnsi" w:eastAsiaTheme="majorEastAsia" w:hAnsiTheme="majorHAnsi" w:cstheme="majorBidi"/>
      <w:spacing w:val="-10"/>
      <w:kern w:val="28"/>
      <w:sz w:val="56"/>
      <w:szCs w:val="56"/>
      <w:lang w:bidi="ta-IN"/>
    </w:rPr>
  </w:style>
  <w:style w:type="paragraph" w:styleId="Subtitle">
    <w:name w:val="Subtitle"/>
    <w:basedOn w:val="Normal"/>
    <w:next w:val="Normal"/>
    <w:link w:val="SubtitleChar"/>
    <w:uiPriority w:val="11"/>
    <w:qFormat/>
    <w:rsid w:val="006B3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BA1"/>
    <w:rPr>
      <w:rFonts w:eastAsiaTheme="majorEastAsia" w:cstheme="majorBidi"/>
      <w:color w:val="595959" w:themeColor="text1" w:themeTint="A6"/>
      <w:spacing w:val="15"/>
      <w:sz w:val="28"/>
      <w:szCs w:val="28"/>
      <w:lang w:bidi="ta-IN"/>
    </w:rPr>
  </w:style>
  <w:style w:type="paragraph" w:styleId="Quote">
    <w:name w:val="Quote"/>
    <w:basedOn w:val="Normal"/>
    <w:next w:val="Normal"/>
    <w:link w:val="QuoteChar"/>
    <w:uiPriority w:val="29"/>
    <w:qFormat/>
    <w:rsid w:val="006B3BA1"/>
    <w:pPr>
      <w:spacing w:before="160"/>
      <w:jc w:val="center"/>
    </w:pPr>
    <w:rPr>
      <w:i/>
      <w:iCs/>
      <w:color w:val="404040" w:themeColor="text1" w:themeTint="BF"/>
    </w:rPr>
  </w:style>
  <w:style w:type="character" w:customStyle="1" w:styleId="QuoteChar">
    <w:name w:val="Quote Char"/>
    <w:basedOn w:val="DefaultParagraphFont"/>
    <w:link w:val="Quote"/>
    <w:uiPriority w:val="29"/>
    <w:rsid w:val="006B3BA1"/>
    <w:rPr>
      <w:i/>
      <w:iCs/>
      <w:color w:val="404040" w:themeColor="text1" w:themeTint="BF"/>
      <w:lang w:bidi="ta-IN"/>
    </w:rPr>
  </w:style>
  <w:style w:type="paragraph" w:styleId="ListParagraph">
    <w:name w:val="List Paragraph"/>
    <w:basedOn w:val="Normal"/>
    <w:uiPriority w:val="34"/>
    <w:qFormat/>
    <w:rsid w:val="006B3BA1"/>
    <w:pPr>
      <w:ind w:left="720"/>
      <w:contextualSpacing/>
    </w:pPr>
  </w:style>
  <w:style w:type="character" w:styleId="IntenseEmphasis">
    <w:name w:val="Intense Emphasis"/>
    <w:basedOn w:val="DefaultParagraphFont"/>
    <w:uiPriority w:val="21"/>
    <w:qFormat/>
    <w:rsid w:val="006B3BA1"/>
    <w:rPr>
      <w:i/>
      <w:iCs/>
      <w:color w:val="2F5496" w:themeColor="accent1" w:themeShade="BF"/>
    </w:rPr>
  </w:style>
  <w:style w:type="paragraph" w:styleId="IntenseQuote">
    <w:name w:val="Intense Quote"/>
    <w:basedOn w:val="Normal"/>
    <w:next w:val="Normal"/>
    <w:link w:val="IntenseQuoteChar"/>
    <w:uiPriority w:val="30"/>
    <w:qFormat/>
    <w:rsid w:val="006B3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BA1"/>
    <w:rPr>
      <w:i/>
      <w:iCs/>
      <w:color w:val="2F5496" w:themeColor="accent1" w:themeShade="BF"/>
      <w:lang w:bidi="ta-IN"/>
    </w:rPr>
  </w:style>
  <w:style w:type="character" w:styleId="IntenseReference">
    <w:name w:val="Intense Reference"/>
    <w:basedOn w:val="DefaultParagraphFont"/>
    <w:uiPriority w:val="32"/>
    <w:qFormat/>
    <w:rsid w:val="006B3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raja</dc:creator>
  <cp:keywords/>
  <dc:description/>
  <cp:lastModifiedBy>prakash raja</cp:lastModifiedBy>
  <cp:revision>1</cp:revision>
  <dcterms:created xsi:type="dcterms:W3CDTF">2025-11-19T05:32:00Z</dcterms:created>
  <dcterms:modified xsi:type="dcterms:W3CDTF">2025-11-19T05:37:00Z</dcterms:modified>
</cp:coreProperties>
</file>