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4BC9" w14:textId="77777777" w:rsidR="008121DB" w:rsidRPr="008121DB" w:rsidRDefault="008121DB" w:rsidP="00812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21DB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Crosslink Youth - Alternate Fit Eyeglasses</w:t>
      </w:r>
    </w:p>
    <w:p w14:paraId="42BB26ED" w14:textId="77777777" w:rsidR="008121DB" w:rsidRPr="008121DB" w:rsidRDefault="008121DB" w:rsidP="00812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sz w:val="24"/>
          <w:szCs w:val="24"/>
        </w:rPr>
        <w:t>Oakley Crosslink Youth -Alternate Fit eyeglasses are designed to offer younger wearers the perfect balance of style and durability</w:t>
      </w:r>
    </w:p>
    <w:p w14:paraId="20D121D3" w14:textId="77777777" w:rsidR="008121DB" w:rsidRPr="008121DB" w:rsidRDefault="008121DB" w:rsidP="00812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sz w:val="24"/>
          <w:szCs w:val="24"/>
        </w:rPr>
        <w:t>A renowned household name for over half a century, Oakley eyeglasses continue to impress with a commitment to quality and innovation</w:t>
      </w:r>
    </w:p>
    <w:p w14:paraId="120B5952" w14:textId="77777777" w:rsidR="008121DB" w:rsidRPr="008121DB" w:rsidRDefault="008121DB" w:rsidP="00812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sz w:val="24"/>
          <w:szCs w:val="24"/>
        </w:rPr>
        <w:t>These full rim frames are crafted of rugged O Matter with non-slip contact points to stand up to busy lives</w:t>
      </w:r>
    </w:p>
    <w:p w14:paraId="586E6512" w14:textId="77777777" w:rsidR="008121DB" w:rsidRPr="008121DB" w:rsidRDefault="008121DB" w:rsidP="00812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sz w:val="24"/>
          <w:szCs w:val="24"/>
        </w:rPr>
        <w:t>With comfort-flex spring hinges these specs stay put during every activity</w:t>
      </w:r>
    </w:p>
    <w:p w14:paraId="1E284BEB" w14:textId="77777777" w:rsidR="008121DB" w:rsidRPr="008121DB" w:rsidRDefault="008121DB" w:rsidP="00812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sz w:val="24"/>
          <w:szCs w:val="24"/>
        </w:rPr>
        <w:t>Available in a choice of fun finishes with signature Oakley branding at the temples</w:t>
      </w:r>
    </w:p>
    <w:p w14:paraId="0AF52AD3" w14:textId="77777777" w:rsidR="008121DB" w:rsidRPr="008121DB" w:rsidRDefault="008121DB" w:rsidP="008121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sz w:val="24"/>
          <w:szCs w:val="24"/>
        </w:rPr>
        <w:t>Per manufacturer's limitations, we are restricted from shipping Oakley products to Australia</w:t>
      </w:r>
    </w:p>
    <w:p w14:paraId="7A7899D2" w14:textId="77777777" w:rsidR="008121DB" w:rsidRPr="008121DB" w:rsidRDefault="008121DB" w:rsidP="0081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81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8121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7FB1FDD4" w14:textId="77777777" w:rsidR="008121DB" w:rsidRPr="008121DB" w:rsidRDefault="008121DB" w:rsidP="0081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8121DB">
        <w:rPr>
          <w:rFonts w:ascii="Times New Roman" w:eastAsia="Times New Roman" w:hAnsi="Times New Roman" w:cs="Times New Roman"/>
          <w:sz w:val="24"/>
          <w:szCs w:val="24"/>
        </w:rPr>
        <w:t xml:space="preserve"> Crosslink Youth - Alternate Fit</w:t>
      </w:r>
    </w:p>
    <w:p w14:paraId="6A63A79F" w14:textId="77777777" w:rsidR="008121DB" w:rsidRPr="008121DB" w:rsidRDefault="008121DB" w:rsidP="0081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8121DB">
        <w:rPr>
          <w:rFonts w:ascii="Times New Roman" w:eastAsia="Times New Roman" w:hAnsi="Times New Roman" w:cs="Times New Roman"/>
          <w:sz w:val="24"/>
          <w:szCs w:val="24"/>
        </w:rPr>
        <w:t xml:space="preserve"> 888392245113</w:t>
      </w:r>
    </w:p>
    <w:p w14:paraId="0C22777A" w14:textId="77777777" w:rsidR="008121DB" w:rsidRPr="008121DB" w:rsidRDefault="008121DB" w:rsidP="00812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1DB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8121DB">
        <w:rPr>
          <w:rFonts w:ascii="Times New Roman" w:eastAsia="Times New Roman" w:hAnsi="Times New Roman" w:cs="Times New Roman"/>
          <w:sz w:val="24"/>
          <w:szCs w:val="24"/>
        </w:rPr>
        <w:t xml:space="preserve"> USD 133.00</w:t>
      </w:r>
    </w:p>
    <w:p w14:paraId="3C06704C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1755E"/>
    <w:multiLevelType w:val="multilevel"/>
    <w:tmpl w:val="B6B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2"/>
    <w:rsid w:val="000E7E52"/>
    <w:rsid w:val="008121DB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64203-BF5E-4306-B11A-B6B77550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1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21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2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Oakley-lamgse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2018-02-07T08:25:00Z</dcterms:created>
  <dcterms:modified xsi:type="dcterms:W3CDTF">2018-02-07T08:25:00Z</dcterms:modified>
</cp:coreProperties>
</file>