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E6" w:rsidRDefault="00E42B54" w:rsidP="00E42B54">
      <w:pPr>
        <w:pStyle w:val="Title"/>
      </w:pPr>
      <w:r>
        <w:t xml:space="preserve">                        EDUTUTOR  AI</w:t>
      </w:r>
    </w:p>
    <w:p w:rsidR="00E42B54" w:rsidRPr="00E42B54" w:rsidRDefault="00E42B54" w:rsidP="00E42B54">
      <w:pPr>
        <w:rPr>
          <w:b/>
          <w:bCs/>
          <w:color w:val="C00000"/>
          <w:sz w:val="18"/>
          <w:szCs w:val="18"/>
        </w:rPr>
      </w:pPr>
      <w:r w:rsidRPr="00E42B54">
        <w:rPr>
          <w:b/>
          <w:bCs/>
          <w:color w:val="C00000"/>
          <w:sz w:val="18"/>
          <w:szCs w:val="18"/>
        </w:rPr>
        <w:t>INTRODUCTION</w:t>
      </w:r>
    </w:p>
    <w:p w:rsidR="00E42B54" w:rsidRPr="00E42B54" w:rsidRDefault="00E42B54" w:rsidP="00E42B54">
      <w:pPr>
        <w:rPr>
          <w:rFonts w:ascii="Calibri" w:eastAsia="Arial Unicode MS" w:hAnsi="Calibri" w:cs="Calibri"/>
          <w:b/>
          <w:bCs/>
          <w:sz w:val="18"/>
          <w:szCs w:val="18"/>
        </w:rPr>
      </w:pPr>
      <w:r w:rsidRPr="00E42B54">
        <w:rPr>
          <w:rFonts w:ascii="Calibri" w:eastAsia="Arial Unicode MS" w:hAnsi="Calibri" w:cs="Calibri"/>
          <w:b/>
          <w:bCs/>
          <w:sz w:val="18"/>
          <w:szCs w:val="18"/>
        </w:rPr>
        <w:t>The introduction of this project highlights the need for AI-driven solutions in education, especially to support students with diverse learning styles. By leveraging generative AI and integrating it with existing Learning Management Systems (LMS), the project aims to make learning more engaging and adaptive.</w:t>
      </w:r>
    </w:p>
    <w:p w:rsidR="00E42B54" w:rsidRPr="00E42B54" w:rsidRDefault="00E42B54" w:rsidP="00E42B54">
      <w:pPr>
        <w:rPr>
          <w:b/>
          <w:bCs/>
          <w:color w:val="C00000"/>
          <w:sz w:val="18"/>
          <w:szCs w:val="18"/>
        </w:rPr>
      </w:pPr>
      <w:r w:rsidRPr="00E42B54">
        <w:rPr>
          <w:b/>
          <w:bCs/>
          <w:color w:val="C00000"/>
          <w:sz w:val="18"/>
          <w:szCs w:val="18"/>
        </w:rPr>
        <w:t>PROBLEM DEFINITION</w:t>
      </w:r>
    </w:p>
    <w:p w:rsidR="00E42B54" w:rsidRPr="00E42B54" w:rsidRDefault="00E42B54" w:rsidP="00E42B54">
      <w:pPr>
        <w:rPr>
          <w:b/>
          <w:bCs/>
          <w:sz w:val="18"/>
          <w:szCs w:val="18"/>
        </w:rPr>
      </w:pPr>
      <w:r w:rsidRPr="00E42B54">
        <w:rPr>
          <w:b/>
          <w:bCs/>
          <w:sz w:val="18"/>
          <w:szCs w:val="18"/>
        </w:rPr>
        <w:t>The problem definition identifies the challenge that traditional learning platforms provide one-size-fits-all content, which often fails to meet individual student needs. There is also a gap in interactive, real-time feedback and personalized course materials.</w:t>
      </w:r>
    </w:p>
    <w:p w:rsidR="00E42B54" w:rsidRPr="00E42B54" w:rsidRDefault="00E42B54" w:rsidP="00E42B54">
      <w:pPr>
        <w:rPr>
          <w:b/>
          <w:bCs/>
          <w:color w:val="C00000"/>
          <w:sz w:val="18"/>
          <w:szCs w:val="18"/>
        </w:rPr>
      </w:pPr>
      <w:r w:rsidRPr="00E42B54">
        <w:rPr>
          <w:b/>
          <w:bCs/>
          <w:color w:val="C00000"/>
          <w:sz w:val="18"/>
          <w:szCs w:val="18"/>
        </w:rPr>
        <w:t>FEASIBLITY STUDY</w:t>
      </w:r>
    </w:p>
    <w:p w:rsidR="00E42B54" w:rsidRPr="00E42B54" w:rsidRDefault="00E42B54" w:rsidP="00E42B54">
      <w:pPr>
        <w:rPr>
          <w:b/>
          <w:bCs/>
          <w:sz w:val="18"/>
          <w:szCs w:val="18"/>
        </w:rPr>
      </w:pPr>
      <w:r w:rsidRPr="00E42B54">
        <w:rPr>
          <w:b/>
          <w:bCs/>
          <w:sz w:val="18"/>
          <w:szCs w:val="18"/>
        </w:rPr>
        <w:t>In the feasibility studies, the project is analyzed from technical, economic, and operational aspects. With the increasing accessibility of AI tools and cloud integration, the project is technically feasible. Economically, it reduces manual effort in creating diverse content, and operationally it improves student performance and engagement.</w:t>
      </w:r>
    </w:p>
    <w:p w:rsidR="00E42B54" w:rsidRPr="00E42B54" w:rsidRDefault="00E42B54" w:rsidP="00E42B54">
      <w:pPr>
        <w:rPr>
          <w:b/>
          <w:bCs/>
          <w:color w:val="C00000"/>
          <w:sz w:val="18"/>
          <w:szCs w:val="18"/>
        </w:rPr>
      </w:pPr>
      <w:r w:rsidRPr="00E42B54">
        <w:rPr>
          <w:b/>
          <w:bCs/>
          <w:color w:val="C00000"/>
          <w:sz w:val="18"/>
          <w:szCs w:val="18"/>
        </w:rPr>
        <w:t>REQUIREMENTS</w:t>
      </w:r>
    </w:p>
    <w:p w:rsidR="00E42B54" w:rsidRPr="00E42B54" w:rsidRDefault="00E42B54" w:rsidP="00E42B54">
      <w:pPr>
        <w:rPr>
          <w:b/>
          <w:bCs/>
          <w:sz w:val="18"/>
          <w:szCs w:val="18"/>
        </w:rPr>
      </w:pPr>
      <w:r w:rsidRPr="00E42B54">
        <w:rPr>
          <w:b/>
          <w:bCs/>
          <w:sz w:val="18"/>
          <w:szCs w:val="18"/>
        </w:rPr>
        <w:t>The requirements for the project include an AI engine capable of generating adaptive learning content, integration modules for LMS platforms, user-friendly interfaces for students and teachers, and secure data handling mechanisms.</w:t>
      </w:r>
    </w:p>
    <w:p w:rsidR="00E42B54" w:rsidRPr="00E42B54" w:rsidRDefault="00E42B54" w:rsidP="00E42B54">
      <w:pPr>
        <w:rPr>
          <w:b/>
          <w:bCs/>
          <w:color w:val="C00000"/>
          <w:sz w:val="18"/>
          <w:szCs w:val="18"/>
        </w:rPr>
      </w:pPr>
      <w:r w:rsidRPr="00E42B54">
        <w:rPr>
          <w:b/>
          <w:bCs/>
          <w:color w:val="C00000"/>
          <w:sz w:val="18"/>
          <w:szCs w:val="18"/>
        </w:rPr>
        <w:t>DESIGN</w:t>
      </w:r>
    </w:p>
    <w:p w:rsidR="00E42B54" w:rsidRPr="00E42B54" w:rsidRDefault="00E42B54" w:rsidP="00E42B54">
      <w:pPr>
        <w:rPr>
          <w:b/>
          <w:bCs/>
          <w:sz w:val="18"/>
          <w:szCs w:val="18"/>
        </w:rPr>
      </w:pPr>
      <w:r w:rsidRPr="00E42B54">
        <w:rPr>
          <w:b/>
          <w:bCs/>
          <w:sz w:val="18"/>
          <w:szCs w:val="18"/>
        </w:rPr>
        <w:t>The design phase involves creating system architecture, including the AI content generator, recommendation engine, and LMS integration framework. It also ensures modularity for future scalability.</w:t>
      </w:r>
    </w:p>
    <w:p w:rsidR="00E42B54" w:rsidRPr="00E42B54" w:rsidRDefault="00E42B54" w:rsidP="00E42B54">
      <w:pPr>
        <w:rPr>
          <w:b/>
          <w:bCs/>
          <w:color w:val="C00000"/>
          <w:sz w:val="18"/>
          <w:szCs w:val="18"/>
        </w:rPr>
      </w:pPr>
      <w:r w:rsidRPr="00E42B54">
        <w:rPr>
          <w:b/>
          <w:bCs/>
          <w:color w:val="C00000"/>
          <w:sz w:val="18"/>
          <w:szCs w:val="18"/>
        </w:rPr>
        <w:t>IMPLEMENTATION</w:t>
      </w:r>
    </w:p>
    <w:p w:rsidR="00E42B54" w:rsidRPr="00E42B54" w:rsidRDefault="00E42B54" w:rsidP="00E42B54">
      <w:pPr>
        <w:rPr>
          <w:b/>
          <w:bCs/>
          <w:sz w:val="18"/>
          <w:szCs w:val="18"/>
        </w:rPr>
      </w:pPr>
      <w:r w:rsidRPr="00E42B54">
        <w:rPr>
          <w:b/>
          <w:bCs/>
          <w:sz w:val="18"/>
          <w:szCs w:val="18"/>
        </w:rPr>
        <w:t>During the implementation, the AI models are trained and fine-tuned, the integration APIs are developed, and the user interfaces for both teachers and students are built.</w:t>
      </w:r>
    </w:p>
    <w:p w:rsidR="00E42B54" w:rsidRPr="00E42B54" w:rsidRDefault="00E42B54" w:rsidP="00E42B54">
      <w:pPr>
        <w:rPr>
          <w:b/>
          <w:bCs/>
          <w:color w:val="C00000"/>
          <w:sz w:val="18"/>
          <w:szCs w:val="18"/>
        </w:rPr>
      </w:pPr>
      <w:r w:rsidRPr="00E42B54">
        <w:rPr>
          <w:b/>
          <w:bCs/>
          <w:color w:val="C00000"/>
          <w:sz w:val="18"/>
          <w:szCs w:val="18"/>
        </w:rPr>
        <w:t>TESTING</w:t>
      </w:r>
    </w:p>
    <w:p w:rsidR="00E42B54" w:rsidRPr="00E42B54" w:rsidRDefault="00E42B54" w:rsidP="00E42B54">
      <w:pPr>
        <w:rPr>
          <w:b/>
          <w:bCs/>
          <w:sz w:val="18"/>
          <w:szCs w:val="18"/>
        </w:rPr>
      </w:pPr>
      <w:r w:rsidRPr="00E42B54">
        <w:rPr>
          <w:b/>
          <w:bCs/>
          <w:sz w:val="18"/>
          <w:szCs w:val="18"/>
        </w:rPr>
        <w:t>The testing phase checks system performance, accuracy of personalized recommendations, and seamless LMS integration. Both functional and non-functional testing are carried out to ensure quality.</w:t>
      </w:r>
    </w:p>
    <w:p w:rsidR="00E42B54" w:rsidRPr="00E42B54" w:rsidRDefault="00E42B54" w:rsidP="00E42B54">
      <w:pPr>
        <w:rPr>
          <w:b/>
          <w:bCs/>
          <w:color w:val="C00000"/>
          <w:sz w:val="18"/>
          <w:szCs w:val="18"/>
        </w:rPr>
      </w:pPr>
      <w:r w:rsidRPr="00E42B54">
        <w:rPr>
          <w:b/>
          <w:bCs/>
          <w:color w:val="C00000"/>
          <w:sz w:val="18"/>
          <w:szCs w:val="18"/>
        </w:rPr>
        <w:t>CONCLUTION</w:t>
      </w:r>
    </w:p>
    <w:p w:rsidR="00E42B54" w:rsidRPr="00E42B54" w:rsidRDefault="00E42B54" w:rsidP="00E42B54">
      <w:pPr>
        <w:rPr>
          <w:b/>
          <w:bCs/>
          <w:sz w:val="18"/>
          <w:szCs w:val="18"/>
        </w:rPr>
      </w:pPr>
      <w:r w:rsidRPr="00E42B54">
        <w:rPr>
          <w:b/>
          <w:bCs/>
          <w:sz w:val="18"/>
          <w:szCs w:val="18"/>
        </w:rPr>
        <w:t>Finally, the conclusion emphasizes that EduTutor  AI provides a smart, scalable, and future-ready solution to modern education. It ensures that each student receives personalized learning support, while teachers can save time and focus more on mentorship.</w:t>
      </w:r>
    </w:p>
    <w:p w:rsidR="00E42B54" w:rsidRPr="009D62E6" w:rsidRDefault="00E42B54" w:rsidP="00E42B54">
      <w:pPr>
        <w:rPr>
          <w:sz w:val="18"/>
          <w:szCs w:val="18"/>
        </w:rPr>
      </w:pPr>
    </w:p>
    <w:p w:rsidR="00E42B54" w:rsidRPr="00E42B54" w:rsidRDefault="00E42B54" w:rsidP="00E42B54"/>
    <w:sectPr w:rsidR="00E42B54" w:rsidRPr="00E42B54" w:rsidSect="00ED1E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04A" w:rsidRDefault="00AB304A" w:rsidP="00E42B54">
      <w:pPr>
        <w:spacing w:after="0" w:line="240" w:lineRule="auto"/>
      </w:pPr>
      <w:r>
        <w:separator/>
      </w:r>
    </w:p>
  </w:endnote>
  <w:endnote w:type="continuationSeparator" w:id="1">
    <w:p w:rsidR="00AB304A" w:rsidRDefault="00AB304A" w:rsidP="00E42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04A" w:rsidRDefault="00AB304A" w:rsidP="00E42B54">
      <w:pPr>
        <w:spacing w:after="0" w:line="240" w:lineRule="auto"/>
      </w:pPr>
      <w:r>
        <w:separator/>
      </w:r>
    </w:p>
  </w:footnote>
  <w:footnote w:type="continuationSeparator" w:id="1">
    <w:p w:rsidR="00AB304A" w:rsidRDefault="00AB304A" w:rsidP="00E42B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9D62E6"/>
    <w:rsid w:val="009D62E6"/>
    <w:rsid w:val="00AB304A"/>
    <w:rsid w:val="00E42B54"/>
    <w:rsid w:val="00ED1E1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15"/>
    <w:rPr>
      <w:rFonts w:cs="Latha"/>
    </w:rPr>
  </w:style>
  <w:style w:type="paragraph" w:styleId="Heading2">
    <w:name w:val="heading 2"/>
    <w:basedOn w:val="Normal"/>
    <w:next w:val="Normal"/>
    <w:link w:val="Heading2Char"/>
    <w:uiPriority w:val="9"/>
    <w:unhideWhenUsed/>
    <w:qFormat/>
    <w:rsid w:val="00E42B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2B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B54"/>
    <w:rPr>
      <w:rFonts w:cs="Latha"/>
    </w:rPr>
  </w:style>
  <w:style w:type="paragraph" w:styleId="Footer">
    <w:name w:val="footer"/>
    <w:basedOn w:val="Normal"/>
    <w:link w:val="FooterChar"/>
    <w:uiPriority w:val="99"/>
    <w:semiHidden/>
    <w:unhideWhenUsed/>
    <w:rsid w:val="00E42B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B54"/>
    <w:rPr>
      <w:rFonts w:cs="Latha"/>
    </w:rPr>
  </w:style>
  <w:style w:type="paragraph" w:styleId="Title">
    <w:name w:val="Title"/>
    <w:basedOn w:val="Normal"/>
    <w:next w:val="Normal"/>
    <w:link w:val="TitleChar"/>
    <w:uiPriority w:val="10"/>
    <w:qFormat/>
    <w:rsid w:val="00E42B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B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42B5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2254-E68D-48B7-837E-59C61F0C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2025-09-04T05:06:00Z</dcterms:created>
  <dcterms:modified xsi:type="dcterms:W3CDTF">2025-09-04T05:27:00Z</dcterms:modified>
</cp:coreProperties>
</file>