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Manually classifying each FOMC statement by 5 criteria </w:t>
      </w:r>
    </w:p>
    <w:p w:rsidR="00000000" w:rsidDel="00000000" w:rsidP="00000000" w:rsidRDefault="00000000" w:rsidRPr="00000000" w14:paraId="0000000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Economic Growth:</w:t>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pertains to the near-term trend in economic growth since the last FOMC meeting or within the last quarter. It is classified as Up, Flat, or Down. Most statements explicitly assess economic growth in the first three sentences.</w:t>
      </w:r>
    </w:p>
    <w:p w:rsidR="00000000" w:rsidDel="00000000" w:rsidP="00000000" w:rsidRDefault="00000000" w:rsidRPr="00000000" w14:paraId="0000000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006">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 </w:t>
      </w:r>
      <w:r w:rsidDel="00000000" w:rsidR="00000000" w:rsidRPr="00000000">
        <w:rPr>
          <w:rFonts w:ascii="Times New Roman" w:cs="Times New Roman" w:eastAsia="Times New Roman" w:hAnsi="Times New Roman"/>
          <w:sz w:val="24"/>
          <w:szCs w:val="24"/>
          <w:rtl w:val="0"/>
        </w:rPr>
        <w:t xml:space="preserve">July 29, 2015 statement - "Economic activity has been expanding moderately in recent months."</w:t>
      </w:r>
    </w:p>
    <w:p w:rsidR="00000000" w:rsidDel="00000000" w:rsidP="00000000" w:rsidRDefault="00000000" w:rsidRPr="00000000" w14:paraId="00000007">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FLAT: </w:t>
      </w:r>
      <w:r w:rsidDel="00000000" w:rsidR="00000000" w:rsidRPr="00000000">
        <w:rPr>
          <w:rFonts w:ascii="Times New Roman" w:cs="Times New Roman" w:eastAsia="Times New Roman" w:hAnsi="Times New Roman"/>
          <w:sz w:val="24"/>
          <w:szCs w:val="24"/>
          <w:rtl w:val="0"/>
        </w:rPr>
        <w:t xml:space="preserve">March 18, 2015 statement - "Economic growth has moderated somewhat."</w:t>
      </w:r>
    </w:p>
    <w:p w:rsidR="00000000" w:rsidDel="00000000" w:rsidP="00000000" w:rsidRDefault="00000000" w:rsidRPr="00000000" w14:paraId="00000008">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DOWN: </w:t>
      </w:r>
      <w:r w:rsidDel="00000000" w:rsidR="00000000" w:rsidRPr="00000000">
        <w:rPr>
          <w:rFonts w:ascii="Times New Roman" w:cs="Times New Roman" w:eastAsia="Times New Roman" w:hAnsi="Times New Roman"/>
          <w:sz w:val="24"/>
          <w:szCs w:val="24"/>
          <w:rtl w:val="0"/>
        </w:rPr>
        <w:t xml:space="preserve">May 3, 2017 statement - "Growth in economic activity slowed."</w:t>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Employment Growth:</w:t>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assesses the near-term trend of the US labor market, categorized as Up, Flat, or Down.</w:t>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Improvement involves a decrease in unemployment rate and/or an increase in job creation.</w:t>
      </w:r>
    </w:p>
    <w:p w:rsidR="00000000" w:rsidDel="00000000" w:rsidP="00000000" w:rsidRDefault="00000000" w:rsidRPr="00000000" w14:paraId="0000000D">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00E">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 </w:t>
      </w:r>
      <w:r w:rsidDel="00000000" w:rsidR="00000000" w:rsidRPr="00000000">
        <w:rPr>
          <w:rFonts w:ascii="Times New Roman" w:cs="Times New Roman" w:eastAsia="Times New Roman" w:hAnsi="Times New Roman"/>
          <w:sz w:val="24"/>
          <w:szCs w:val="24"/>
          <w:rtl w:val="0"/>
        </w:rPr>
        <w:t xml:space="preserve">Feb 1, 2017 statement - "The labor market has continued to strengthen. Job gains</w:t>
      </w:r>
    </w:p>
    <w:p w:rsidR="00000000" w:rsidDel="00000000" w:rsidP="00000000" w:rsidRDefault="00000000" w:rsidRPr="00000000" w14:paraId="0000000F">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remained solid and the unemployment rate stayed near its recent low."</w:t>
      </w:r>
    </w:p>
    <w:p w:rsidR="00000000" w:rsidDel="00000000" w:rsidP="00000000" w:rsidRDefault="00000000" w:rsidRPr="00000000" w14:paraId="00000010">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FLAT: </w:t>
      </w:r>
      <w:r w:rsidDel="00000000" w:rsidR="00000000" w:rsidRPr="00000000">
        <w:rPr>
          <w:rFonts w:ascii="Times New Roman" w:cs="Times New Roman" w:eastAsia="Times New Roman" w:hAnsi="Times New Roman"/>
          <w:sz w:val="24"/>
          <w:szCs w:val="24"/>
          <w:rtl w:val="0"/>
        </w:rPr>
        <w:t xml:space="preserve">Dec 13, 2011 statement - "While indicators point to some improvement in overall labor market conditions, the unemployment rate remains elevated."</w:t>
      </w:r>
    </w:p>
    <w:p w:rsidR="00000000" w:rsidDel="00000000" w:rsidP="00000000" w:rsidRDefault="00000000" w:rsidRPr="00000000" w14:paraId="00000011">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DOWN: </w:t>
      </w:r>
      <w:r w:rsidDel="00000000" w:rsidR="00000000" w:rsidRPr="00000000">
        <w:rPr>
          <w:rFonts w:ascii="Times New Roman" w:cs="Times New Roman" w:eastAsia="Times New Roman" w:hAnsi="Times New Roman"/>
          <w:sz w:val="24"/>
          <w:szCs w:val="24"/>
          <w:rtl w:val="0"/>
        </w:rPr>
        <w:t xml:space="preserve">April 29, 2009 statement - "Household spending has shown signs of stabilizing but remains constrained by ongoing job losses and staffing."</w:t>
      </w:r>
    </w:p>
    <w:p w:rsidR="00000000" w:rsidDel="00000000" w:rsidP="00000000" w:rsidRDefault="00000000" w:rsidRPr="00000000" w14:paraId="0000001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Inflation:</w:t>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evaluates price fluctuation since the last FOMC meeting, using core PCE or overall prices (including food and energy). Market-driven indicators are used when data is unavailable.</w:t>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ExampleUP: </w:t>
      </w:r>
      <w:r w:rsidDel="00000000" w:rsidR="00000000" w:rsidRPr="00000000">
        <w:rPr>
          <w:rFonts w:ascii="Times New Roman" w:cs="Times New Roman" w:eastAsia="Times New Roman" w:hAnsi="Times New Roman"/>
          <w:sz w:val="24"/>
          <w:szCs w:val="24"/>
          <w:rtl w:val="0"/>
        </w:rPr>
        <w:t xml:space="preserve">April 27, 2011 statement - "Commodity prices have risen significantly since last </w:t>
      </w:r>
    </w:p>
    <w:p w:rsidR="00000000" w:rsidDel="00000000" w:rsidP="00000000" w:rsidRDefault="00000000" w:rsidRPr="00000000" w14:paraId="00000016">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summer...Inflation has picked up in recent months."</w:t>
      </w:r>
    </w:p>
    <w:p w:rsidR="00000000" w:rsidDel="00000000" w:rsidP="00000000" w:rsidRDefault="00000000" w:rsidRPr="00000000" w14:paraId="00000017">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FLAT: </w:t>
      </w:r>
      <w:r w:rsidDel="00000000" w:rsidR="00000000" w:rsidRPr="00000000">
        <w:rPr>
          <w:rFonts w:ascii="Times New Roman" w:cs="Times New Roman" w:eastAsia="Times New Roman" w:hAnsi="Times New Roman"/>
          <w:sz w:val="24"/>
          <w:szCs w:val="24"/>
          <w:rtl w:val="0"/>
        </w:rPr>
        <w:t xml:space="preserve">November 8, 2018 statement - "Both overall inflation and inflation for items </w:t>
      </w:r>
    </w:p>
    <w:p w:rsidR="00000000" w:rsidDel="00000000" w:rsidP="00000000" w:rsidRDefault="00000000" w:rsidRPr="00000000" w14:paraId="00000018">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than food and energy remain near 2 percent."</w:t>
      </w:r>
    </w:p>
    <w:p w:rsidR="00000000" w:rsidDel="00000000" w:rsidP="00000000" w:rsidRDefault="00000000" w:rsidRPr="00000000" w14:paraId="00000019">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DOWN: </w:t>
      </w:r>
      <w:r w:rsidDel="00000000" w:rsidR="00000000" w:rsidRPr="00000000">
        <w:rPr>
          <w:rFonts w:ascii="Times New Roman" w:cs="Times New Roman" w:eastAsia="Times New Roman" w:hAnsi="Times New Roman"/>
          <w:sz w:val="24"/>
          <w:szCs w:val="24"/>
          <w:rtl w:val="0"/>
        </w:rPr>
        <w:t xml:space="preserve">Jan 28, 2009 statement - "In light of the declines in the prices of energy and </w:t>
      </w:r>
    </w:p>
    <w:p w:rsidR="00000000" w:rsidDel="00000000" w:rsidP="00000000" w:rsidRDefault="00000000" w:rsidRPr="00000000" w14:paraId="0000001A">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commodities... inflation pressures will remain subdued."</w:t>
      </w:r>
    </w:p>
    <w:p w:rsidR="00000000" w:rsidDel="00000000" w:rsidP="00000000" w:rsidRDefault="00000000" w:rsidRPr="00000000" w14:paraId="0000001B">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Medium Term Outlook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gauges the FOMC's guidance on the 1-2 year outlook for the target fed funds rate based</w:t>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current information.</w:t>
      </w:r>
    </w:p>
    <w:p w:rsidR="00000000" w:rsidDel="00000000" w:rsidP="00000000" w:rsidRDefault="00000000" w:rsidRPr="00000000" w14:paraId="0000001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020">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HAWK: </w:t>
      </w:r>
      <w:r w:rsidDel="00000000" w:rsidR="00000000" w:rsidRPr="00000000">
        <w:rPr>
          <w:rFonts w:ascii="Times New Roman" w:cs="Times New Roman" w:eastAsia="Times New Roman" w:hAnsi="Times New Roman"/>
          <w:sz w:val="24"/>
          <w:szCs w:val="24"/>
          <w:rtl w:val="0"/>
        </w:rPr>
        <w:t xml:space="preserve">March 15, 2017 statement - "The Committee expects that economic conditions will evolve... warranting gradual increases in the federal funds rate."</w:t>
      </w:r>
    </w:p>
    <w:p w:rsidR="00000000" w:rsidDel="00000000" w:rsidP="00000000" w:rsidRDefault="00000000" w:rsidRPr="00000000" w14:paraId="00000021">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DOVE: </w:t>
      </w:r>
      <w:r w:rsidDel="00000000" w:rsidR="00000000" w:rsidRPr="00000000">
        <w:rPr>
          <w:rFonts w:ascii="Times New Roman" w:cs="Times New Roman" w:eastAsia="Times New Roman" w:hAnsi="Times New Roman"/>
          <w:sz w:val="24"/>
          <w:szCs w:val="24"/>
          <w:rtl w:val="0"/>
        </w:rPr>
        <w:t xml:space="preserve">Sept 17, 2014 statement - "The Committee today reaffirmed its view that a highly accommodative stance of monetary policy remains appropriate."</w:t>
      </w:r>
    </w:p>
    <w:p w:rsidR="00000000" w:rsidDel="00000000" w:rsidP="00000000" w:rsidRDefault="00000000" w:rsidRPr="00000000" w14:paraId="0000002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Rate:</w:t>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attribute objectively identifies whether the FOMC decides to raise, maintain, or lower the federal funds target rate.</w:t>
      </w:r>
    </w:p>
    <w:p w:rsidR="00000000" w:rsidDel="00000000" w:rsidP="00000000" w:rsidRDefault="00000000" w:rsidRPr="00000000" w14:paraId="00000025">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w:t>
      </w:r>
      <w:r w:rsidDel="00000000" w:rsidR="00000000" w:rsidRPr="00000000">
        <w:rPr>
          <w:rFonts w:ascii="Times New Roman" w:cs="Times New Roman" w:eastAsia="Times New Roman" w:hAnsi="Times New Roman"/>
          <w:sz w:val="24"/>
          <w:szCs w:val="24"/>
          <w:rtl w:val="0"/>
        </w:rPr>
        <w:t xml:space="preserve">The classification is assigned based on the FOMC's determination, without altering the example provided.</w:t>
      </w:r>
    </w:p>
    <w:p w:rsidR="00000000" w:rsidDel="00000000" w:rsidP="00000000" w:rsidRDefault="00000000" w:rsidRPr="00000000" w14:paraId="00000026">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Classification using Machine Learning</w:t>
      </w:r>
    </w:p>
    <w:p w:rsidR="00000000" w:rsidDel="00000000" w:rsidP="00000000" w:rsidRDefault="00000000" w:rsidRPr="00000000" w14:paraId="00000028">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FOMC statements are weighted using Fin-Bert and converted into numerical data. Each of the above given factors are considered as target variable and five models are created using machine learning technique (Support Vector Machine-SVM) and five models using Deep Learning technique (Convolutional Neural Network-CNN). Train test ratio of 80:20 is applied and the results are depicted in Table 1. </w:t>
      </w:r>
    </w:p>
    <w:p w:rsidR="00000000" w:rsidDel="00000000" w:rsidP="00000000" w:rsidRDefault="00000000" w:rsidRPr="00000000" w14:paraId="0000002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4.3333333333333"/>
        <w:gridCol w:w="1384.3333333333333"/>
        <w:gridCol w:w="1384.3333333333333"/>
        <w:gridCol w:w="1384.3333333333333"/>
        <w:gridCol w:w="1384.3333333333333"/>
        <w:gridCol w:w="1384.3333333333333"/>
        <w:tblGridChange w:id="0">
          <w:tblGrid>
            <w:gridCol w:w="1384.3333333333333"/>
            <w:gridCol w:w="1384.3333333333333"/>
            <w:gridCol w:w="1384.3333333333333"/>
            <w:gridCol w:w="1384.3333333333333"/>
            <w:gridCol w:w="1384.3333333333333"/>
            <w:gridCol w:w="1384.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Economic Growth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Employment Growth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Medium Term Outlook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Policy Rate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69.9</w:t>
            </w:r>
          </w:p>
        </w:tc>
      </w:tr>
    </w:tbl>
    <w:p w:rsidR="00000000" w:rsidDel="00000000" w:rsidP="00000000" w:rsidRDefault="00000000" w:rsidRPr="00000000" w14:paraId="0000003C">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is given in ‘Classification CNN’, ‘Classification Machine Learning’</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A2C8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FFSomLRsddAScdnZ+IThZIhV6g==">CgMxLjA4AHIhMWJ2eFdZUHhyM29Qb2Q1M3h2a2MwSk45bXNENjB4LUNt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2023-10-29T04:56:00Z</dcterms:created>
  <dc:creator>SASTRA</dc:creator>
</cp:coreProperties>
</file>