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02AC7" w14:textId="24916A51" w:rsidR="00E85AC4" w:rsidRPr="001C1822" w:rsidRDefault="00F84FA1">
      <w:pPr>
        <w:rPr>
          <w:rFonts w:asciiTheme="majorHAnsi" w:hAnsiTheme="majorHAnsi" w:cstheme="majorHAnsi"/>
        </w:rPr>
      </w:pPr>
      <w:r w:rsidRPr="001C1822">
        <w:rPr>
          <w:rFonts w:asciiTheme="majorHAnsi" w:hAnsiTheme="majorHAnsi" w:cstheme="majorHAnsi"/>
        </w:rPr>
        <w:t>ConfigMap</w:t>
      </w:r>
    </w:p>
    <w:p w14:paraId="79A86CC1" w14:textId="61DE3C60" w:rsidR="001B2135" w:rsidRPr="001C1822" w:rsidRDefault="001B2135">
      <w:pPr>
        <w:rPr>
          <w:rFonts w:asciiTheme="majorHAnsi" w:hAnsiTheme="majorHAnsi" w:cstheme="majorHAnsi"/>
          <w:color w:val="202124"/>
          <w:shd w:val="clear" w:color="auto" w:fill="FFFFFF"/>
        </w:rPr>
      </w:pPr>
      <w:r w:rsidRPr="001C1822">
        <w:rPr>
          <w:rFonts w:asciiTheme="majorHAnsi" w:hAnsiTheme="majorHAnsi" w:cstheme="majorHAnsi"/>
          <w:color w:val="202124"/>
          <w:shd w:val="clear" w:color="auto" w:fill="FFFFFF"/>
        </w:rPr>
        <w:t>ConfigMap is </w:t>
      </w:r>
      <w:r w:rsidRPr="001C1822">
        <w:rPr>
          <w:rFonts w:asciiTheme="majorHAnsi" w:hAnsiTheme="majorHAnsi" w:cstheme="majorHAnsi"/>
          <w:b/>
          <w:bCs/>
          <w:color w:val="202124"/>
          <w:shd w:val="clear" w:color="auto" w:fill="FFFFFF"/>
        </w:rPr>
        <w:t>an API object that lets you store configuration for other objects to use</w:t>
      </w:r>
      <w:r w:rsidRPr="001C1822">
        <w:rPr>
          <w:rFonts w:asciiTheme="majorHAnsi" w:hAnsiTheme="majorHAnsi" w:cstheme="majorHAnsi"/>
          <w:color w:val="202124"/>
          <w:shd w:val="clear" w:color="auto" w:fill="FFFFFF"/>
        </w:rPr>
        <w:t>. Unlike most Kubernetes objects that have a spec , a ConfigMap has data and binaryData fields. These fields accept key-value pairs as their values</w:t>
      </w:r>
    </w:p>
    <w:p w14:paraId="25BF0F03" w14:textId="09A40E89" w:rsidR="001B2135" w:rsidRPr="001C1822" w:rsidRDefault="001B2135">
      <w:pPr>
        <w:rPr>
          <w:rFonts w:asciiTheme="majorHAnsi" w:hAnsiTheme="majorHAnsi" w:cstheme="majorHAnsi"/>
          <w:color w:val="202124"/>
          <w:shd w:val="clear" w:color="auto" w:fill="FFFFFF"/>
        </w:rPr>
      </w:pPr>
      <w:r w:rsidRPr="001C1822">
        <w:rPr>
          <w:rFonts w:asciiTheme="majorHAnsi" w:hAnsiTheme="majorHAnsi" w:cstheme="majorHAnsi"/>
          <w:color w:val="202124"/>
          <w:shd w:val="clear" w:color="auto" w:fill="FFFFFF"/>
        </w:rPr>
        <w:t> </w:t>
      </w:r>
      <w:r w:rsidRPr="001C1822">
        <w:rPr>
          <w:rFonts w:asciiTheme="majorHAnsi" w:hAnsiTheme="majorHAnsi" w:cstheme="majorHAnsi"/>
          <w:b/>
          <w:bCs/>
          <w:color w:val="202124"/>
          <w:shd w:val="clear" w:color="auto" w:fill="FFFFFF"/>
        </w:rPr>
        <w:t>keep your application code separate from your configuration</w:t>
      </w:r>
      <w:r w:rsidRPr="001C1822">
        <w:rPr>
          <w:rFonts w:asciiTheme="majorHAnsi" w:hAnsiTheme="majorHAnsi" w:cstheme="majorHAnsi"/>
          <w:color w:val="202124"/>
          <w:shd w:val="clear" w:color="auto" w:fill="FFFFFF"/>
        </w:rPr>
        <w:t>.</w:t>
      </w:r>
    </w:p>
    <w:p w14:paraId="0E14952A" w14:textId="77777777" w:rsidR="007B0D15" w:rsidRPr="001C1822" w:rsidRDefault="007B0D15" w:rsidP="007B0D15">
      <w:pPr>
        <w:pStyle w:val="NormalWeb"/>
        <w:spacing w:after="360" w:afterAutospacing="0"/>
        <w:rPr>
          <w:rFonts w:asciiTheme="majorHAnsi" w:hAnsiTheme="majorHAnsi" w:cstheme="majorHAnsi"/>
          <w:color w:val="222222"/>
          <w:spacing w:val="3"/>
          <w:sz w:val="22"/>
          <w:szCs w:val="22"/>
        </w:rPr>
      </w:pPr>
      <w:r w:rsidRPr="001C1822">
        <w:rPr>
          <w:rFonts w:asciiTheme="majorHAnsi" w:hAnsiTheme="majorHAnsi" w:cstheme="majorHAnsi"/>
          <w:color w:val="222222"/>
          <w:spacing w:val="3"/>
          <w:sz w:val="22"/>
          <w:szCs w:val="22"/>
        </w:rPr>
        <w:t>A ConfigMap is a dictionary of configuration settings. This dictionary consists of key-value pairs of strings. Kubernetes provides these values to your containers. Like with other dictionaries (maps, hashes, ...) the key lets you get and set the configuration value.</w:t>
      </w:r>
    </w:p>
    <w:p w14:paraId="75CE55F6" w14:textId="77777777" w:rsidR="001B2135" w:rsidRPr="001C1822" w:rsidRDefault="001B2135">
      <w:pPr>
        <w:rPr>
          <w:rFonts w:asciiTheme="majorHAnsi" w:hAnsiTheme="majorHAnsi" w:cstheme="majorHAnsi"/>
        </w:rPr>
      </w:pPr>
    </w:p>
    <w:p w14:paraId="765F3972" w14:textId="3A7601A6" w:rsidR="00F84FA1" w:rsidRPr="001C1822" w:rsidRDefault="002F3D0D" w:rsidP="002F3D0D">
      <w:pPr>
        <w:tabs>
          <w:tab w:val="left" w:pos="2150"/>
        </w:tabs>
        <w:rPr>
          <w:rFonts w:asciiTheme="majorHAnsi" w:hAnsiTheme="majorHAnsi" w:cstheme="majorHAnsi"/>
        </w:rPr>
      </w:pPr>
      <w:r w:rsidRPr="001C1822">
        <w:rPr>
          <w:rFonts w:asciiTheme="majorHAnsi" w:hAnsiTheme="majorHAnsi" w:cstheme="majorHAnsi"/>
        </w:rPr>
        <w:tab/>
      </w:r>
    </w:p>
    <w:p w14:paraId="3022EB7E" w14:textId="54E1209B" w:rsidR="00F84FA1" w:rsidRPr="001C1822" w:rsidRDefault="00F84FA1">
      <w:pPr>
        <w:rPr>
          <w:rFonts w:asciiTheme="majorHAnsi" w:hAnsiTheme="majorHAnsi" w:cstheme="majorHAnsi"/>
        </w:rPr>
      </w:pPr>
      <w:r w:rsidRPr="001C1822">
        <w:rPr>
          <w:rFonts w:asciiTheme="majorHAnsi" w:hAnsiTheme="majorHAnsi" w:cstheme="majorHAnsi"/>
        </w:rPr>
        <w:t xml:space="preserve">Replicat Se </w:t>
      </w:r>
    </w:p>
    <w:p w14:paraId="5BACD078" w14:textId="0FC67698" w:rsidR="00F84FA1" w:rsidRPr="001C1822" w:rsidRDefault="00F84FA1">
      <w:pPr>
        <w:rPr>
          <w:rFonts w:asciiTheme="majorHAnsi" w:hAnsiTheme="majorHAnsi" w:cstheme="majorHAnsi"/>
        </w:rPr>
      </w:pPr>
    </w:p>
    <w:p w14:paraId="4BC06761" w14:textId="0204F6A5" w:rsidR="00F84FA1" w:rsidRPr="001C1822" w:rsidRDefault="00F84FA1">
      <w:pPr>
        <w:rPr>
          <w:rFonts w:asciiTheme="majorHAnsi" w:hAnsiTheme="majorHAnsi" w:cstheme="majorHAnsi"/>
        </w:rPr>
      </w:pPr>
      <w:r w:rsidRPr="001C1822">
        <w:rPr>
          <w:rFonts w:asciiTheme="majorHAnsi" w:hAnsiTheme="majorHAnsi" w:cstheme="majorHAnsi"/>
        </w:rPr>
        <w:t xml:space="preserve">Replicat </w:t>
      </w:r>
    </w:p>
    <w:p w14:paraId="1376C760" w14:textId="4C7FFA14" w:rsidR="00DD4934" w:rsidRPr="001C1822" w:rsidRDefault="00DD4934">
      <w:pPr>
        <w:rPr>
          <w:rFonts w:asciiTheme="majorHAnsi" w:hAnsiTheme="majorHAnsi" w:cstheme="majorHAnsi"/>
          <w:b/>
          <w:bCs/>
          <w:u w:val="single"/>
        </w:rPr>
      </w:pPr>
      <w:r w:rsidRPr="001C1822">
        <w:rPr>
          <w:rFonts w:asciiTheme="majorHAnsi" w:hAnsiTheme="majorHAnsi" w:cstheme="majorHAnsi"/>
          <w:b/>
          <w:bCs/>
          <w:u w:val="single"/>
        </w:rPr>
        <w:t>Namespace</w:t>
      </w:r>
      <w:r w:rsidR="002F3D0D" w:rsidRPr="001C1822">
        <w:rPr>
          <w:rFonts w:asciiTheme="majorHAnsi" w:hAnsiTheme="majorHAnsi" w:cstheme="majorHAnsi"/>
          <w:b/>
          <w:bCs/>
          <w:u w:val="single"/>
        </w:rPr>
        <w:t>s</w:t>
      </w:r>
    </w:p>
    <w:p w14:paraId="5FA9DAE0" w14:textId="7EA5216E" w:rsidR="002F3D0D" w:rsidRPr="001C1822" w:rsidRDefault="002F3D0D">
      <w:pPr>
        <w:rPr>
          <w:rFonts w:asciiTheme="majorHAnsi" w:hAnsiTheme="majorHAnsi" w:cstheme="majorHAnsi"/>
          <w:b/>
          <w:bCs/>
        </w:rPr>
      </w:pPr>
      <w:r w:rsidRPr="001C1822">
        <w:rPr>
          <w:rStyle w:val="Emphasis"/>
          <w:rFonts w:asciiTheme="majorHAnsi" w:hAnsiTheme="majorHAnsi" w:cstheme="majorHAnsi"/>
          <w:color w:val="222222"/>
          <w:shd w:val="clear" w:color="auto" w:fill="FFFFFF"/>
        </w:rPr>
        <w:t>namespaces</w:t>
      </w:r>
      <w:r w:rsidRPr="001C1822">
        <w:rPr>
          <w:rFonts w:asciiTheme="majorHAnsi" w:hAnsiTheme="majorHAnsi" w:cstheme="majorHAnsi"/>
          <w:color w:val="222222"/>
          <w:shd w:val="clear" w:color="auto" w:fill="FFFFFF"/>
        </w:rPr>
        <w:t> provides a mechanism for isolating groups of resources within a single cluster. Names of resources need to be unique within a namespace, but not across namespaces</w:t>
      </w:r>
    </w:p>
    <w:p w14:paraId="0A2881C9" w14:textId="3D486F09" w:rsidR="002F3D0D" w:rsidRPr="001C1822" w:rsidRDefault="002F3D0D">
      <w:pPr>
        <w:rPr>
          <w:rStyle w:val="Emphasis"/>
          <w:rFonts w:asciiTheme="majorHAnsi" w:hAnsiTheme="majorHAnsi" w:cstheme="majorHAnsi"/>
          <w:color w:val="222222"/>
          <w:shd w:val="clear" w:color="auto" w:fill="FFFFFF"/>
        </w:rPr>
      </w:pPr>
      <w:r w:rsidRPr="001C1822">
        <w:rPr>
          <w:rFonts w:asciiTheme="majorHAnsi" w:hAnsiTheme="majorHAnsi" w:cstheme="majorHAnsi"/>
          <w:color w:val="222222"/>
          <w:shd w:val="clear" w:color="auto" w:fill="FFFFFF"/>
        </w:rPr>
        <w:t>Namespace-based scoping is applicable only for namespaced objects </w:t>
      </w:r>
      <w:r w:rsidRPr="001C1822">
        <w:rPr>
          <w:rStyle w:val="Emphasis"/>
          <w:rFonts w:asciiTheme="majorHAnsi" w:hAnsiTheme="majorHAnsi" w:cstheme="majorHAnsi"/>
          <w:color w:val="222222"/>
          <w:shd w:val="clear" w:color="auto" w:fill="FFFFFF"/>
        </w:rPr>
        <w:t>(e.g. Deployments, Services, etc)</w:t>
      </w:r>
      <w:r w:rsidRPr="001C1822">
        <w:rPr>
          <w:rFonts w:asciiTheme="majorHAnsi" w:hAnsiTheme="majorHAnsi" w:cstheme="majorHAnsi"/>
          <w:color w:val="222222"/>
          <w:shd w:val="clear" w:color="auto" w:fill="FFFFFF"/>
        </w:rPr>
        <w:t> and not for cluster-wide objects </w:t>
      </w:r>
      <w:r w:rsidRPr="001C1822">
        <w:rPr>
          <w:rStyle w:val="Emphasis"/>
          <w:rFonts w:asciiTheme="majorHAnsi" w:hAnsiTheme="majorHAnsi" w:cstheme="majorHAnsi"/>
          <w:color w:val="222222"/>
          <w:shd w:val="clear" w:color="auto" w:fill="FFFFFF"/>
        </w:rPr>
        <w:t>(e.g. StorageClass, Nodes, PersistentVolumes, etc)</w:t>
      </w:r>
    </w:p>
    <w:p w14:paraId="1ED892B3" w14:textId="75809C1D" w:rsidR="002F3D0D" w:rsidRPr="001C1822" w:rsidRDefault="002F3D0D">
      <w:pPr>
        <w:rPr>
          <w:rStyle w:val="Emphasis"/>
          <w:rFonts w:asciiTheme="majorHAnsi" w:hAnsiTheme="majorHAnsi" w:cstheme="majorHAnsi"/>
          <w:color w:val="222222"/>
          <w:shd w:val="clear" w:color="auto" w:fill="FFFFFF"/>
        </w:rPr>
      </w:pPr>
    </w:p>
    <w:p w14:paraId="61F2027D" w14:textId="64FF605F" w:rsidR="002F3D0D" w:rsidRPr="001C1822" w:rsidRDefault="002F3D0D">
      <w:pPr>
        <w:rPr>
          <w:rFonts w:asciiTheme="majorHAnsi" w:hAnsiTheme="majorHAnsi" w:cstheme="majorHAnsi"/>
        </w:rPr>
      </w:pPr>
      <w:r w:rsidRPr="001C1822">
        <w:rPr>
          <w:rFonts w:asciiTheme="majorHAnsi" w:hAnsiTheme="majorHAnsi" w:cstheme="majorHAnsi"/>
          <w:color w:val="1E345D"/>
          <w:shd w:val="clear" w:color="auto" w:fill="FFFFFF"/>
        </w:rPr>
        <w:t>Kubernetes Namespaces can be used to divide a cluster into logical partitions allowing a single large Kubernetes cluster to be used by multiple users and teams, or a single user with multiple applications</w:t>
      </w:r>
    </w:p>
    <w:p w14:paraId="6F94CC7E" w14:textId="399055E6" w:rsidR="002F3D0D" w:rsidRPr="001C1822" w:rsidRDefault="002F3D0D">
      <w:pPr>
        <w:rPr>
          <w:rFonts w:asciiTheme="majorHAnsi" w:hAnsiTheme="majorHAnsi" w:cstheme="majorHAnsi"/>
          <w:b/>
          <w:bCs/>
          <w:u w:val="single"/>
        </w:rPr>
      </w:pPr>
      <w:r w:rsidRPr="001C1822">
        <w:rPr>
          <w:rFonts w:asciiTheme="majorHAnsi" w:hAnsiTheme="majorHAnsi" w:cstheme="majorHAnsi"/>
          <w:color w:val="1E345D"/>
          <w:shd w:val="clear" w:color="auto" w:fill="FFFFFF"/>
        </w:rPr>
        <w:t>Each user, team, or application running in a Namespace, is isolated from every other user, team, or application in other Namespaces and they operate as if they are the sole user of the cluster (note that Namespaces do not provide network segmentation</w:t>
      </w:r>
    </w:p>
    <w:p w14:paraId="6B4303CA" w14:textId="3420F647" w:rsidR="00DD4934" w:rsidRPr="001C1822" w:rsidRDefault="00DD4934">
      <w:pPr>
        <w:rPr>
          <w:rFonts w:asciiTheme="majorHAnsi" w:hAnsiTheme="majorHAnsi" w:cstheme="majorHAnsi"/>
          <w:b/>
          <w:bCs/>
          <w:u w:val="single"/>
        </w:rPr>
      </w:pPr>
      <w:r w:rsidRPr="001C1822">
        <w:rPr>
          <w:rFonts w:asciiTheme="majorHAnsi" w:hAnsiTheme="majorHAnsi" w:cstheme="majorHAnsi"/>
          <w:b/>
          <w:bCs/>
          <w:u w:val="single"/>
        </w:rPr>
        <w:t>Security Measures</w:t>
      </w:r>
    </w:p>
    <w:p w14:paraId="3850D849" w14:textId="77777777" w:rsidR="00DD4934" w:rsidRPr="001C1822" w:rsidRDefault="00DD4934">
      <w:pPr>
        <w:rPr>
          <w:rFonts w:asciiTheme="majorHAnsi" w:hAnsiTheme="majorHAnsi" w:cstheme="majorHAnsi"/>
          <w:color w:val="51565E"/>
          <w:shd w:val="clear" w:color="auto" w:fill="FFFFFF"/>
        </w:rPr>
      </w:pPr>
      <w:r w:rsidRPr="001C1822">
        <w:rPr>
          <w:rFonts w:asciiTheme="majorHAnsi" w:hAnsiTheme="majorHAnsi" w:cstheme="majorHAnsi"/>
          <w:color w:val="51565E"/>
          <w:shd w:val="clear" w:color="auto" w:fill="FFFFFF"/>
        </w:rPr>
        <w:t>defining resource quotas,</w:t>
      </w:r>
    </w:p>
    <w:p w14:paraId="06A757E3" w14:textId="77777777" w:rsidR="00DD4934" w:rsidRPr="001C1822" w:rsidRDefault="00DD4934">
      <w:pPr>
        <w:rPr>
          <w:rFonts w:asciiTheme="majorHAnsi" w:hAnsiTheme="majorHAnsi" w:cstheme="majorHAnsi"/>
          <w:color w:val="51565E"/>
          <w:shd w:val="clear" w:color="auto" w:fill="FFFFFF"/>
        </w:rPr>
      </w:pPr>
      <w:r w:rsidRPr="001C1822">
        <w:rPr>
          <w:rFonts w:asciiTheme="majorHAnsi" w:hAnsiTheme="majorHAnsi" w:cstheme="majorHAnsi"/>
          <w:color w:val="51565E"/>
          <w:shd w:val="clear" w:color="auto" w:fill="FFFFFF"/>
        </w:rPr>
        <w:t xml:space="preserve"> support for auditing, </w:t>
      </w:r>
    </w:p>
    <w:p w14:paraId="174820DB" w14:textId="77777777" w:rsidR="00DD4934" w:rsidRPr="001C1822" w:rsidRDefault="00DD4934">
      <w:pPr>
        <w:rPr>
          <w:rFonts w:asciiTheme="majorHAnsi" w:hAnsiTheme="majorHAnsi" w:cstheme="majorHAnsi"/>
          <w:color w:val="51565E"/>
          <w:shd w:val="clear" w:color="auto" w:fill="FFFFFF"/>
        </w:rPr>
      </w:pPr>
      <w:r w:rsidRPr="001C1822">
        <w:rPr>
          <w:rFonts w:asciiTheme="majorHAnsi" w:hAnsiTheme="majorHAnsi" w:cstheme="majorHAnsi"/>
          <w:color w:val="51565E"/>
          <w:shd w:val="clear" w:color="auto" w:fill="FFFFFF"/>
        </w:rPr>
        <w:t xml:space="preserve">restriction of etcd access, regular security updates to the environment, </w:t>
      </w:r>
    </w:p>
    <w:p w14:paraId="2576A659" w14:textId="77777777" w:rsidR="00DD4934" w:rsidRPr="001C1822" w:rsidRDefault="00DD4934">
      <w:pPr>
        <w:rPr>
          <w:rFonts w:asciiTheme="majorHAnsi" w:hAnsiTheme="majorHAnsi" w:cstheme="majorHAnsi"/>
          <w:color w:val="51565E"/>
          <w:shd w:val="clear" w:color="auto" w:fill="FFFFFF"/>
        </w:rPr>
      </w:pPr>
      <w:r w:rsidRPr="001C1822">
        <w:rPr>
          <w:rFonts w:asciiTheme="majorHAnsi" w:hAnsiTheme="majorHAnsi" w:cstheme="majorHAnsi"/>
          <w:color w:val="51565E"/>
          <w:shd w:val="clear" w:color="auto" w:fill="FFFFFF"/>
        </w:rPr>
        <w:t>network segmentation,</w:t>
      </w:r>
    </w:p>
    <w:p w14:paraId="3ADD8F53" w14:textId="77777777" w:rsidR="00DD4934" w:rsidRPr="001C1822" w:rsidRDefault="00DD4934">
      <w:pPr>
        <w:rPr>
          <w:rFonts w:asciiTheme="majorHAnsi" w:hAnsiTheme="majorHAnsi" w:cstheme="majorHAnsi"/>
          <w:color w:val="51565E"/>
          <w:shd w:val="clear" w:color="auto" w:fill="FFFFFF"/>
        </w:rPr>
      </w:pPr>
      <w:r w:rsidRPr="001C1822">
        <w:rPr>
          <w:rFonts w:asciiTheme="majorHAnsi" w:hAnsiTheme="majorHAnsi" w:cstheme="majorHAnsi"/>
          <w:color w:val="51565E"/>
          <w:shd w:val="clear" w:color="auto" w:fill="FFFFFF"/>
        </w:rPr>
        <w:t xml:space="preserve"> definition of strict resource policies,</w:t>
      </w:r>
    </w:p>
    <w:p w14:paraId="1024E389" w14:textId="77777777" w:rsidR="00DD4934" w:rsidRPr="001C1822" w:rsidRDefault="00DD4934">
      <w:pPr>
        <w:rPr>
          <w:rFonts w:asciiTheme="majorHAnsi" w:hAnsiTheme="majorHAnsi" w:cstheme="majorHAnsi"/>
          <w:color w:val="51565E"/>
          <w:shd w:val="clear" w:color="auto" w:fill="FFFFFF"/>
        </w:rPr>
      </w:pPr>
      <w:r w:rsidRPr="001C1822">
        <w:rPr>
          <w:rFonts w:asciiTheme="majorHAnsi" w:hAnsiTheme="majorHAnsi" w:cstheme="majorHAnsi"/>
          <w:color w:val="51565E"/>
          <w:shd w:val="clear" w:color="auto" w:fill="FFFFFF"/>
        </w:rPr>
        <w:t xml:space="preserve"> continuous scanning for security vulnerabilities, </w:t>
      </w:r>
    </w:p>
    <w:p w14:paraId="538BFCA3" w14:textId="40582233" w:rsidR="00DD4934" w:rsidRPr="001C1822" w:rsidRDefault="00DD4934">
      <w:pPr>
        <w:rPr>
          <w:rFonts w:asciiTheme="majorHAnsi" w:hAnsiTheme="majorHAnsi" w:cstheme="majorHAnsi"/>
          <w:color w:val="51565E"/>
          <w:shd w:val="clear" w:color="auto" w:fill="FFFFFF"/>
        </w:rPr>
      </w:pPr>
      <w:r w:rsidRPr="001C1822">
        <w:rPr>
          <w:rFonts w:asciiTheme="majorHAnsi" w:hAnsiTheme="majorHAnsi" w:cstheme="majorHAnsi"/>
          <w:color w:val="51565E"/>
          <w:shd w:val="clear" w:color="auto" w:fill="FFFFFF"/>
        </w:rPr>
        <w:lastRenderedPageBreak/>
        <w:t>using images from authorized repositories</w:t>
      </w:r>
    </w:p>
    <w:p w14:paraId="6A81C683" w14:textId="77777777" w:rsidR="00DD4934" w:rsidRPr="00DD4934" w:rsidRDefault="00DD4934" w:rsidP="00DD4934">
      <w:pPr>
        <w:numPr>
          <w:ilvl w:val="0"/>
          <w:numId w:val="1"/>
        </w:numPr>
        <w:shd w:val="clear" w:color="auto" w:fill="FFFFFF"/>
        <w:spacing w:after="0" w:line="240" w:lineRule="auto"/>
        <w:textAlignment w:val="baseline"/>
        <w:rPr>
          <w:rFonts w:asciiTheme="majorHAnsi" w:eastAsia="Times New Roman" w:hAnsiTheme="majorHAnsi" w:cstheme="majorHAnsi"/>
          <w:color w:val="1A3D3C"/>
          <w:spacing w:val="2"/>
        </w:rPr>
      </w:pPr>
      <w:r w:rsidRPr="00DD4934">
        <w:rPr>
          <w:rFonts w:asciiTheme="majorHAnsi" w:eastAsia="Times New Roman" w:hAnsiTheme="majorHAnsi" w:cstheme="majorHAnsi"/>
          <w:color w:val="1A3D3C"/>
          <w:spacing w:val="2"/>
        </w:rPr>
        <w:t>RBAC (Role-based access control) to narrow down the permissions.</w:t>
      </w:r>
    </w:p>
    <w:p w14:paraId="0FA97DD0" w14:textId="77777777" w:rsidR="00DD4934" w:rsidRPr="00DD4934" w:rsidRDefault="00DD4934" w:rsidP="00DD4934">
      <w:pPr>
        <w:numPr>
          <w:ilvl w:val="0"/>
          <w:numId w:val="1"/>
        </w:numPr>
        <w:shd w:val="clear" w:color="auto" w:fill="FFFFFF"/>
        <w:spacing w:after="0" w:line="240" w:lineRule="auto"/>
        <w:textAlignment w:val="baseline"/>
        <w:rPr>
          <w:rFonts w:asciiTheme="majorHAnsi" w:eastAsia="Times New Roman" w:hAnsiTheme="majorHAnsi" w:cstheme="majorHAnsi"/>
          <w:color w:val="1A3D3C"/>
          <w:spacing w:val="2"/>
        </w:rPr>
      </w:pPr>
      <w:r w:rsidRPr="00DD4934">
        <w:rPr>
          <w:rFonts w:asciiTheme="majorHAnsi" w:eastAsia="Times New Roman" w:hAnsiTheme="majorHAnsi" w:cstheme="majorHAnsi"/>
          <w:color w:val="1A3D3C"/>
          <w:spacing w:val="2"/>
        </w:rPr>
        <w:t>Use namespaces to establish security boundaries.</w:t>
      </w:r>
    </w:p>
    <w:p w14:paraId="744C4F74" w14:textId="77777777" w:rsidR="00DD4934" w:rsidRPr="00DD4934" w:rsidRDefault="00DD4934" w:rsidP="00DD4934">
      <w:pPr>
        <w:numPr>
          <w:ilvl w:val="0"/>
          <w:numId w:val="1"/>
        </w:numPr>
        <w:shd w:val="clear" w:color="auto" w:fill="FFFFFF"/>
        <w:spacing w:after="0" w:line="240" w:lineRule="auto"/>
        <w:textAlignment w:val="baseline"/>
        <w:rPr>
          <w:rFonts w:asciiTheme="majorHAnsi" w:eastAsia="Times New Roman" w:hAnsiTheme="majorHAnsi" w:cstheme="majorHAnsi"/>
          <w:color w:val="1A3D3C"/>
          <w:spacing w:val="2"/>
        </w:rPr>
      </w:pPr>
      <w:r w:rsidRPr="00DD4934">
        <w:rPr>
          <w:rFonts w:asciiTheme="majorHAnsi" w:eastAsia="Times New Roman" w:hAnsiTheme="majorHAnsi" w:cstheme="majorHAnsi"/>
          <w:color w:val="1A3D3C"/>
          <w:spacing w:val="2"/>
        </w:rPr>
        <w:t>Set the admission control policies to avoid running the privileged containers.</w:t>
      </w:r>
    </w:p>
    <w:p w14:paraId="2E910C81" w14:textId="77777777" w:rsidR="00DD4934" w:rsidRPr="00DD4934" w:rsidRDefault="00DD4934" w:rsidP="00DD4934">
      <w:pPr>
        <w:numPr>
          <w:ilvl w:val="0"/>
          <w:numId w:val="1"/>
        </w:numPr>
        <w:shd w:val="clear" w:color="auto" w:fill="FFFFFF"/>
        <w:spacing w:after="0" w:line="240" w:lineRule="auto"/>
        <w:textAlignment w:val="baseline"/>
        <w:rPr>
          <w:rFonts w:asciiTheme="majorHAnsi" w:eastAsia="Times New Roman" w:hAnsiTheme="majorHAnsi" w:cstheme="majorHAnsi"/>
          <w:color w:val="1A3D3C"/>
          <w:spacing w:val="2"/>
        </w:rPr>
      </w:pPr>
      <w:r w:rsidRPr="00DD4934">
        <w:rPr>
          <w:rFonts w:asciiTheme="majorHAnsi" w:eastAsia="Times New Roman" w:hAnsiTheme="majorHAnsi" w:cstheme="majorHAnsi"/>
          <w:color w:val="1A3D3C"/>
          <w:spacing w:val="2"/>
        </w:rPr>
        <w:t>Turn on audit logging.</w:t>
      </w:r>
    </w:p>
    <w:p w14:paraId="1CE5853C" w14:textId="1E3732AF" w:rsidR="00DD4934" w:rsidRPr="001C1822" w:rsidRDefault="00DD4934">
      <w:pPr>
        <w:rPr>
          <w:rFonts w:asciiTheme="majorHAnsi" w:hAnsiTheme="majorHAnsi" w:cstheme="majorHAnsi"/>
        </w:rPr>
      </w:pPr>
    </w:p>
    <w:p w14:paraId="46A02E0E" w14:textId="0A1397B2" w:rsidR="002F3D0D" w:rsidRPr="001C1822" w:rsidRDefault="002F3D0D">
      <w:pPr>
        <w:rPr>
          <w:rFonts w:asciiTheme="majorHAnsi" w:hAnsiTheme="majorHAnsi" w:cstheme="majorHAnsi"/>
        </w:rPr>
      </w:pPr>
    </w:p>
    <w:p w14:paraId="2CAF3B84" w14:textId="2B7B73DE" w:rsidR="002F3D0D" w:rsidRPr="001C1822" w:rsidRDefault="002F3D0D">
      <w:pPr>
        <w:rPr>
          <w:rFonts w:asciiTheme="majorHAnsi" w:hAnsiTheme="majorHAnsi" w:cstheme="majorHAnsi"/>
          <w:u w:val="single"/>
        </w:rPr>
      </w:pPr>
      <w:r w:rsidRPr="001C1822">
        <w:rPr>
          <w:rFonts w:asciiTheme="majorHAnsi" w:hAnsiTheme="majorHAnsi" w:cstheme="majorHAnsi"/>
          <w:u w:val="single"/>
        </w:rPr>
        <w:t>RBAC</w:t>
      </w:r>
    </w:p>
    <w:p w14:paraId="3203E91D" w14:textId="77777777" w:rsidR="00BF1263" w:rsidRPr="001C1822" w:rsidRDefault="002F3D0D">
      <w:pPr>
        <w:rPr>
          <w:rFonts w:asciiTheme="majorHAnsi" w:hAnsiTheme="majorHAnsi" w:cstheme="majorHAnsi"/>
          <w:color w:val="222222"/>
          <w:shd w:val="clear" w:color="auto" w:fill="FFFFFF"/>
        </w:rPr>
      </w:pPr>
      <w:r w:rsidRPr="001C1822">
        <w:rPr>
          <w:rStyle w:val="Emphasis"/>
          <w:rFonts w:asciiTheme="majorHAnsi" w:hAnsiTheme="majorHAnsi" w:cstheme="majorHAnsi"/>
          <w:color w:val="222222"/>
          <w:shd w:val="clear" w:color="auto" w:fill="FFFFFF"/>
        </w:rPr>
        <w:t>Role</w:t>
      </w:r>
      <w:r w:rsidRPr="001C1822">
        <w:rPr>
          <w:rFonts w:asciiTheme="majorHAnsi" w:hAnsiTheme="majorHAnsi" w:cstheme="majorHAnsi"/>
          <w:color w:val="222222"/>
          <w:shd w:val="clear" w:color="auto" w:fill="FFFFFF"/>
        </w:rPr>
        <w:t>, </w:t>
      </w:r>
      <w:r w:rsidRPr="001C1822">
        <w:rPr>
          <w:rStyle w:val="Emphasis"/>
          <w:rFonts w:asciiTheme="majorHAnsi" w:hAnsiTheme="majorHAnsi" w:cstheme="majorHAnsi"/>
          <w:color w:val="222222"/>
          <w:shd w:val="clear" w:color="auto" w:fill="FFFFFF"/>
        </w:rPr>
        <w:t>ClusterRole</w:t>
      </w:r>
      <w:r w:rsidRPr="001C1822">
        <w:rPr>
          <w:rFonts w:asciiTheme="majorHAnsi" w:hAnsiTheme="majorHAnsi" w:cstheme="majorHAnsi"/>
          <w:color w:val="222222"/>
          <w:shd w:val="clear" w:color="auto" w:fill="FFFFFF"/>
        </w:rPr>
        <w:t>,</w:t>
      </w:r>
    </w:p>
    <w:p w14:paraId="7AB6C2FE" w14:textId="77777777" w:rsidR="00BF1263" w:rsidRPr="00BF1263" w:rsidRDefault="00BF1263" w:rsidP="00BF1263">
      <w:pPr>
        <w:shd w:val="clear" w:color="auto" w:fill="FFFFFF"/>
        <w:spacing w:after="100" w:afterAutospacing="1" w:line="240" w:lineRule="auto"/>
        <w:rPr>
          <w:rFonts w:asciiTheme="majorHAnsi" w:eastAsia="Times New Roman" w:hAnsiTheme="majorHAnsi" w:cstheme="majorHAnsi"/>
          <w:color w:val="222222"/>
        </w:rPr>
      </w:pPr>
      <w:r w:rsidRPr="00BF1263">
        <w:rPr>
          <w:rFonts w:asciiTheme="majorHAnsi" w:eastAsia="Times New Roman" w:hAnsiTheme="majorHAnsi" w:cstheme="majorHAnsi"/>
          <w:color w:val="222222"/>
        </w:rPr>
        <w:t>rules that represent a set of permissions. Permissions are purely additive (there are no "deny" rules).</w:t>
      </w:r>
    </w:p>
    <w:p w14:paraId="7D5EA9B9" w14:textId="09E05639" w:rsidR="00BF1263" w:rsidRPr="001C1822" w:rsidRDefault="00BF1263">
      <w:pPr>
        <w:rPr>
          <w:rFonts w:asciiTheme="majorHAnsi" w:hAnsiTheme="majorHAnsi" w:cstheme="majorHAnsi"/>
          <w:color w:val="222222"/>
          <w:shd w:val="clear" w:color="auto" w:fill="FFFFFF"/>
        </w:rPr>
      </w:pPr>
      <w:r w:rsidRPr="001C1822">
        <w:rPr>
          <w:rFonts w:asciiTheme="majorHAnsi" w:hAnsiTheme="majorHAnsi" w:cstheme="majorHAnsi"/>
          <w:color w:val="222222"/>
          <w:shd w:val="clear" w:color="auto" w:fill="FFFFFF"/>
        </w:rPr>
        <w:t>A Role always sets permissions within a particular </w:t>
      </w:r>
      <w:hyperlink r:id="rId5" w:tgtFrame="_blank" w:history="1">
        <w:r w:rsidRPr="001C1822">
          <w:rPr>
            <w:rStyle w:val="Hyperlink"/>
            <w:rFonts w:asciiTheme="majorHAnsi" w:hAnsiTheme="majorHAnsi" w:cstheme="majorHAnsi"/>
            <w:color w:val="000000"/>
            <w:shd w:val="clear" w:color="auto" w:fill="FFFFFF"/>
          </w:rPr>
          <w:t>namespace</w:t>
        </w:r>
      </w:hyperlink>
      <w:r w:rsidRPr="001C1822">
        <w:rPr>
          <w:rFonts w:asciiTheme="majorHAnsi" w:hAnsiTheme="majorHAnsi" w:cstheme="majorHAnsi"/>
          <w:color w:val="222222"/>
          <w:shd w:val="clear" w:color="auto" w:fill="FFFFFF"/>
        </w:rPr>
        <w:t>; </w:t>
      </w:r>
    </w:p>
    <w:p w14:paraId="7E587C54" w14:textId="3A24381C" w:rsidR="00BF1263" w:rsidRPr="001C1822" w:rsidRDefault="00BF1263">
      <w:pPr>
        <w:rPr>
          <w:rFonts w:asciiTheme="majorHAnsi" w:hAnsiTheme="majorHAnsi" w:cstheme="majorHAnsi"/>
          <w:color w:val="222222"/>
          <w:shd w:val="clear" w:color="auto" w:fill="FFFFFF"/>
        </w:rPr>
      </w:pPr>
      <w:r w:rsidRPr="001C1822">
        <w:rPr>
          <w:rFonts w:asciiTheme="majorHAnsi" w:hAnsiTheme="majorHAnsi" w:cstheme="majorHAnsi"/>
          <w:color w:val="222222"/>
          <w:shd w:val="clear" w:color="auto" w:fill="FFFFFF"/>
        </w:rPr>
        <w:t>ClusterRole, by contrast, is a non-namespaced resource</w:t>
      </w:r>
    </w:p>
    <w:p w14:paraId="3A18CF89" w14:textId="72F23393" w:rsidR="002F3D0D" w:rsidRDefault="002F3D0D">
      <w:pPr>
        <w:rPr>
          <w:rStyle w:val="Emphasis"/>
          <w:rFonts w:asciiTheme="majorHAnsi" w:hAnsiTheme="majorHAnsi" w:cstheme="majorHAnsi"/>
          <w:color w:val="222222"/>
          <w:shd w:val="clear" w:color="auto" w:fill="FFFFFF"/>
        </w:rPr>
      </w:pPr>
      <w:r w:rsidRPr="001C1822">
        <w:rPr>
          <w:rFonts w:asciiTheme="majorHAnsi" w:hAnsiTheme="majorHAnsi" w:cstheme="majorHAnsi"/>
          <w:color w:val="222222"/>
          <w:shd w:val="clear" w:color="auto" w:fill="FFFFFF"/>
        </w:rPr>
        <w:t> </w:t>
      </w:r>
      <w:r w:rsidRPr="001C1822">
        <w:rPr>
          <w:rStyle w:val="Emphasis"/>
          <w:rFonts w:asciiTheme="majorHAnsi" w:hAnsiTheme="majorHAnsi" w:cstheme="majorHAnsi"/>
          <w:color w:val="222222"/>
          <w:shd w:val="clear" w:color="auto" w:fill="FFFFFF"/>
        </w:rPr>
        <w:t>RoleBinding</w:t>
      </w:r>
      <w:r w:rsidRPr="001C1822">
        <w:rPr>
          <w:rFonts w:asciiTheme="majorHAnsi" w:hAnsiTheme="majorHAnsi" w:cstheme="majorHAnsi"/>
          <w:color w:val="222222"/>
          <w:shd w:val="clear" w:color="auto" w:fill="FFFFFF"/>
        </w:rPr>
        <w:t> and </w:t>
      </w:r>
      <w:r w:rsidRPr="001C1822">
        <w:rPr>
          <w:rStyle w:val="Emphasis"/>
          <w:rFonts w:asciiTheme="majorHAnsi" w:hAnsiTheme="majorHAnsi" w:cstheme="majorHAnsi"/>
          <w:color w:val="222222"/>
          <w:shd w:val="clear" w:color="auto" w:fill="FFFFFF"/>
        </w:rPr>
        <w:t>ClusterRoleBinding</w:t>
      </w:r>
    </w:p>
    <w:p w14:paraId="50B17D98" w14:textId="442C1F56" w:rsidR="001C1822" w:rsidRDefault="001C1822">
      <w:pPr>
        <w:rPr>
          <w:rStyle w:val="Emphasis"/>
          <w:rFonts w:asciiTheme="majorHAnsi" w:hAnsiTheme="majorHAnsi" w:cstheme="majorHAnsi"/>
          <w:color w:val="222222"/>
          <w:shd w:val="clear" w:color="auto" w:fill="FFFFFF"/>
        </w:rPr>
      </w:pPr>
    </w:p>
    <w:p w14:paraId="6BBB0E64" w14:textId="0D254A58" w:rsidR="001C1822" w:rsidRPr="00E7534A" w:rsidRDefault="001C1822">
      <w:pPr>
        <w:rPr>
          <w:rStyle w:val="Emphasis"/>
          <w:rFonts w:asciiTheme="majorHAnsi" w:hAnsiTheme="majorHAnsi" w:cstheme="majorHAnsi"/>
          <w:i w:val="0"/>
          <w:iCs w:val="0"/>
          <w:color w:val="222222"/>
          <w:sz w:val="20"/>
          <w:szCs w:val="20"/>
          <w:u w:val="single"/>
          <w:shd w:val="clear" w:color="auto" w:fill="FFFFFF"/>
        </w:rPr>
      </w:pPr>
      <w:r w:rsidRPr="00E7534A">
        <w:rPr>
          <w:rStyle w:val="Emphasis"/>
          <w:rFonts w:asciiTheme="majorHAnsi" w:hAnsiTheme="majorHAnsi" w:cstheme="majorHAnsi"/>
          <w:i w:val="0"/>
          <w:iCs w:val="0"/>
          <w:color w:val="222222"/>
          <w:sz w:val="20"/>
          <w:szCs w:val="20"/>
          <w:u w:val="single"/>
          <w:shd w:val="clear" w:color="auto" w:fill="FFFFFF"/>
        </w:rPr>
        <w:t>Kubernetes</w:t>
      </w:r>
      <w:r w:rsidR="00F51FB7">
        <w:rPr>
          <w:rStyle w:val="Emphasis"/>
          <w:rFonts w:asciiTheme="majorHAnsi" w:hAnsiTheme="majorHAnsi" w:cstheme="majorHAnsi"/>
          <w:i w:val="0"/>
          <w:iCs w:val="0"/>
          <w:color w:val="222222"/>
          <w:sz w:val="20"/>
          <w:szCs w:val="20"/>
          <w:u w:val="single"/>
          <w:shd w:val="clear" w:color="auto" w:fill="FFFFFF"/>
        </w:rPr>
        <w:t xml:space="preserve"> Security</w:t>
      </w:r>
      <w:r w:rsidRPr="00E7534A">
        <w:rPr>
          <w:rStyle w:val="Emphasis"/>
          <w:rFonts w:asciiTheme="majorHAnsi" w:hAnsiTheme="majorHAnsi" w:cstheme="majorHAnsi"/>
          <w:i w:val="0"/>
          <w:iCs w:val="0"/>
          <w:color w:val="222222"/>
          <w:sz w:val="20"/>
          <w:szCs w:val="20"/>
          <w:u w:val="single"/>
          <w:shd w:val="clear" w:color="auto" w:fill="FFFFFF"/>
        </w:rPr>
        <w:t xml:space="preserve"> Best Practices</w:t>
      </w:r>
    </w:p>
    <w:p w14:paraId="44DD54D4" w14:textId="0EA9839A" w:rsidR="001C1822" w:rsidRPr="001C1822" w:rsidRDefault="001C1822" w:rsidP="001C1822">
      <w:pPr>
        <w:shd w:val="clear" w:color="auto" w:fill="FFFFFF"/>
        <w:spacing w:before="320" w:after="150" w:line="240" w:lineRule="auto"/>
        <w:outlineLvl w:val="2"/>
        <w:rPr>
          <w:rFonts w:asciiTheme="majorHAnsi" w:eastAsia="Times New Roman" w:hAnsiTheme="majorHAnsi" w:cstheme="majorHAnsi"/>
          <w:color w:val="07242D"/>
          <w:sz w:val="20"/>
          <w:szCs w:val="20"/>
        </w:rPr>
      </w:pPr>
      <w:r w:rsidRPr="00E7534A">
        <w:rPr>
          <w:rFonts w:asciiTheme="majorHAnsi" w:eastAsia="Times New Roman" w:hAnsiTheme="majorHAnsi" w:cstheme="majorHAnsi"/>
          <w:color w:val="07242D"/>
          <w:sz w:val="20"/>
          <w:szCs w:val="20"/>
        </w:rPr>
        <w:t>1 .</w:t>
      </w:r>
      <w:r w:rsidRPr="001C1822">
        <w:rPr>
          <w:rFonts w:asciiTheme="majorHAnsi" w:eastAsia="Times New Roman" w:hAnsiTheme="majorHAnsi" w:cstheme="majorHAnsi"/>
          <w:color w:val="07242D"/>
          <w:sz w:val="20"/>
          <w:szCs w:val="20"/>
        </w:rPr>
        <w:t>Enable Kubernetes Role-Based Access Control (RBAC)</w:t>
      </w:r>
    </w:p>
    <w:p w14:paraId="1E077797" w14:textId="77777777" w:rsidR="001C1822" w:rsidRPr="00E7534A" w:rsidRDefault="001C1822" w:rsidP="001C1822">
      <w:pPr>
        <w:pStyle w:val="Heading3"/>
        <w:shd w:val="clear" w:color="auto" w:fill="FFFFFF"/>
        <w:spacing w:before="320" w:beforeAutospacing="0" w:after="150" w:afterAutospacing="0"/>
        <w:rPr>
          <w:rFonts w:asciiTheme="majorHAnsi" w:hAnsiTheme="majorHAnsi" w:cstheme="majorHAnsi"/>
          <w:b w:val="0"/>
          <w:bCs w:val="0"/>
          <w:color w:val="07242D"/>
          <w:sz w:val="20"/>
          <w:szCs w:val="20"/>
        </w:rPr>
      </w:pPr>
      <w:r w:rsidRPr="00E7534A">
        <w:rPr>
          <w:rFonts w:asciiTheme="majorHAnsi" w:hAnsiTheme="majorHAnsi" w:cstheme="majorHAnsi"/>
          <w:b w:val="0"/>
          <w:bCs w:val="0"/>
          <w:color w:val="07242D"/>
          <w:sz w:val="20"/>
          <w:szCs w:val="20"/>
        </w:rPr>
        <w:t>2. Use Third-Party Authentication for API Server</w:t>
      </w:r>
    </w:p>
    <w:p w14:paraId="38B51089" w14:textId="182A5F06" w:rsidR="001C1822" w:rsidRPr="00E7534A" w:rsidRDefault="001C1822" w:rsidP="001C1822">
      <w:pPr>
        <w:pStyle w:val="Heading3"/>
        <w:shd w:val="clear" w:color="auto" w:fill="FFFFFF"/>
        <w:spacing w:before="320" w:beforeAutospacing="0" w:after="150" w:afterAutospacing="0"/>
        <w:rPr>
          <w:rFonts w:asciiTheme="majorHAnsi" w:hAnsiTheme="majorHAnsi" w:cstheme="majorHAnsi"/>
          <w:b w:val="0"/>
          <w:bCs w:val="0"/>
          <w:color w:val="07242D"/>
          <w:sz w:val="20"/>
          <w:szCs w:val="20"/>
        </w:rPr>
      </w:pPr>
      <w:r w:rsidRPr="00E7534A">
        <w:rPr>
          <w:rFonts w:asciiTheme="majorHAnsi" w:hAnsiTheme="majorHAnsi" w:cstheme="majorHAnsi"/>
          <w:b w:val="0"/>
          <w:bCs w:val="0"/>
          <w:color w:val="07242D"/>
          <w:sz w:val="20"/>
          <w:szCs w:val="20"/>
        </w:rPr>
        <w:t>3. Protect etcd with TLS, Firewall and Encryption</w:t>
      </w:r>
    </w:p>
    <w:p w14:paraId="430AA7A6" w14:textId="77777777" w:rsidR="001C1822" w:rsidRPr="00E7534A" w:rsidRDefault="001C1822" w:rsidP="001C1822">
      <w:pPr>
        <w:pStyle w:val="Heading3"/>
        <w:shd w:val="clear" w:color="auto" w:fill="FFFFFF"/>
        <w:spacing w:before="320" w:beforeAutospacing="0" w:after="150" w:afterAutospacing="0"/>
        <w:rPr>
          <w:rFonts w:asciiTheme="majorHAnsi" w:hAnsiTheme="majorHAnsi" w:cstheme="majorHAnsi"/>
          <w:color w:val="07242D"/>
          <w:sz w:val="20"/>
          <w:szCs w:val="20"/>
        </w:rPr>
      </w:pPr>
      <w:r w:rsidRPr="00E7534A">
        <w:rPr>
          <w:rFonts w:asciiTheme="majorHAnsi" w:hAnsiTheme="majorHAnsi" w:cstheme="majorHAnsi"/>
          <w:color w:val="07242D"/>
          <w:sz w:val="20"/>
          <w:szCs w:val="20"/>
        </w:rPr>
        <w:t>4. Isolate Kubernetes Nodes</w:t>
      </w:r>
    </w:p>
    <w:p w14:paraId="14E0D2A1" w14:textId="77777777" w:rsidR="00504F86" w:rsidRPr="00E7534A" w:rsidRDefault="00504F86" w:rsidP="00504F86">
      <w:pPr>
        <w:pStyle w:val="Heading3"/>
        <w:shd w:val="clear" w:color="auto" w:fill="FFFFFF"/>
        <w:spacing w:before="320" w:beforeAutospacing="0" w:after="150" w:afterAutospacing="0"/>
        <w:rPr>
          <w:rFonts w:asciiTheme="majorHAnsi" w:hAnsiTheme="majorHAnsi" w:cstheme="majorHAnsi"/>
          <w:color w:val="07242D"/>
          <w:sz w:val="20"/>
          <w:szCs w:val="20"/>
        </w:rPr>
      </w:pPr>
      <w:r w:rsidRPr="00E7534A">
        <w:rPr>
          <w:rFonts w:asciiTheme="majorHAnsi" w:hAnsiTheme="majorHAnsi" w:cstheme="majorHAnsi"/>
          <w:color w:val="07242D"/>
          <w:sz w:val="20"/>
          <w:szCs w:val="20"/>
        </w:rPr>
        <w:t>5. Monitor Network Traffic to Limit Communications</w:t>
      </w:r>
    </w:p>
    <w:p w14:paraId="3ABFF83C" w14:textId="77777777" w:rsidR="00504F86" w:rsidRPr="00E7534A" w:rsidRDefault="00504F86" w:rsidP="00504F86">
      <w:pPr>
        <w:pStyle w:val="Heading3"/>
        <w:shd w:val="clear" w:color="auto" w:fill="FFFFFF"/>
        <w:spacing w:before="320" w:beforeAutospacing="0" w:after="150" w:afterAutospacing="0"/>
        <w:rPr>
          <w:rFonts w:asciiTheme="majorHAnsi" w:hAnsiTheme="majorHAnsi" w:cstheme="majorHAnsi"/>
          <w:color w:val="07242D"/>
          <w:sz w:val="20"/>
          <w:szCs w:val="20"/>
        </w:rPr>
      </w:pPr>
      <w:r w:rsidRPr="00E7534A">
        <w:rPr>
          <w:rFonts w:asciiTheme="majorHAnsi" w:hAnsiTheme="majorHAnsi" w:cstheme="majorHAnsi"/>
          <w:color w:val="07242D"/>
          <w:sz w:val="20"/>
          <w:szCs w:val="20"/>
        </w:rPr>
        <w:t>6. Use Process Whitelisting</w:t>
      </w:r>
    </w:p>
    <w:p w14:paraId="216ABE7A" w14:textId="77777777" w:rsidR="00504F86" w:rsidRPr="00E7534A" w:rsidRDefault="00504F86" w:rsidP="00504F86">
      <w:pPr>
        <w:pStyle w:val="Heading3"/>
        <w:shd w:val="clear" w:color="auto" w:fill="FFFFFF"/>
        <w:spacing w:before="320" w:beforeAutospacing="0" w:after="150" w:afterAutospacing="0"/>
        <w:rPr>
          <w:rFonts w:asciiTheme="majorHAnsi" w:hAnsiTheme="majorHAnsi" w:cstheme="majorHAnsi"/>
          <w:color w:val="07242D"/>
          <w:sz w:val="20"/>
          <w:szCs w:val="20"/>
        </w:rPr>
      </w:pPr>
      <w:r w:rsidRPr="00E7534A">
        <w:rPr>
          <w:rFonts w:asciiTheme="majorHAnsi" w:hAnsiTheme="majorHAnsi" w:cstheme="majorHAnsi"/>
          <w:color w:val="07242D"/>
          <w:sz w:val="20"/>
          <w:szCs w:val="20"/>
        </w:rPr>
        <w:t>7. Turn on Audit Logging</w:t>
      </w:r>
    </w:p>
    <w:p w14:paraId="672DA323" w14:textId="77777777" w:rsidR="00504F86" w:rsidRPr="00E7534A" w:rsidRDefault="00504F86" w:rsidP="00504F86">
      <w:pPr>
        <w:pStyle w:val="Heading3"/>
        <w:shd w:val="clear" w:color="auto" w:fill="FFFFFF"/>
        <w:spacing w:before="320" w:beforeAutospacing="0" w:after="150" w:afterAutospacing="0"/>
        <w:rPr>
          <w:rFonts w:asciiTheme="majorHAnsi" w:hAnsiTheme="majorHAnsi" w:cstheme="majorHAnsi"/>
          <w:color w:val="07242D"/>
          <w:sz w:val="20"/>
          <w:szCs w:val="20"/>
        </w:rPr>
      </w:pPr>
      <w:r w:rsidRPr="00E7534A">
        <w:rPr>
          <w:rFonts w:asciiTheme="majorHAnsi" w:hAnsiTheme="majorHAnsi" w:cstheme="majorHAnsi"/>
          <w:color w:val="07242D"/>
          <w:sz w:val="20"/>
          <w:szCs w:val="20"/>
        </w:rPr>
        <w:t>8. Keep Kubernetes Version Up to Date</w:t>
      </w:r>
    </w:p>
    <w:p w14:paraId="01653F98" w14:textId="77777777" w:rsidR="00504F86" w:rsidRPr="00E7534A" w:rsidRDefault="00504F86" w:rsidP="00504F86">
      <w:pPr>
        <w:pStyle w:val="Heading3"/>
        <w:shd w:val="clear" w:color="auto" w:fill="FFFFFF"/>
        <w:spacing w:before="320" w:beforeAutospacing="0" w:after="150" w:afterAutospacing="0"/>
        <w:rPr>
          <w:rFonts w:asciiTheme="majorHAnsi" w:hAnsiTheme="majorHAnsi" w:cstheme="majorHAnsi"/>
          <w:color w:val="07242D"/>
          <w:sz w:val="20"/>
          <w:szCs w:val="20"/>
        </w:rPr>
      </w:pPr>
      <w:r w:rsidRPr="00E7534A">
        <w:rPr>
          <w:rFonts w:asciiTheme="majorHAnsi" w:hAnsiTheme="majorHAnsi" w:cstheme="majorHAnsi"/>
          <w:color w:val="07242D"/>
          <w:sz w:val="20"/>
          <w:szCs w:val="20"/>
        </w:rPr>
        <w:t>9. Lock Down Kubelet</w:t>
      </w:r>
    </w:p>
    <w:p w14:paraId="2C8C25E0" w14:textId="77777777" w:rsidR="001C1822" w:rsidRDefault="001C1822" w:rsidP="001C1822">
      <w:pPr>
        <w:pStyle w:val="Heading3"/>
        <w:shd w:val="clear" w:color="auto" w:fill="FFFFFF"/>
        <w:spacing w:before="320" w:beforeAutospacing="0" w:after="150" w:afterAutospacing="0"/>
        <w:rPr>
          <w:rFonts w:ascii="Arial" w:hAnsi="Arial" w:cs="Arial"/>
          <w:color w:val="07242D"/>
        </w:rPr>
      </w:pPr>
    </w:p>
    <w:p w14:paraId="7090C872" w14:textId="1643B45D" w:rsidR="001C1822" w:rsidRDefault="001C1822">
      <w:pPr>
        <w:rPr>
          <w:rStyle w:val="Emphasis"/>
          <w:rFonts w:asciiTheme="majorHAnsi" w:hAnsiTheme="majorHAnsi" w:cstheme="majorHAnsi"/>
          <w:i w:val="0"/>
          <w:iCs w:val="0"/>
          <w:color w:val="222222"/>
          <w:u w:val="single"/>
          <w:shd w:val="clear" w:color="auto" w:fill="FFFFFF"/>
        </w:rPr>
      </w:pPr>
    </w:p>
    <w:p w14:paraId="68B071B7" w14:textId="77777777" w:rsidR="001C1822" w:rsidRPr="001C1822" w:rsidRDefault="001C1822">
      <w:pPr>
        <w:rPr>
          <w:rFonts w:asciiTheme="majorHAnsi" w:hAnsiTheme="majorHAnsi" w:cstheme="majorHAnsi"/>
          <w:i/>
          <w:iCs/>
          <w:u w:val="single"/>
        </w:rPr>
      </w:pPr>
    </w:p>
    <w:sectPr w:rsidR="001C1822" w:rsidRPr="001C1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431F9"/>
    <w:multiLevelType w:val="multilevel"/>
    <w:tmpl w:val="D4C8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FA1"/>
    <w:rsid w:val="00062651"/>
    <w:rsid w:val="001B2135"/>
    <w:rsid w:val="001C1822"/>
    <w:rsid w:val="002F3D0D"/>
    <w:rsid w:val="00376AB9"/>
    <w:rsid w:val="00504F86"/>
    <w:rsid w:val="00621A0A"/>
    <w:rsid w:val="007A71C0"/>
    <w:rsid w:val="007B0D15"/>
    <w:rsid w:val="00BF1263"/>
    <w:rsid w:val="00DD4934"/>
    <w:rsid w:val="00E7534A"/>
    <w:rsid w:val="00F51FB7"/>
    <w:rsid w:val="00F84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5F0B"/>
  <w15:chartTrackingRefBased/>
  <w15:docId w15:val="{AA5D381A-9AC6-40DC-BA88-4617BB02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18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0D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3D0D"/>
    <w:rPr>
      <w:i/>
      <w:iCs/>
    </w:rPr>
  </w:style>
  <w:style w:type="character" w:styleId="Hyperlink">
    <w:name w:val="Hyperlink"/>
    <w:basedOn w:val="DefaultParagraphFont"/>
    <w:uiPriority w:val="99"/>
    <w:semiHidden/>
    <w:unhideWhenUsed/>
    <w:rsid w:val="00BF1263"/>
    <w:rPr>
      <w:color w:val="0000FF"/>
      <w:u w:val="single"/>
    </w:rPr>
  </w:style>
  <w:style w:type="character" w:customStyle="1" w:styleId="Heading3Char">
    <w:name w:val="Heading 3 Char"/>
    <w:basedOn w:val="DefaultParagraphFont"/>
    <w:link w:val="Heading3"/>
    <w:uiPriority w:val="9"/>
    <w:rsid w:val="001C182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90879">
      <w:bodyDiv w:val="1"/>
      <w:marLeft w:val="0"/>
      <w:marRight w:val="0"/>
      <w:marTop w:val="0"/>
      <w:marBottom w:val="0"/>
      <w:divBdr>
        <w:top w:val="none" w:sz="0" w:space="0" w:color="auto"/>
        <w:left w:val="none" w:sz="0" w:space="0" w:color="auto"/>
        <w:bottom w:val="none" w:sz="0" w:space="0" w:color="auto"/>
        <w:right w:val="none" w:sz="0" w:space="0" w:color="auto"/>
      </w:divBdr>
    </w:div>
    <w:div w:id="257255411">
      <w:bodyDiv w:val="1"/>
      <w:marLeft w:val="0"/>
      <w:marRight w:val="0"/>
      <w:marTop w:val="0"/>
      <w:marBottom w:val="0"/>
      <w:divBdr>
        <w:top w:val="none" w:sz="0" w:space="0" w:color="auto"/>
        <w:left w:val="none" w:sz="0" w:space="0" w:color="auto"/>
        <w:bottom w:val="none" w:sz="0" w:space="0" w:color="auto"/>
        <w:right w:val="none" w:sz="0" w:space="0" w:color="auto"/>
      </w:divBdr>
    </w:div>
    <w:div w:id="309091550">
      <w:bodyDiv w:val="1"/>
      <w:marLeft w:val="0"/>
      <w:marRight w:val="0"/>
      <w:marTop w:val="0"/>
      <w:marBottom w:val="0"/>
      <w:divBdr>
        <w:top w:val="none" w:sz="0" w:space="0" w:color="auto"/>
        <w:left w:val="none" w:sz="0" w:space="0" w:color="auto"/>
        <w:bottom w:val="none" w:sz="0" w:space="0" w:color="auto"/>
        <w:right w:val="none" w:sz="0" w:space="0" w:color="auto"/>
      </w:divBdr>
    </w:div>
    <w:div w:id="614561154">
      <w:bodyDiv w:val="1"/>
      <w:marLeft w:val="0"/>
      <w:marRight w:val="0"/>
      <w:marTop w:val="0"/>
      <w:marBottom w:val="0"/>
      <w:divBdr>
        <w:top w:val="none" w:sz="0" w:space="0" w:color="auto"/>
        <w:left w:val="none" w:sz="0" w:space="0" w:color="auto"/>
        <w:bottom w:val="none" w:sz="0" w:space="0" w:color="auto"/>
        <w:right w:val="none" w:sz="0" w:space="0" w:color="auto"/>
      </w:divBdr>
    </w:div>
    <w:div w:id="827524220">
      <w:bodyDiv w:val="1"/>
      <w:marLeft w:val="0"/>
      <w:marRight w:val="0"/>
      <w:marTop w:val="0"/>
      <w:marBottom w:val="0"/>
      <w:divBdr>
        <w:top w:val="none" w:sz="0" w:space="0" w:color="auto"/>
        <w:left w:val="none" w:sz="0" w:space="0" w:color="auto"/>
        <w:bottom w:val="none" w:sz="0" w:space="0" w:color="auto"/>
        <w:right w:val="none" w:sz="0" w:space="0" w:color="auto"/>
      </w:divBdr>
    </w:div>
    <w:div w:id="832525475">
      <w:bodyDiv w:val="1"/>
      <w:marLeft w:val="0"/>
      <w:marRight w:val="0"/>
      <w:marTop w:val="0"/>
      <w:marBottom w:val="0"/>
      <w:divBdr>
        <w:top w:val="none" w:sz="0" w:space="0" w:color="auto"/>
        <w:left w:val="none" w:sz="0" w:space="0" w:color="auto"/>
        <w:bottom w:val="none" w:sz="0" w:space="0" w:color="auto"/>
        <w:right w:val="none" w:sz="0" w:space="0" w:color="auto"/>
      </w:divBdr>
    </w:div>
    <w:div w:id="886338230">
      <w:bodyDiv w:val="1"/>
      <w:marLeft w:val="0"/>
      <w:marRight w:val="0"/>
      <w:marTop w:val="0"/>
      <w:marBottom w:val="0"/>
      <w:divBdr>
        <w:top w:val="none" w:sz="0" w:space="0" w:color="auto"/>
        <w:left w:val="none" w:sz="0" w:space="0" w:color="auto"/>
        <w:bottom w:val="none" w:sz="0" w:space="0" w:color="auto"/>
        <w:right w:val="none" w:sz="0" w:space="0" w:color="auto"/>
      </w:divBdr>
    </w:div>
    <w:div w:id="1064253063">
      <w:bodyDiv w:val="1"/>
      <w:marLeft w:val="0"/>
      <w:marRight w:val="0"/>
      <w:marTop w:val="0"/>
      <w:marBottom w:val="0"/>
      <w:divBdr>
        <w:top w:val="none" w:sz="0" w:space="0" w:color="auto"/>
        <w:left w:val="none" w:sz="0" w:space="0" w:color="auto"/>
        <w:bottom w:val="none" w:sz="0" w:space="0" w:color="auto"/>
        <w:right w:val="none" w:sz="0" w:space="0" w:color="auto"/>
      </w:divBdr>
    </w:div>
    <w:div w:id="1437097406">
      <w:bodyDiv w:val="1"/>
      <w:marLeft w:val="0"/>
      <w:marRight w:val="0"/>
      <w:marTop w:val="0"/>
      <w:marBottom w:val="0"/>
      <w:divBdr>
        <w:top w:val="none" w:sz="0" w:space="0" w:color="auto"/>
        <w:left w:val="none" w:sz="0" w:space="0" w:color="auto"/>
        <w:bottom w:val="none" w:sz="0" w:space="0" w:color="auto"/>
        <w:right w:val="none" w:sz="0" w:space="0" w:color="auto"/>
      </w:divBdr>
    </w:div>
    <w:div w:id="1757752647">
      <w:bodyDiv w:val="1"/>
      <w:marLeft w:val="0"/>
      <w:marRight w:val="0"/>
      <w:marTop w:val="0"/>
      <w:marBottom w:val="0"/>
      <w:divBdr>
        <w:top w:val="none" w:sz="0" w:space="0" w:color="auto"/>
        <w:left w:val="none" w:sz="0" w:space="0" w:color="auto"/>
        <w:bottom w:val="none" w:sz="0" w:space="0" w:color="auto"/>
        <w:right w:val="none" w:sz="0" w:space="0" w:color="auto"/>
      </w:divBdr>
    </w:div>
    <w:div w:id="2057044207">
      <w:bodyDiv w:val="1"/>
      <w:marLeft w:val="0"/>
      <w:marRight w:val="0"/>
      <w:marTop w:val="0"/>
      <w:marBottom w:val="0"/>
      <w:divBdr>
        <w:top w:val="none" w:sz="0" w:space="0" w:color="auto"/>
        <w:left w:val="none" w:sz="0" w:space="0" w:color="auto"/>
        <w:bottom w:val="none" w:sz="0" w:space="0" w:color="auto"/>
        <w:right w:val="none" w:sz="0" w:space="0" w:color="auto"/>
      </w:divBdr>
    </w:div>
    <w:div w:id="210233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ubernetes.io/docs/concepts/overview/working-with-objects/namespa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1510</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Rajarathinam Sundararajan</dc:creator>
  <cp:keywords/>
  <dc:description/>
  <cp:lastModifiedBy>Rajarathinam Sundararajan</cp:lastModifiedBy>
  <cp:revision>3</cp:revision>
  <dcterms:created xsi:type="dcterms:W3CDTF">2021-09-05T06:29:00Z</dcterms:created>
  <dcterms:modified xsi:type="dcterms:W3CDTF">2021-10-25T04:35:00Z</dcterms:modified>
</cp:coreProperties>
</file>