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F3864"/>
          <w:sz w:val="52"/>
        </w:rPr>
        <w:t>AWS Networking</w:t>
      </w:r>
    </w:p>
    <w:p>
      <w:pPr>
        <w:spacing w:after="200"/>
        <w:jc w:val="center"/>
      </w:pPr>
      <w:r>
        <w:rPr>
          <w:rFonts w:ascii="Arial" w:hAnsi="Arial"/>
          <w:b/>
          <w:color w:val="555555"/>
          <w:sz w:val="22"/>
        </w:rPr>
        <w:t>IP Addressing  |  Subnetting  |  VPC  |  Subnets  |  Internet Gateway  |  Route Tables  |  NAT Gateway  |  VPC Endpoints</w:t>
      </w:r>
    </w:p>
    <w:p>
      <w:pPr>
        <w:spacing w:after="200"/>
        <w:jc w:val="center"/>
      </w:pPr>
      <w:r>
        <w:rPr>
          <w:rFonts w:ascii="Arial" w:hAnsi="Arial"/>
          <w:b/>
          <w:color w:val="888888"/>
          <w:sz w:val="22"/>
        </w:rPr>
        <w:t>Concept &amp; Hands-On Project Documentation</w:t>
      </w:r>
    </w:p>
    <w:p>
      <w:pPr>
        <w:spacing w:after="80"/>
      </w:pPr>
    </w:p>
    <w:p>
      <w:pPr>
        <w:spacing w:before="320" w:after="120"/>
      </w:pPr>
      <w:r>
        <w:rPr>
          <w:rFonts w:ascii="Arial" w:hAnsi="Arial"/>
          <w:b/>
          <w:color w:val="1F3864"/>
          <w:sz w:val="32"/>
        </w:rPr>
        <w:t>Project Overview</w:t>
      </w:r>
    </w:p>
    <w:p>
      <w:pPr>
        <w:spacing w:after="120"/>
      </w:pPr>
      <w:r>
        <w:rPr>
          <w:rFonts w:ascii="Arial" w:hAnsi="Arial"/>
          <w:b w:val="0"/>
          <w:sz w:val="22"/>
        </w:rPr>
        <w:t>Networking is the foundation of everything in AWS. Before building anything in the cloud, you need to understand how devices communicate, how IP addresses work, and how AWS VPC (Virtual Private Cloud) isolates and connects your resources securely.</w:t>
      </w:r>
    </w:p>
    <w:p>
      <w:pPr>
        <w:spacing w:after="120"/>
      </w:pPr>
      <w:r>
        <w:rPr>
          <w:rFonts w:ascii="Arial" w:hAnsi="Arial"/>
          <w:b w:val="0"/>
          <w:sz w:val="22"/>
        </w:rPr>
        <w:t>This document covers three areas: networking fundamentals (IP addressing, subnetting, CIDR), hands-on VPC creation with public and private subnets, and NAT Gateway + VPC Endpoints to control internet access for private instances.</w:t>
      </w:r>
    </w:p>
    <w:p>
      <w:pPr>
        <w:spacing w:after="80"/>
      </w:pPr>
    </w:p>
    <w:p>
      <w:pPr>
        <w:spacing w:after="80"/>
      </w:pPr>
      <w:r>
        <w:rPr>
          <w:rFonts w:ascii="Arial" w:hAnsi="Arial"/>
          <w:b/>
          <w:sz w:val="22"/>
        </w:rPr>
        <w:t xml:space="preserve">Doc 1 - Networking Theory: </w:t>
      </w:r>
      <w:r>
        <w:rPr>
          <w:rFonts w:ascii="Arial" w:hAnsi="Arial"/>
          <w:b w:val="0"/>
          <w:sz w:val="22"/>
        </w:rPr>
        <w:t>IP classes, subnetting, CIDR, switches, routers, public vs private IP</w:t>
      </w:r>
    </w:p>
    <w:p>
      <w:pPr>
        <w:spacing w:after="80"/>
      </w:pPr>
      <w:r>
        <w:rPr>
          <w:rFonts w:ascii="Arial" w:hAnsi="Arial"/>
          <w:b/>
          <w:sz w:val="22"/>
        </w:rPr>
        <w:t xml:space="preserve">Doc 2 - VPC Practical: </w:t>
      </w:r>
      <w:r>
        <w:rPr>
          <w:rFonts w:ascii="Arial" w:hAnsi="Arial"/>
          <w:b w:val="0"/>
          <w:sz w:val="22"/>
        </w:rPr>
        <w:t>Create VPC, subnets, IGW, route tables, launch instances, bastion host</w:t>
      </w:r>
    </w:p>
    <w:p>
      <w:pPr>
        <w:spacing w:after="80"/>
      </w:pPr>
      <w:r>
        <w:rPr>
          <w:rFonts w:ascii="Arial" w:hAnsi="Arial"/>
          <w:b/>
          <w:sz w:val="22"/>
        </w:rPr>
        <w:t xml:space="preserve">Doc 3 - NAT Gateway &amp; Endpoints: </w:t>
      </w:r>
      <w:r>
        <w:rPr>
          <w:rFonts w:ascii="Arial" w:hAnsi="Arial"/>
          <w:b w:val="0"/>
          <w:sz w:val="22"/>
        </w:rPr>
        <w:t>Allow private instances to access internet and S3 securely</w:t>
      </w:r>
    </w:p>
    <w:p>
      <w:pPr>
        <w:spacing w:after="80"/>
      </w:pPr>
    </w:p>
    <w:p>
      <w:pPr>
        <w:spacing w:after="200"/>
        <w:jc w:val="center"/>
      </w:pPr>
      <w:r>
        <w:rPr>
          <w:rFonts w:ascii="Arial" w:hAnsi="Arial"/>
          <w:b/>
          <w:color w:val="1F3864"/>
          <w:sz w:val="36"/>
        </w:rPr>
        <w:t>PART 1 – Networking Fundamentals</w:t>
      </w:r>
    </w:p>
    <w:p>
      <w:pPr>
        <w:spacing w:after="80"/>
      </w:pPr>
    </w:p>
    <w:p>
      <w:pPr>
        <w:spacing w:before="320" w:after="120"/>
      </w:pPr>
      <w:r>
        <w:rPr>
          <w:rFonts w:ascii="Arial" w:hAnsi="Arial"/>
          <w:b/>
          <w:color w:val="1F3864"/>
          <w:sz w:val="32"/>
        </w:rPr>
        <w:t>Section 1.1 – What is Networking &amp; IP Addressing?</w:t>
      </w:r>
    </w:p>
    <w:p>
      <w:pPr>
        <w:spacing w:after="120"/>
      </w:pPr>
      <w:r>
        <w:rPr>
          <w:rFonts w:ascii="Arial" w:hAnsi="Arial"/>
          <w:b w:val="0"/>
          <w:sz w:val="22"/>
        </w:rPr>
        <w:t>Networking is simply about connecting computers or devices so they can communicate and share resources like data, applications, or internet access. Every device on a network needs a unique IP address — like a home address — so data knows where to go.</w:t>
      </w:r>
    </w:p>
    <w:p>
      <w:pPr>
        <w:spacing w:after="80"/>
      </w:pPr>
      <w:r>
        <w:rPr>
          <w:rFonts w:ascii="Arial" w:hAnsi="Arial"/>
          <w:b/>
          <w:sz w:val="22"/>
        </w:rPr>
        <w:t xml:space="preserve">IPv4: </w:t>
      </w:r>
      <w:r>
        <w:rPr>
          <w:rFonts w:ascii="Arial" w:hAnsi="Arial"/>
          <w:b w:val="0"/>
          <w:sz w:val="22"/>
        </w:rPr>
        <w:t>32-bit address written as four octets — e.g., 192.168.1.1 (most common today)</w:t>
      </w:r>
    </w:p>
    <w:p>
      <w:pPr>
        <w:spacing w:after="80"/>
      </w:pPr>
      <w:r>
        <w:rPr>
          <w:rFonts w:ascii="Arial" w:hAnsi="Arial"/>
          <w:b/>
          <w:sz w:val="22"/>
        </w:rPr>
        <w:t xml:space="preserve">IPv6: </w:t>
      </w:r>
      <w:r>
        <w:rPr>
          <w:rFonts w:ascii="Arial" w:hAnsi="Arial"/>
          <w:b w:val="0"/>
          <w:sz w:val="22"/>
        </w:rPr>
        <w:t>128-bit address in hexadecimal — e.g., 2001:db8::1 (newer, solves IPv4 exhaustion)</w:t>
      </w:r>
    </w:p>
    <w:p>
      <w:pPr>
        <w:spacing w:after="80"/>
      </w:pPr>
      <w:r>
        <w:rPr>
          <w:rFonts w:ascii="Arial" w:hAnsi="Arial"/>
          <w:b/>
          <w:color w:val="C0392B"/>
          <w:sz w:val="22"/>
        </w:rPr>
        <w:t xml:space="preserve">Why IPv6: </w:t>
      </w:r>
      <w:r>
        <w:rPr>
          <w:rFonts w:ascii="Arial" w:hAnsi="Arial"/>
          <w:b w:val="0"/>
          <w:sz w:val="22"/>
        </w:rPr>
        <w:t>IPv4 only supports ~4.3 billion addresses which are running out. IPv6 has 340 undecillion addresses</w:t>
      </w:r>
    </w:p>
    <w:p>
      <w:pPr>
        <w:spacing w:after="80"/>
      </w:pPr>
    </w:p>
    <w:p>
      <w:pPr>
        <w:spacing w:before="320" w:after="120"/>
      </w:pPr>
      <w:r>
        <w:rPr>
          <w:rFonts w:ascii="Arial" w:hAnsi="Arial"/>
          <w:b/>
          <w:color w:val="1F3864"/>
          <w:sz w:val="32"/>
        </w:rPr>
        <w:t>Section 1.2 – IP Address Classes (Classful Addressing)</w:t>
      </w:r>
    </w:p>
    <w:p>
      <w:pPr>
        <w:spacing w:after="120"/>
      </w:pPr>
      <w:r>
        <w:rPr>
          <w:rFonts w:ascii="Arial" w:hAnsi="Arial"/>
          <w:b w:val="0"/>
          <w:sz w:val="22"/>
        </w:rPr>
        <w:t>In classful addressing, IP addresses are divided into classes A, B, C, D, and E based on the first octet value. Each class determines how many networks and hosts are supported.</w:t>
      </w:r>
    </w:p>
    <w:p>
      <w:pPr>
        <w:spacing w:after="80"/>
      </w:pPr>
    </w:p>
    <w:p>
      <w:pPr>
        <w:spacing w:before="200" w:after="80"/>
      </w:pPr>
      <w:r>
        <w:rPr>
          <w:rFonts w:ascii="Arial" w:hAnsi="Arial"/>
          <w:b/>
          <w:color w:val="2E5FA3"/>
          <w:sz w:val="26"/>
        </w:rPr>
        <w:t>Class A – Very Large Networks (Range: 1–126)</w:t>
      </w:r>
    </w:p>
    <w:p>
      <w:pPr>
        <w:spacing w:after="80"/>
      </w:pPr>
      <w:r>
        <w:rPr>
          <w:rFonts w:ascii="Arial" w:hAnsi="Arial"/>
          <w:b/>
          <w:sz w:val="22"/>
        </w:rPr>
        <w:t xml:space="preserve">Format: </w:t>
      </w:r>
      <w:r>
        <w:rPr>
          <w:rFonts w:ascii="Arial" w:hAnsi="Arial"/>
          <w:b w:val="0"/>
          <w:sz w:val="22"/>
        </w:rPr>
        <w:t>N.H.H.H  (1 network octet, 3 host octets)</w:t>
      </w:r>
    </w:p>
    <w:p>
      <w:pPr>
        <w:spacing w:after="80"/>
      </w:pPr>
      <w:r>
        <w:rPr>
          <w:rFonts w:ascii="Arial" w:hAnsi="Arial"/>
          <w:b/>
          <w:sz w:val="22"/>
        </w:rPr>
        <w:t xml:space="preserve">Subnet Mask: </w:t>
      </w:r>
      <w:r>
        <w:rPr>
          <w:rFonts w:ascii="Arial" w:hAnsi="Arial"/>
          <w:b w:val="0"/>
          <w:sz w:val="22"/>
        </w:rPr>
        <w:t>255.0.0.0  |  CIDR: /8</w:t>
      </w:r>
    </w:p>
    <w:p>
      <w:pPr>
        <w:spacing w:after="80"/>
      </w:pPr>
      <w:r>
        <w:rPr>
          <w:rFonts w:ascii="Arial" w:hAnsi="Arial"/>
          <w:b/>
          <w:sz w:val="22"/>
        </w:rPr>
        <w:t xml:space="preserve">Example: </w:t>
      </w:r>
      <w:r>
        <w:rPr>
          <w:rFonts w:ascii="Arial" w:hAnsi="Arial"/>
          <w:b w:val="0"/>
          <w:sz w:val="22"/>
        </w:rPr>
        <w:t>10.0.0.1/8</w:t>
      </w:r>
    </w:p>
    <w:p>
      <w:pPr>
        <w:spacing w:after="80"/>
      </w:pPr>
      <w:r>
        <w:rPr>
          <w:rFonts w:ascii="Arial" w:hAnsi="Arial"/>
          <w:b/>
          <w:sz w:val="22"/>
        </w:rPr>
        <w:t xml:space="preserve">Available Hosts: </w:t>
      </w:r>
      <w:r>
        <w:rPr>
          <w:rFonts w:ascii="Arial" w:hAnsi="Arial"/>
          <w:b w:val="0"/>
          <w:sz w:val="22"/>
        </w:rPr>
        <w:t>~16 million hosts per network</w:t>
      </w:r>
    </w:p>
    <w:p>
      <w:pPr>
        <w:spacing w:after="80"/>
      </w:pPr>
      <w:r>
        <w:rPr>
          <w:rFonts w:ascii="Arial" w:hAnsi="Arial"/>
          <w:b/>
          <w:sz w:val="22"/>
        </w:rPr>
        <w:t xml:space="preserve">Used for: </w:t>
      </w:r>
      <w:r>
        <w:rPr>
          <w:rFonts w:ascii="Arial" w:hAnsi="Arial"/>
          <w:b w:val="0"/>
          <w:sz w:val="22"/>
        </w:rPr>
        <w:t>Very large organizations, ISPs, governments</w:t>
      </w:r>
    </w:p>
    <w:p>
      <w:pPr>
        <w:spacing w:before="200" w:after="80"/>
      </w:pPr>
      <w:r>
        <w:rPr>
          <w:rFonts w:ascii="Arial" w:hAnsi="Arial"/>
          <w:b/>
          <w:color w:val="2E5FA3"/>
          <w:sz w:val="26"/>
        </w:rPr>
        <w:t>Class B – Medium Networks (Range: 128–191)</w:t>
      </w:r>
    </w:p>
    <w:p>
      <w:pPr>
        <w:spacing w:after="80"/>
      </w:pPr>
      <w:r>
        <w:rPr>
          <w:rFonts w:ascii="Arial" w:hAnsi="Arial"/>
          <w:b/>
          <w:sz w:val="22"/>
        </w:rPr>
        <w:t xml:space="preserve">Format: </w:t>
      </w:r>
      <w:r>
        <w:rPr>
          <w:rFonts w:ascii="Arial" w:hAnsi="Arial"/>
          <w:b w:val="0"/>
          <w:sz w:val="22"/>
        </w:rPr>
        <w:t>N.N.H.H  (2 network octets, 2 host octets)</w:t>
      </w:r>
    </w:p>
    <w:p>
      <w:pPr>
        <w:spacing w:after="80"/>
      </w:pPr>
      <w:r>
        <w:rPr>
          <w:rFonts w:ascii="Arial" w:hAnsi="Arial"/>
          <w:b/>
          <w:sz w:val="22"/>
        </w:rPr>
        <w:t xml:space="preserve">Subnet Mask: </w:t>
      </w:r>
      <w:r>
        <w:rPr>
          <w:rFonts w:ascii="Arial" w:hAnsi="Arial"/>
          <w:b w:val="0"/>
          <w:sz w:val="22"/>
        </w:rPr>
        <w:t>255.255.0.0  |  CIDR: /16</w:t>
      </w:r>
    </w:p>
    <w:p>
      <w:pPr>
        <w:spacing w:after="80"/>
      </w:pPr>
      <w:r>
        <w:rPr>
          <w:rFonts w:ascii="Arial" w:hAnsi="Arial"/>
          <w:b/>
          <w:sz w:val="22"/>
        </w:rPr>
        <w:t xml:space="preserve">Example: </w:t>
      </w:r>
      <w:r>
        <w:rPr>
          <w:rFonts w:ascii="Arial" w:hAnsi="Arial"/>
          <w:b w:val="0"/>
          <w:sz w:val="22"/>
        </w:rPr>
        <w:t>172.16.0.0/16</w:t>
      </w:r>
    </w:p>
    <w:p>
      <w:pPr>
        <w:spacing w:after="80"/>
      </w:pPr>
      <w:r>
        <w:rPr>
          <w:rFonts w:ascii="Arial" w:hAnsi="Arial"/>
          <w:b/>
          <w:sz w:val="22"/>
        </w:rPr>
        <w:t xml:space="preserve">Available Hosts: </w:t>
      </w:r>
      <w:r>
        <w:rPr>
          <w:rFonts w:ascii="Arial" w:hAnsi="Arial"/>
          <w:b w:val="0"/>
          <w:sz w:val="22"/>
        </w:rPr>
        <w:t>~65,000 hosts per network</w:t>
      </w:r>
    </w:p>
    <w:p>
      <w:pPr>
        <w:spacing w:after="80"/>
      </w:pPr>
      <w:r>
        <w:rPr>
          <w:rFonts w:ascii="Arial" w:hAnsi="Arial"/>
          <w:b/>
          <w:sz w:val="22"/>
        </w:rPr>
        <w:t xml:space="preserve">Used for: </w:t>
      </w:r>
      <w:r>
        <w:rPr>
          <w:rFonts w:ascii="Arial" w:hAnsi="Arial"/>
          <w:b w:val="0"/>
          <w:sz w:val="22"/>
        </w:rPr>
        <w:t>Universities, medium-sized organizations</w:t>
      </w:r>
    </w:p>
    <w:p>
      <w:pPr>
        <w:spacing w:before="200" w:after="80"/>
      </w:pPr>
      <w:r>
        <w:rPr>
          <w:rFonts w:ascii="Arial" w:hAnsi="Arial"/>
          <w:b/>
          <w:color w:val="2E5FA3"/>
          <w:sz w:val="26"/>
        </w:rPr>
        <w:t>Class C – Small Networks (Range: 192–223)</w:t>
      </w:r>
    </w:p>
    <w:p>
      <w:pPr>
        <w:spacing w:after="80"/>
      </w:pPr>
      <w:r>
        <w:rPr>
          <w:rFonts w:ascii="Arial" w:hAnsi="Arial"/>
          <w:b/>
          <w:sz w:val="22"/>
        </w:rPr>
        <w:t xml:space="preserve">Format: </w:t>
      </w:r>
      <w:r>
        <w:rPr>
          <w:rFonts w:ascii="Arial" w:hAnsi="Arial"/>
          <w:b w:val="0"/>
          <w:sz w:val="22"/>
        </w:rPr>
        <w:t>N.N.N.H  (3 network octets, 1 host octet)</w:t>
      </w:r>
    </w:p>
    <w:p>
      <w:pPr>
        <w:spacing w:after="80"/>
      </w:pPr>
      <w:r>
        <w:rPr>
          <w:rFonts w:ascii="Arial" w:hAnsi="Arial"/>
          <w:b/>
          <w:sz w:val="22"/>
        </w:rPr>
        <w:t xml:space="preserve">Subnet Mask: </w:t>
      </w:r>
      <w:r>
        <w:rPr>
          <w:rFonts w:ascii="Arial" w:hAnsi="Arial"/>
          <w:b w:val="0"/>
          <w:sz w:val="22"/>
        </w:rPr>
        <w:t>255.255.255.0  |  CIDR: /24</w:t>
      </w:r>
    </w:p>
    <w:p>
      <w:pPr>
        <w:spacing w:after="80"/>
      </w:pPr>
      <w:r>
        <w:rPr>
          <w:rFonts w:ascii="Arial" w:hAnsi="Arial"/>
          <w:b/>
          <w:sz w:val="22"/>
        </w:rPr>
        <w:t xml:space="preserve">Example: </w:t>
      </w:r>
      <w:r>
        <w:rPr>
          <w:rFonts w:ascii="Arial" w:hAnsi="Arial"/>
          <w:b w:val="0"/>
          <w:sz w:val="22"/>
        </w:rPr>
        <w:t>192.168.1.0/24</w:t>
      </w:r>
    </w:p>
    <w:p>
      <w:pPr>
        <w:spacing w:after="80"/>
      </w:pPr>
      <w:r>
        <w:rPr>
          <w:rFonts w:ascii="Arial" w:hAnsi="Arial"/>
          <w:b/>
          <w:sz w:val="22"/>
        </w:rPr>
        <w:t xml:space="preserve">Available Hosts: </w:t>
      </w:r>
      <w:r>
        <w:rPr>
          <w:rFonts w:ascii="Arial" w:hAnsi="Arial"/>
          <w:b w:val="0"/>
          <w:sz w:val="22"/>
        </w:rPr>
        <w:t>254 hosts per network</w:t>
      </w:r>
    </w:p>
    <w:p>
      <w:pPr>
        <w:spacing w:after="80"/>
      </w:pPr>
      <w:r>
        <w:rPr>
          <w:rFonts w:ascii="Arial" w:hAnsi="Arial"/>
          <w:b/>
          <w:sz w:val="22"/>
        </w:rPr>
        <w:t xml:space="preserve">Used for: </w:t>
      </w:r>
      <w:r>
        <w:rPr>
          <w:rFonts w:ascii="Arial" w:hAnsi="Arial"/>
          <w:b w:val="0"/>
          <w:sz w:val="22"/>
        </w:rPr>
        <w:t>Home networks, small offices</w:t>
      </w:r>
    </w:p>
    <w:p>
      <w:pPr>
        <w:spacing w:before="200" w:after="80"/>
      </w:pPr>
      <w:r>
        <w:rPr>
          <w:rFonts w:ascii="Arial" w:hAnsi="Arial"/>
          <w:b/>
          <w:color w:val="2E5FA3"/>
          <w:sz w:val="26"/>
        </w:rPr>
        <w:t>Class D &amp; E – Special Use</w:t>
      </w:r>
    </w:p>
    <w:p>
      <w:pPr>
        <w:spacing w:after="80"/>
      </w:pPr>
      <w:r>
        <w:rPr>
          <w:rFonts w:ascii="Arial" w:hAnsi="Arial"/>
          <w:b/>
          <w:sz w:val="22"/>
        </w:rPr>
        <w:t xml:space="preserve">Class D (224–239): </w:t>
      </w:r>
      <w:r>
        <w:rPr>
          <w:rFonts w:ascii="Arial" w:hAnsi="Arial"/>
          <w:b w:val="0"/>
          <w:sz w:val="22"/>
        </w:rPr>
        <w:t>Multicast — sending data to multiple recipients simultaneously</w:t>
      </w:r>
    </w:p>
    <w:p>
      <w:pPr>
        <w:spacing w:after="80"/>
      </w:pPr>
      <w:r>
        <w:rPr>
          <w:rFonts w:ascii="Arial" w:hAnsi="Arial"/>
          <w:b/>
          <w:sz w:val="22"/>
        </w:rPr>
        <w:t xml:space="preserve">Class E (240–254): </w:t>
      </w:r>
      <w:r>
        <w:rPr>
          <w:rFonts w:ascii="Arial" w:hAnsi="Arial"/>
          <w:b w:val="0"/>
          <w:sz w:val="22"/>
        </w:rPr>
        <w:t>Experimental — not used in real networks</w:t>
      </w:r>
    </w:p>
    <w:p>
      <w:pPr>
        <w:spacing w:after="80"/>
      </w:pPr>
    </w:p>
    <w:p>
      <w:pPr>
        <w:spacing w:before="200" w:after="80"/>
      </w:pPr>
      <w:r>
        <w:rPr>
          <w:rFonts w:ascii="Arial" w:hAnsi="Arial"/>
          <w:b/>
          <w:color w:val="2E5FA3"/>
          <w:sz w:val="26"/>
        </w:rPr>
        <w:t>How to Identify IP Class — Quick Rule</w:t>
      </w:r>
    </w:p>
    <w:p>
      <w:pPr>
        <w:spacing w:after="80"/>
      </w:pPr>
      <w:r>
        <w:rPr>
          <w:rFonts w:ascii="Arial" w:hAnsi="Arial"/>
          <w:b/>
          <w:sz w:val="22"/>
        </w:rPr>
        <w:t xml:space="preserve">52.36.65.90: </w:t>
      </w:r>
      <w:r>
        <w:rPr>
          <w:rFonts w:ascii="Arial" w:hAnsi="Arial"/>
          <w:b w:val="0"/>
          <w:sz w:val="22"/>
        </w:rPr>
        <w:t>First octet 52 → Class A</w:t>
      </w:r>
    </w:p>
    <w:p>
      <w:pPr>
        <w:spacing w:after="80"/>
      </w:pPr>
      <w:r>
        <w:rPr>
          <w:rFonts w:ascii="Arial" w:hAnsi="Arial"/>
          <w:b/>
          <w:sz w:val="22"/>
        </w:rPr>
        <w:t xml:space="preserve">182.168.1.2: </w:t>
      </w:r>
      <w:r>
        <w:rPr>
          <w:rFonts w:ascii="Arial" w:hAnsi="Arial"/>
          <w:b w:val="0"/>
          <w:sz w:val="22"/>
        </w:rPr>
        <w:t>First octet 182 → Class B</w:t>
      </w:r>
    </w:p>
    <w:p>
      <w:pPr>
        <w:spacing w:after="80"/>
      </w:pPr>
      <w:r>
        <w:rPr>
          <w:rFonts w:ascii="Arial" w:hAnsi="Arial"/>
          <w:b/>
          <w:sz w:val="22"/>
        </w:rPr>
        <w:t xml:space="preserve">192.168.1.1: </w:t>
      </w:r>
      <w:r>
        <w:rPr>
          <w:rFonts w:ascii="Arial" w:hAnsi="Arial"/>
          <w:b w:val="0"/>
          <w:sz w:val="22"/>
        </w:rPr>
        <w:t>First octet 192 → Class C</w:t>
      </w:r>
    </w:p>
    <w:p>
      <w:pPr>
        <w:spacing w:after="80"/>
      </w:pPr>
    </w:p>
    <w:p>
      <w:pPr>
        <w:spacing w:before="200" w:after="80"/>
      </w:pPr>
      <w:r>
        <w:rPr>
          <w:rFonts w:ascii="Arial" w:hAnsi="Arial"/>
          <w:b/>
          <w:color w:val="2E5FA3"/>
          <w:sz w:val="26"/>
        </w:rPr>
        <w:t>Reserved IP Addresses</w:t>
      </w:r>
    </w:p>
    <w:p>
      <w:pPr>
        <w:spacing w:after="80"/>
      </w:pPr>
      <w:r>
        <w:rPr>
          <w:rFonts w:ascii="Arial" w:hAnsi="Arial"/>
          <w:b/>
          <w:sz w:val="22"/>
        </w:rPr>
        <w:t xml:space="preserve">0 — Network Address: </w:t>
      </w:r>
      <w:r>
        <w:rPr>
          <w:rFonts w:ascii="Arial" w:hAnsi="Arial"/>
          <w:b w:val="0"/>
          <w:sz w:val="22"/>
        </w:rPr>
        <w:t>Represents the network itself — e.g., 192.168.1.0</w:t>
      </w:r>
    </w:p>
    <w:p>
      <w:pPr>
        <w:spacing w:after="80"/>
      </w:pPr>
      <w:r>
        <w:rPr>
          <w:rFonts w:ascii="Arial" w:hAnsi="Arial"/>
          <w:b/>
          <w:sz w:val="22"/>
        </w:rPr>
        <w:t xml:space="preserve">127.0.0.1 — Loopback: </w:t>
      </w:r>
      <w:r>
        <w:rPr>
          <w:rFonts w:ascii="Arial" w:hAnsi="Arial"/>
          <w:b w:val="0"/>
          <w:sz w:val="22"/>
        </w:rPr>
        <w:t>Points back to your own machine — used for self-testing</w:t>
      </w:r>
    </w:p>
    <w:p>
      <w:pPr>
        <w:spacing w:after="80"/>
      </w:pPr>
      <w:r>
        <w:rPr>
          <w:rFonts w:ascii="Arial" w:hAnsi="Arial"/>
          <w:b/>
          <w:sz w:val="22"/>
        </w:rPr>
        <w:t xml:space="preserve">255 — Broadcast: </w:t>
      </w:r>
      <w:r>
        <w:rPr>
          <w:rFonts w:ascii="Arial" w:hAnsi="Arial"/>
          <w:b w:val="0"/>
          <w:sz w:val="22"/>
        </w:rPr>
        <w:t>Sends a message to ALL devices on the network simultaneously</w:t>
      </w:r>
    </w:p>
    <w:p>
      <w:pPr>
        <w:spacing w:after="80"/>
      </w:pPr>
    </w:p>
    <w:p>
      <w:pPr>
        <w:spacing w:after="120"/>
      </w:pPr>
      <w:r>
        <w:rPr>
          <w:rFonts w:ascii="Arial" w:hAnsi="Arial"/>
          <w:b w:val="0"/>
          <w:sz w:val="22"/>
        </w:rPr>
        <w:t>Why is 255 the maximum? Each IP octet is 8 binary bits. When all bits are ON the max value is:</w:t>
      </w:r>
    </w:p>
    <w:p>
      <w:pPr>
        <w:shd w:val="clear" w:color="auto" w:fill="F2F2F2"/>
        <w:spacing w:after="60"/>
      </w:pPr>
      <w:r>
        <w:rPr>
          <w:rFonts w:ascii="Courier New" w:hAnsi="Courier New"/>
          <w:color w:val="2C3E50"/>
          <w:sz w:val="20"/>
        </w:rPr>
        <w:t>128 + 64 + 32 + 16 + 8 + 4 + 2 + 1 = 255</w:t>
      </w:r>
    </w:p>
    <w:p>
      <w:pPr>
        <w:spacing w:after="80"/>
      </w:pPr>
    </w:p>
    <w:p>
      <w:pPr>
        <w:spacing w:before="320" w:after="120"/>
      </w:pPr>
      <w:r>
        <w:rPr>
          <w:rFonts w:ascii="Arial" w:hAnsi="Arial"/>
          <w:b/>
          <w:color w:val="1F3864"/>
          <w:sz w:val="32"/>
        </w:rPr>
        <w:t>Section 1.3 – Subnetting</w:t>
      </w:r>
    </w:p>
    <w:p>
      <w:pPr>
        <w:spacing w:after="120"/>
      </w:pPr>
      <w:r>
        <w:rPr>
          <w:rFonts w:ascii="Arial" w:hAnsi="Arial"/>
          <w:b w:val="0"/>
          <w:sz w:val="22"/>
        </w:rPr>
        <w:t>Subnetting divides a large network into smaller sub-networks to avoid IP wastage and improve security and management. Instead of using an entire Class B network (65,000 IPs) when you only need 2,000, you subnet it.</w:t>
      </w:r>
    </w:p>
    <w:p>
      <w:pPr>
        <w:spacing w:after="80"/>
      </w:pPr>
      <w:r>
        <w:rPr>
          <w:rFonts w:ascii="Arial" w:hAnsi="Arial"/>
          <w:b/>
          <w:sz w:val="22"/>
        </w:rPr>
        <w:t xml:space="preserve">Before subnetting: </w:t>
      </w:r>
      <w:r>
        <w:rPr>
          <w:rFonts w:ascii="Arial" w:hAnsi="Arial"/>
          <w:b w:val="0"/>
          <w:sz w:val="22"/>
        </w:rPr>
        <w:t>172.16.0.0/16 → 65,000 IP addresses (wasteful)</w:t>
      </w:r>
    </w:p>
    <w:p>
      <w:pPr>
        <w:spacing w:after="80"/>
      </w:pPr>
      <w:r>
        <w:rPr>
          <w:rFonts w:ascii="Arial" w:hAnsi="Arial"/>
          <w:b/>
          <w:sz w:val="22"/>
        </w:rPr>
        <w:t xml:space="preserve">After subnetting: </w:t>
      </w:r>
      <w:r>
        <w:rPr>
          <w:rFonts w:ascii="Arial" w:hAnsi="Arial"/>
          <w:b w:val="0"/>
          <w:sz w:val="22"/>
        </w:rPr>
        <w:t>172.16.0.0/21 → 2,046 IP addresses (efficient)</w:t>
      </w:r>
    </w:p>
    <w:p>
      <w:pPr>
        <w:spacing w:after="80"/>
      </w:pPr>
      <w:r>
        <w:rPr>
          <w:rFonts w:ascii="Arial" w:hAnsi="Arial"/>
          <w:b/>
          <w:sz w:val="22"/>
        </w:rPr>
        <w:t xml:space="preserve">Subnet Calculator: </w:t>
      </w:r>
      <w:r>
        <w:rPr>
          <w:rFonts w:ascii="Arial" w:hAnsi="Arial"/>
          <w:b w:val="0"/>
          <w:sz w:val="22"/>
        </w:rPr>
        <w:t>https://www.subnet-calculator.com/subnet.php?net_class=B</w:t>
      </w:r>
    </w:p>
    <w:p>
      <w:pPr>
        <w:spacing w:after="80"/>
      </w:pPr>
    </w:p>
    <w:p>
      <w:pPr>
        <w:spacing w:before="200" w:after="80"/>
      </w:pPr>
      <w:r>
        <w:rPr>
          <w:rFonts w:ascii="Arial" w:hAnsi="Arial"/>
          <w:b/>
          <w:color w:val="2E5FA3"/>
          <w:sz w:val="26"/>
        </w:rPr>
        <w:t>Subnet Mask — N and H Explained</w:t>
      </w:r>
    </w:p>
    <w:p>
      <w:pPr>
        <w:spacing w:after="80"/>
      </w:pPr>
      <w:r>
        <w:rPr>
          <w:rFonts w:ascii="Arial" w:hAnsi="Arial"/>
          <w:b/>
          <w:sz w:val="22"/>
        </w:rPr>
        <w:t xml:space="preserve">N = Network part: </w:t>
      </w:r>
      <w:r>
        <w:rPr>
          <w:rFonts w:ascii="Arial" w:hAnsi="Arial"/>
          <w:b w:val="0"/>
          <w:sz w:val="22"/>
        </w:rPr>
        <w:t>Fixed — same for all devices on that network</w:t>
      </w:r>
    </w:p>
    <w:p>
      <w:pPr>
        <w:spacing w:after="80"/>
      </w:pPr>
      <w:r>
        <w:rPr>
          <w:rFonts w:ascii="Arial" w:hAnsi="Arial"/>
          <w:b/>
          <w:sz w:val="22"/>
        </w:rPr>
        <w:t xml:space="preserve">H = Host part: </w:t>
      </w:r>
      <w:r>
        <w:rPr>
          <w:rFonts w:ascii="Arial" w:hAnsi="Arial"/>
          <w:b w:val="0"/>
          <w:sz w:val="22"/>
        </w:rPr>
        <w:t>Variable — different for each device on the network</w:t>
      </w:r>
    </w:p>
    <w:p>
      <w:pPr>
        <w:spacing w:after="120"/>
      </w:pPr>
      <w:r>
        <w:rPr>
          <w:rFonts w:ascii="Arial" w:hAnsi="Arial"/>
          <w:b w:val="0"/>
          <w:sz w:val="22"/>
        </w:rPr>
        <w:t>The subnet mask tells devices which part of the IP is the network and which part is the host. For example in 192.168.1.0/24, the first three octets (192.168.1) are the network and the last octet (.1 to .254) are the hosts.</w:t>
      </w:r>
    </w:p>
    <w:p>
      <w:pPr>
        <w:spacing w:after="80"/>
      </w:pPr>
    </w:p>
    <w:p>
      <w:pPr>
        <w:spacing w:before="320" w:after="120"/>
      </w:pPr>
      <w:r>
        <w:rPr>
          <w:rFonts w:ascii="Arial" w:hAnsi="Arial"/>
          <w:b/>
          <w:color w:val="1F3864"/>
          <w:sz w:val="32"/>
        </w:rPr>
        <w:t>Section 1.4 – CIDR (Classless Addressing)</w:t>
      </w:r>
    </w:p>
    <w:p>
      <w:pPr>
        <w:spacing w:after="120"/>
      </w:pPr>
      <w:r>
        <w:rPr>
          <w:rFonts w:ascii="Arial" w:hAnsi="Arial"/>
          <w:b w:val="0"/>
          <w:sz w:val="22"/>
        </w:rPr>
        <w:t>CIDR (Classless Inter-Domain Routing) removes the fixed class system and allows flexible IP allocation using any subnet mask. You can allocate exactly the number of IPs you need — not locked into Class A/B/C sizes.</w:t>
      </w:r>
    </w:p>
    <w:p>
      <w:pPr>
        <w:spacing w:after="80"/>
      </w:pPr>
      <w:r>
        <w:rPr>
          <w:rFonts w:ascii="Arial" w:hAnsi="Arial"/>
          <w:b/>
          <w:sz w:val="22"/>
        </w:rPr>
        <w:t xml:space="preserve">Example: </w:t>
      </w:r>
      <w:r>
        <w:rPr>
          <w:rFonts w:ascii="Arial" w:hAnsi="Arial"/>
          <w:b w:val="0"/>
          <w:sz w:val="22"/>
        </w:rPr>
        <w:t>192.168.1.0/25 → 126 hosts  |  192.168.1.0/24 → 254 hosts</w:t>
      </w:r>
    </w:p>
    <w:p>
      <w:pPr>
        <w:spacing w:after="80"/>
      </w:pPr>
      <w:r>
        <w:rPr>
          <w:rFonts w:ascii="Arial" w:hAnsi="Arial"/>
          <w:b/>
          <w:sz w:val="22"/>
        </w:rPr>
        <w:t xml:space="preserve">Used in: </w:t>
      </w:r>
      <w:r>
        <w:rPr>
          <w:rFonts w:ascii="Arial" w:hAnsi="Arial"/>
          <w:b w:val="0"/>
          <w:sz w:val="22"/>
        </w:rPr>
        <w:t>AWS VPC, all modern networks, internet routing</w:t>
      </w:r>
    </w:p>
    <w:p>
      <w:pPr>
        <w:spacing w:after="80"/>
      </w:pPr>
      <w:r>
        <w:rPr>
          <w:rFonts w:ascii="Arial" w:hAnsi="Arial"/>
          <w:b/>
          <w:sz w:val="22"/>
        </w:rPr>
        <w:t xml:space="preserve">CIDR Calculator: </w:t>
      </w:r>
      <w:r>
        <w:rPr>
          <w:rFonts w:ascii="Arial" w:hAnsi="Arial"/>
          <w:b w:val="0"/>
          <w:sz w:val="22"/>
        </w:rPr>
        <w:t>https://www.subnet-calculator.com/cidr.php</w:t>
      </w:r>
    </w:p>
    <w:p>
      <w:pPr>
        <w:spacing w:after="80"/>
      </w:pPr>
    </w:p>
    <w:p>
      <w:pPr>
        <w:spacing w:before="320" w:after="120"/>
      </w:pPr>
      <w:r>
        <w:rPr>
          <w:rFonts w:ascii="Arial" w:hAnsi="Arial"/>
          <w:b/>
          <w:color w:val="1F3864"/>
          <w:sz w:val="32"/>
        </w:rPr>
        <w:t>Section 1.5 – Networking Devices &amp; IP Types</w:t>
      </w:r>
    </w:p>
    <w:p>
      <w:pPr>
        <w:spacing w:before="200" w:after="80"/>
      </w:pPr>
      <w:r>
        <w:rPr>
          <w:rFonts w:ascii="Arial" w:hAnsi="Arial"/>
          <w:b/>
          <w:color w:val="2E5FA3"/>
          <w:sz w:val="26"/>
        </w:rPr>
        <w:t>Switch</w:t>
      </w:r>
    </w:p>
    <w:p>
      <w:pPr>
        <w:spacing w:after="120"/>
      </w:pPr>
      <w:r>
        <w:rPr>
          <w:rFonts w:ascii="Arial" w:hAnsi="Arial"/>
          <w:b w:val="0"/>
          <w:sz w:val="22"/>
        </w:rPr>
        <w:t>A switch connects devices within the same network. It operates at Layer 2 (Data Link) and forwards data based on MAC addresses. Think of it as a traffic controller inside one office building.</w:t>
      </w:r>
    </w:p>
    <w:p>
      <w:pPr>
        <w:spacing w:after="80"/>
      </w:pPr>
      <w:r>
        <w:rPr>
          <w:rFonts w:ascii="Arial" w:hAnsi="Arial"/>
          <w:b/>
          <w:sz w:val="22"/>
        </w:rPr>
        <w:t xml:space="preserve">Connects: </w:t>
      </w:r>
      <w:r>
        <w:rPr>
          <w:rFonts w:ascii="Arial" w:hAnsi="Arial"/>
          <w:b w:val="0"/>
          <w:sz w:val="22"/>
        </w:rPr>
        <w:t>Devices within the same network</w:t>
      </w:r>
    </w:p>
    <w:p>
      <w:pPr>
        <w:spacing w:after="80"/>
      </w:pPr>
      <w:r>
        <w:rPr>
          <w:rFonts w:ascii="Arial" w:hAnsi="Arial"/>
          <w:b/>
          <w:sz w:val="22"/>
        </w:rPr>
        <w:t xml:space="preserve">Works with: </w:t>
      </w:r>
      <w:r>
        <w:rPr>
          <w:rFonts w:ascii="Arial" w:hAnsi="Arial"/>
          <w:b w:val="0"/>
          <w:sz w:val="22"/>
        </w:rPr>
        <w:t>MAC addresses (hardware addresses)</w:t>
      </w:r>
    </w:p>
    <w:p>
      <w:pPr>
        <w:spacing w:before="200" w:after="80"/>
      </w:pPr>
      <w:r>
        <w:rPr>
          <w:rFonts w:ascii="Arial" w:hAnsi="Arial"/>
          <w:b/>
          <w:color w:val="2E5FA3"/>
          <w:sz w:val="26"/>
        </w:rPr>
        <w:t>Router</w:t>
      </w:r>
    </w:p>
    <w:p>
      <w:pPr>
        <w:spacing w:after="120"/>
      </w:pPr>
      <w:r>
        <w:rPr>
          <w:rFonts w:ascii="Arial" w:hAnsi="Arial"/>
          <w:b w:val="0"/>
          <w:sz w:val="22"/>
        </w:rPr>
        <w:t>A router connects different networks together. It operates at Layer 3 (Network) and routes traffic based on IP addresses. Think of it as a post office that routes mail between cities.</w:t>
      </w:r>
    </w:p>
    <w:p>
      <w:pPr>
        <w:spacing w:after="80"/>
      </w:pPr>
      <w:r>
        <w:rPr>
          <w:rFonts w:ascii="Arial" w:hAnsi="Arial"/>
          <w:b/>
          <w:sz w:val="22"/>
        </w:rPr>
        <w:t xml:space="preserve">Connects: </w:t>
      </w:r>
      <w:r>
        <w:rPr>
          <w:rFonts w:ascii="Arial" w:hAnsi="Arial"/>
          <w:b w:val="0"/>
          <w:sz w:val="22"/>
        </w:rPr>
        <w:t>Different networks together</w:t>
      </w:r>
    </w:p>
    <w:p>
      <w:pPr>
        <w:spacing w:after="80"/>
      </w:pPr>
      <w:r>
        <w:rPr>
          <w:rFonts w:ascii="Arial" w:hAnsi="Arial"/>
          <w:b/>
          <w:sz w:val="22"/>
        </w:rPr>
        <w:t xml:space="preserve">Works with: </w:t>
      </w:r>
      <w:r>
        <w:rPr>
          <w:rFonts w:ascii="Arial" w:hAnsi="Arial"/>
          <w:b w:val="0"/>
          <w:sz w:val="22"/>
        </w:rPr>
        <w:t>IP addresses</w:t>
      </w:r>
    </w:p>
    <w:p>
      <w:pPr>
        <w:spacing w:before="200" w:after="80"/>
      </w:pPr>
      <w:r>
        <w:rPr>
          <w:rFonts w:ascii="Arial" w:hAnsi="Arial"/>
          <w:b/>
          <w:color w:val="2E5FA3"/>
          <w:sz w:val="26"/>
        </w:rPr>
        <w:t>Public vs Private IP Addresses</w:t>
      </w:r>
    </w:p>
    <w:p>
      <w:pPr>
        <w:spacing w:after="80"/>
      </w:pPr>
      <w:r>
        <w:rPr>
          <w:rFonts w:ascii="Arial" w:hAnsi="Arial"/>
          <w:b/>
          <w:sz w:val="22"/>
        </w:rPr>
        <w:t xml:space="preserve">Public IP: </w:t>
      </w:r>
      <w:r>
        <w:rPr>
          <w:rFonts w:ascii="Arial" w:hAnsi="Arial"/>
          <w:b w:val="0"/>
          <w:sz w:val="22"/>
        </w:rPr>
        <w:t>Internet-facing, globally unique, used for internet-accessible services — e.g., 52.x.x.x</w:t>
      </w:r>
    </w:p>
    <w:p>
      <w:pPr>
        <w:spacing w:after="80"/>
      </w:pPr>
      <w:r>
        <w:rPr>
          <w:rFonts w:ascii="Arial" w:hAnsi="Arial"/>
          <w:b/>
          <w:sz w:val="22"/>
        </w:rPr>
        <w:t xml:space="preserve">Private IP: </w:t>
      </w:r>
      <w:r>
        <w:rPr>
          <w:rFonts w:ascii="Arial" w:hAnsi="Arial"/>
          <w:b w:val="0"/>
          <w:sz w:val="22"/>
        </w:rPr>
        <w:t>Internal use only, not routable on internet, can be reused in different private networks — e.g., 10.x.x.x, 192.168.x.x</w:t>
      </w:r>
    </w:p>
    <w:p>
      <w:pPr>
        <w:spacing w:after="80"/>
      </w:pPr>
    </w:p>
    <w:p>
      <w:pPr>
        <w:spacing w:after="200"/>
        <w:jc w:val="center"/>
      </w:pPr>
      <w:r>
        <w:rPr>
          <w:rFonts w:ascii="Arial" w:hAnsi="Arial"/>
          <w:b/>
          <w:color w:val="1F3864"/>
          <w:sz w:val="36"/>
        </w:rPr>
        <w:t>PART 2 – VPC Hands-On Project</w:t>
      </w:r>
    </w:p>
    <w:p>
      <w:pPr>
        <w:spacing w:after="80"/>
      </w:pPr>
    </w:p>
    <w:p>
      <w:pPr>
        <w:spacing w:before="320" w:after="120"/>
      </w:pPr>
      <w:r>
        <w:rPr>
          <w:rFonts w:ascii="Arial" w:hAnsi="Arial"/>
          <w:b/>
          <w:color w:val="1F3864"/>
          <w:sz w:val="32"/>
        </w:rPr>
        <w:t>Section 2.1 – AWS VPC Core Concepts</w:t>
      </w:r>
    </w:p>
    <w:p>
      <w:pPr>
        <w:spacing w:after="120"/>
      </w:pPr>
      <w:r>
        <w:rPr>
          <w:rFonts w:ascii="Arial" w:hAnsi="Arial"/>
          <w:b w:val="0"/>
          <w:sz w:val="22"/>
        </w:rPr>
        <w:t>A VPC (Virtual Private Cloud) is your own private network inside AWS. It is completely isolated from other AWS customers and gives you full control over IP ranges, subnets, routing, and security.</w:t>
      </w:r>
    </w:p>
    <w:p>
      <w:pPr>
        <w:spacing w:after="80"/>
      </w:pPr>
    </w:p>
    <w:p>
      <w:pPr>
        <w:spacing w:after="80"/>
      </w:pPr>
      <w:r>
        <w:rPr>
          <w:rFonts w:ascii="Arial" w:hAnsi="Arial"/>
          <w:b/>
          <w:sz w:val="22"/>
        </w:rPr>
        <w:t xml:space="preserve">VPC: </w:t>
      </w:r>
      <w:r>
        <w:rPr>
          <w:rFonts w:ascii="Arial" w:hAnsi="Arial"/>
          <w:b w:val="0"/>
          <w:sz w:val="22"/>
        </w:rPr>
        <w:t>Your private AWS network — you define the IP range using CIDR</w:t>
      </w:r>
    </w:p>
    <w:p>
      <w:pPr>
        <w:spacing w:after="80"/>
      </w:pPr>
      <w:r>
        <w:rPr>
          <w:rFonts w:ascii="Arial" w:hAnsi="Arial"/>
          <w:b/>
          <w:sz w:val="22"/>
        </w:rPr>
        <w:t xml:space="preserve">Subnet: </w:t>
      </w:r>
      <w:r>
        <w:rPr>
          <w:rFonts w:ascii="Arial" w:hAnsi="Arial"/>
          <w:b w:val="0"/>
          <w:sz w:val="22"/>
        </w:rPr>
        <w:t>A subdivision of your VPC. Public subnets have internet access, private subnets don't</w:t>
      </w:r>
    </w:p>
    <w:p>
      <w:pPr>
        <w:spacing w:after="80"/>
      </w:pPr>
      <w:r>
        <w:rPr>
          <w:rFonts w:ascii="Arial" w:hAnsi="Arial"/>
          <w:b/>
          <w:sz w:val="22"/>
        </w:rPr>
        <w:t xml:space="preserve">Internet Gateway (IGW): </w:t>
      </w:r>
      <w:r>
        <w:rPr>
          <w:rFonts w:ascii="Arial" w:hAnsi="Arial"/>
          <w:b w:val="0"/>
          <w:sz w:val="22"/>
        </w:rPr>
        <w:t>Connects your VPC to the internet — required for public subnet internet access</w:t>
      </w:r>
    </w:p>
    <w:p>
      <w:pPr>
        <w:spacing w:after="80"/>
      </w:pPr>
      <w:r>
        <w:rPr>
          <w:rFonts w:ascii="Arial" w:hAnsi="Arial"/>
          <w:b/>
          <w:sz w:val="22"/>
        </w:rPr>
        <w:t xml:space="preserve">Route Table: </w:t>
      </w:r>
      <w:r>
        <w:rPr>
          <w:rFonts w:ascii="Arial" w:hAnsi="Arial"/>
          <w:b w:val="0"/>
          <w:sz w:val="22"/>
        </w:rPr>
        <w:t>A set of rules that directs where network traffic goes — to IGW, NAT, or other VPCs</w:t>
      </w:r>
    </w:p>
    <w:p>
      <w:pPr>
        <w:spacing w:after="80"/>
      </w:pPr>
      <w:r>
        <w:rPr>
          <w:rFonts w:ascii="Arial" w:hAnsi="Arial"/>
          <w:b/>
          <w:sz w:val="22"/>
        </w:rPr>
        <w:t xml:space="preserve">Security Group: </w:t>
      </w:r>
      <w:r>
        <w:rPr>
          <w:rFonts w:ascii="Arial" w:hAnsi="Arial"/>
          <w:b w:val="0"/>
          <w:sz w:val="22"/>
        </w:rPr>
        <w:t>Virtual firewall controlling inbound and outbound traffic for instances</w:t>
      </w:r>
    </w:p>
    <w:p>
      <w:pPr>
        <w:spacing w:after="80"/>
      </w:pPr>
    </w:p>
    <w:p>
      <w:pPr>
        <w:spacing w:after="80"/>
      </w:pPr>
      <w:r>
        <w:rPr>
          <w:rFonts w:ascii="Arial" w:hAnsi="Arial"/>
          <w:b/>
          <w:color w:val="C0392B"/>
          <w:sz w:val="22"/>
        </w:rPr>
        <w:t xml:space="preserve">AWS Reserved IPs: </w:t>
      </w:r>
      <w:r>
        <w:rPr>
          <w:rFonts w:ascii="Arial" w:hAnsi="Arial"/>
          <w:b w:val="0"/>
          <w:sz w:val="22"/>
        </w:rPr>
        <w:t>In every subnet, AWS reserves 5 IPs: .0 (network), .1 (router), .2 (DNS), .3 (future use), .255 (broadcast)</w:t>
      </w:r>
    </w:p>
    <w:p>
      <w:pPr>
        <w:spacing w:after="80"/>
      </w:pPr>
    </w:p>
    <w:p>
      <w:pPr>
        <w:spacing w:before="320" w:after="120"/>
      </w:pPr>
      <w:r>
        <w:rPr>
          <w:rFonts w:ascii="Arial" w:hAnsi="Arial"/>
          <w:b/>
          <w:color w:val="1F3864"/>
          <w:sz w:val="32"/>
        </w:rPr>
        <w:t>Section 2.2 – Step-by-Step VPC Creation</w:t>
      </w:r>
    </w:p>
    <w:p>
      <w:pPr>
        <w:spacing w:after="120"/>
      </w:pPr>
      <w:r>
        <w:rPr>
          <w:rFonts w:ascii="Arial" w:hAnsi="Arial"/>
          <w:b w:val="0"/>
          <w:sz w:val="22"/>
        </w:rPr>
        <w:t>In this hands-on project we create a complete VPC with a public subnet (for web/dev servers) and a private subnet (for database servers), connect them to the internet via an Internet Gateway, configure routing, and test connectivity using a Bastion Host.</w:t>
      </w:r>
    </w:p>
    <w:p>
      <w:pPr>
        <w:spacing w:after="80"/>
      </w:pPr>
    </w:p>
    <w:p>
      <w:pPr>
        <w:spacing w:before="200" w:after="80"/>
      </w:pPr>
      <w:r>
        <w:rPr>
          <w:rFonts w:ascii="Arial" w:hAnsi="Arial"/>
          <w:b/>
          <w:color w:val="2E5FA3"/>
          <w:sz w:val="26"/>
        </w:rPr>
        <w:t>Step 1 – Create the VPC</w:t>
      </w:r>
    </w:p>
    <w:p>
      <w:pPr>
        <w:spacing w:after="120"/>
      </w:pPr>
      <w:r>
        <w:rPr>
          <w:rFonts w:ascii="Arial" w:hAnsi="Arial"/>
          <w:b w:val="0"/>
          <w:sz w:val="22"/>
        </w:rPr>
        <w:t>Go to AWS Console → VPC → Your VPCs → Create VPC. Define the VPC name and CIDR block. We use 10.0.0.0/16 which gives 65,536 IP addresses for our entire VPC.</w:t>
      </w:r>
    </w:p>
    <w:p>
      <w:pPr>
        <w:spacing w:after="160"/>
        <w:jc w:val="center"/>
      </w:pPr>
      <w:r>
        <w:drawing>
          <wp:inline xmlns:a="http://schemas.openxmlformats.org/drawingml/2006/main" xmlns:pic="http://schemas.openxmlformats.org/drawingml/2006/picture">
            <wp:extent cx="5486400" cy="2402503"/>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5486400" cy="2402503"/>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764782"/>
            <wp:docPr id="2" name="Picture 2"/>
            <wp:cNvGraphicFramePr>
              <a:graphicFrameLocks noChangeAspect="1"/>
            </wp:cNvGraphicFramePr>
            <a:graphic>
              <a:graphicData uri="http://schemas.openxmlformats.org/drawingml/2006/picture">
                <pic:pic>
                  <pic:nvPicPr>
                    <pic:cNvPr id="0" name="image22.png"/>
                    <pic:cNvPicPr/>
                  </pic:nvPicPr>
                  <pic:blipFill>
                    <a:blip r:embed="rId10"/>
                    <a:stretch>
                      <a:fillRect/>
                    </a:stretch>
                  </pic:blipFill>
                  <pic:spPr>
                    <a:xfrm>
                      <a:off x="0" y="0"/>
                      <a:ext cx="5486400" cy="3764782"/>
                    </a:xfrm>
                    <a:prstGeom prst="rect"/>
                  </pic:spPr>
                </pic:pic>
              </a:graphicData>
            </a:graphic>
          </wp:inline>
        </w:drawing>
      </w:r>
    </w:p>
    <w:p>
      <w:pPr>
        <w:spacing w:after="80"/>
      </w:pPr>
      <w:r>
        <w:rPr>
          <w:rFonts w:ascii="Arial" w:hAnsi="Arial"/>
          <w:b/>
          <w:sz w:val="22"/>
        </w:rPr>
        <w:t xml:space="preserve">VPC Name: </w:t>
      </w:r>
      <w:r>
        <w:rPr>
          <w:rFonts w:ascii="Arial" w:hAnsi="Arial"/>
          <w:b w:val="0"/>
          <w:sz w:val="22"/>
        </w:rPr>
        <w:t>Insta-VPC</w:t>
      </w:r>
    </w:p>
    <w:p>
      <w:pPr>
        <w:spacing w:after="80"/>
      </w:pPr>
      <w:r>
        <w:rPr>
          <w:rFonts w:ascii="Arial" w:hAnsi="Arial"/>
          <w:b/>
          <w:sz w:val="22"/>
        </w:rPr>
        <w:t xml:space="preserve">IPv4 CIDR: </w:t>
      </w:r>
      <w:r>
        <w:rPr>
          <w:rFonts w:ascii="Arial" w:hAnsi="Arial"/>
          <w:b w:val="0"/>
          <w:sz w:val="22"/>
        </w:rPr>
        <w:t>10.0.0.0/16</w:t>
      </w:r>
    </w:p>
    <w:p>
      <w:pPr>
        <w:spacing w:after="80"/>
      </w:pPr>
      <w:r>
        <w:rPr>
          <w:rFonts w:ascii="Arial" w:hAnsi="Arial"/>
          <w:b/>
          <w:sz w:val="22"/>
        </w:rPr>
        <w:t xml:space="preserve">Tenancy: </w:t>
      </w:r>
      <w:r>
        <w:rPr>
          <w:rFonts w:ascii="Arial" w:hAnsi="Arial"/>
          <w:b w:val="0"/>
          <w:sz w:val="22"/>
        </w:rPr>
        <w:t>Default</w:t>
      </w:r>
    </w:p>
    <w:p>
      <w:pPr>
        <w:spacing w:after="160"/>
        <w:jc w:val="center"/>
      </w:pPr>
      <w:r>
        <w:drawing>
          <wp:inline xmlns:a="http://schemas.openxmlformats.org/drawingml/2006/main" xmlns:pic="http://schemas.openxmlformats.org/drawingml/2006/picture">
            <wp:extent cx="5486400" cy="1835644"/>
            <wp:docPr id="3" name="Picture 3"/>
            <wp:cNvGraphicFramePr>
              <a:graphicFrameLocks noChangeAspect="1"/>
            </wp:cNvGraphicFramePr>
            <a:graphic>
              <a:graphicData uri="http://schemas.openxmlformats.org/drawingml/2006/picture">
                <pic:pic>
                  <pic:nvPicPr>
                    <pic:cNvPr id="0" name="image34.png"/>
                    <pic:cNvPicPr/>
                  </pic:nvPicPr>
                  <pic:blipFill>
                    <a:blip r:embed="rId11"/>
                    <a:stretch>
                      <a:fillRect/>
                    </a:stretch>
                  </pic:blipFill>
                  <pic:spPr>
                    <a:xfrm>
                      <a:off x="0" y="0"/>
                      <a:ext cx="5486400" cy="183564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246716"/>
            <wp:docPr id="4" name="Picture 4"/>
            <wp:cNvGraphicFramePr>
              <a:graphicFrameLocks noChangeAspect="1"/>
            </wp:cNvGraphicFramePr>
            <a:graphic>
              <a:graphicData uri="http://schemas.openxmlformats.org/drawingml/2006/picture">
                <pic:pic>
                  <pic:nvPicPr>
                    <pic:cNvPr id="0" name="image21.png"/>
                    <pic:cNvPicPr/>
                  </pic:nvPicPr>
                  <pic:blipFill>
                    <a:blip r:embed="rId12"/>
                    <a:stretch>
                      <a:fillRect/>
                    </a:stretch>
                  </pic:blipFill>
                  <pic:spPr>
                    <a:xfrm>
                      <a:off x="0" y="0"/>
                      <a:ext cx="5486400" cy="2246716"/>
                    </a:xfrm>
                    <a:prstGeom prst="rect"/>
                  </pic:spPr>
                </pic:pic>
              </a:graphicData>
            </a:graphic>
          </wp:inline>
        </w:drawing>
      </w:r>
    </w:p>
    <w:p>
      <w:pPr>
        <w:spacing w:before="200" w:after="80"/>
      </w:pPr>
      <w:r>
        <w:rPr>
          <w:rFonts w:ascii="Arial" w:hAnsi="Arial"/>
          <w:b/>
          <w:color w:val="2E5FA3"/>
          <w:sz w:val="26"/>
        </w:rPr>
        <w:t>Step 2 – Create Public Subnet (Dev/Web Subnet)</w:t>
      </w:r>
    </w:p>
    <w:p>
      <w:pPr>
        <w:spacing w:after="120"/>
      </w:pPr>
      <w:r>
        <w:rPr>
          <w:rFonts w:ascii="Arial" w:hAnsi="Arial"/>
          <w:b w:val="0"/>
          <w:sz w:val="22"/>
        </w:rPr>
        <w:t>Create the first subnet inside the VPC for public-facing resources like web servers and development instances. This subnet will have a route to the Internet Gateway so instances can have public IPs.</w:t>
      </w:r>
    </w:p>
    <w:p>
      <w:pPr>
        <w:spacing w:after="160"/>
        <w:jc w:val="center"/>
      </w:pPr>
      <w:r>
        <w:drawing>
          <wp:inline xmlns:a="http://schemas.openxmlformats.org/drawingml/2006/main" xmlns:pic="http://schemas.openxmlformats.org/drawingml/2006/picture">
            <wp:extent cx="5486400" cy="1256458"/>
            <wp:docPr id="5" name="Picture 5"/>
            <wp:cNvGraphicFramePr>
              <a:graphicFrameLocks noChangeAspect="1"/>
            </wp:cNvGraphicFramePr>
            <a:graphic>
              <a:graphicData uri="http://schemas.openxmlformats.org/drawingml/2006/picture">
                <pic:pic>
                  <pic:nvPicPr>
                    <pic:cNvPr id="0" name="image23.png"/>
                    <pic:cNvPicPr/>
                  </pic:nvPicPr>
                  <pic:blipFill>
                    <a:blip r:embed="rId13"/>
                    <a:stretch>
                      <a:fillRect/>
                    </a:stretch>
                  </pic:blipFill>
                  <pic:spPr>
                    <a:xfrm>
                      <a:off x="0" y="0"/>
                      <a:ext cx="5486400" cy="1256458"/>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452227"/>
            <wp:docPr id="6" name="Picture 6"/>
            <wp:cNvGraphicFramePr>
              <a:graphicFrameLocks noChangeAspect="1"/>
            </wp:cNvGraphicFramePr>
            <a:graphic>
              <a:graphicData uri="http://schemas.openxmlformats.org/drawingml/2006/picture">
                <pic:pic>
                  <pic:nvPicPr>
                    <pic:cNvPr id="0" name="image33.png"/>
                    <pic:cNvPicPr/>
                  </pic:nvPicPr>
                  <pic:blipFill>
                    <a:blip r:embed="rId14"/>
                    <a:stretch>
                      <a:fillRect/>
                    </a:stretch>
                  </pic:blipFill>
                  <pic:spPr>
                    <a:xfrm>
                      <a:off x="0" y="0"/>
                      <a:ext cx="5486400" cy="3452227"/>
                    </a:xfrm>
                    <a:prstGeom prst="rect"/>
                  </pic:spPr>
                </pic:pic>
              </a:graphicData>
            </a:graphic>
          </wp:inline>
        </w:drawing>
      </w:r>
    </w:p>
    <w:p>
      <w:pPr>
        <w:spacing w:after="80"/>
      </w:pPr>
      <w:r>
        <w:rPr>
          <w:rFonts w:ascii="Arial" w:hAnsi="Arial"/>
          <w:b/>
          <w:sz w:val="22"/>
        </w:rPr>
        <w:t xml:space="preserve">Subnet Name: </w:t>
      </w:r>
      <w:r>
        <w:rPr>
          <w:rFonts w:ascii="Arial" w:hAnsi="Arial"/>
          <w:b w:val="0"/>
          <w:sz w:val="22"/>
        </w:rPr>
        <w:t>Dev-Subnet</w:t>
      </w:r>
    </w:p>
    <w:p>
      <w:pPr>
        <w:spacing w:after="80"/>
      </w:pPr>
      <w:r>
        <w:rPr>
          <w:rFonts w:ascii="Arial" w:hAnsi="Arial"/>
          <w:b/>
          <w:sz w:val="22"/>
        </w:rPr>
        <w:t xml:space="preserve">Availability Zone: </w:t>
      </w:r>
      <w:r>
        <w:rPr>
          <w:rFonts w:ascii="Arial" w:hAnsi="Arial"/>
          <w:b w:val="0"/>
          <w:sz w:val="22"/>
        </w:rPr>
        <w:t>e.g., us-west-2a</w:t>
      </w:r>
    </w:p>
    <w:p>
      <w:pPr>
        <w:spacing w:after="80"/>
      </w:pPr>
      <w:r>
        <w:rPr>
          <w:rFonts w:ascii="Arial" w:hAnsi="Arial"/>
          <w:b/>
          <w:sz w:val="22"/>
        </w:rPr>
        <w:t xml:space="preserve">IPv4 CIDR: </w:t>
      </w:r>
      <w:r>
        <w:rPr>
          <w:rFonts w:ascii="Arial" w:hAnsi="Arial"/>
          <w:b w:val="0"/>
          <w:sz w:val="22"/>
        </w:rPr>
        <w:t>10.0.1.0/24 — gives 254 usable IP addresses</w:t>
      </w:r>
    </w:p>
    <w:p>
      <w:pPr>
        <w:spacing w:after="160"/>
        <w:jc w:val="center"/>
      </w:pPr>
      <w:r>
        <w:drawing>
          <wp:inline xmlns:a="http://schemas.openxmlformats.org/drawingml/2006/main" xmlns:pic="http://schemas.openxmlformats.org/drawingml/2006/picture">
            <wp:extent cx="5486400" cy="2350715"/>
            <wp:docPr id="7" name="Picture 7"/>
            <wp:cNvGraphicFramePr>
              <a:graphicFrameLocks noChangeAspect="1"/>
            </wp:cNvGraphicFramePr>
            <a:graphic>
              <a:graphicData uri="http://schemas.openxmlformats.org/drawingml/2006/picture">
                <pic:pic>
                  <pic:nvPicPr>
                    <pic:cNvPr id="0" name="image29.png"/>
                    <pic:cNvPicPr/>
                  </pic:nvPicPr>
                  <pic:blipFill>
                    <a:blip r:embed="rId15"/>
                    <a:stretch>
                      <a:fillRect/>
                    </a:stretch>
                  </pic:blipFill>
                  <pic:spPr>
                    <a:xfrm>
                      <a:off x="0" y="0"/>
                      <a:ext cx="5486400" cy="235071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925975"/>
            <wp:docPr id="8" name="Picture 8"/>
            <wp:cNvGraphicFramePr>
              <a:graphicFrameLocks noChangeAspect="1"/>
            </wp:cNvGraphicFramePr>
            <a:graphic>
              <a:graphicData uri="http://schemas.openxmlformats.org/drawingml/2006/picture">
                <pic:pic>
                  <pic:nvPicPr>
                    <pic:cNvPr id="0" name="image16.png"/>
                    <pic:cNvPicPr/>
                  </pic:nvPicPr>
                  <pic:blipFill>
                    <a:blip r:embed="rId16"/>
                    <a:stretch>
                      <a:fillRect/>
                    </a:stretch>
                  </pic:blipFill>
                  <pic:spPr>
                    <a:xfrm>
                      <a:off x="0" y="0"/>
                      <a:ext cx="5486400" cy="925975"/>
                    </a:xfrm>
                    <a:prstGeom prst="rect"/>
                  </pic:spPr>
                </pic:pic>
              </a:graphicData>
            </a:graphic>
          </wp:inline>
        </w:drawing>
      </w:r>
    </w:p>
    <w:p>
      <w:pPr>
        <w:spacing w:before="200" w:after="80"/>
      </w:pPr>
      <w:r>
        <w:rPr>
          <w:rFonts w:ascii="Arial" w:hAnsi="Arial"/>
          <w:b/>
          <w:color w:val="2E5FA3"/>
          <w:sz w:val="26"/>
        </w:rPr>
        <w:t>Step 3 – Enable Auto-Assign Public IP for Public Subnet</w:t>
      </w:r>
    </w:p>
    <w:p>
      <w:pPr>
        <w:spacing w:after="120"/>
      </w:pPr>
      <w:r>
        <w:rPr>
          <w:rFonts w:ascii="Arial" w:hAnsi="Arial"/>
          <w:b w:val="0"/>
          <w:sz w:val="22"/>
        </w:rPr>
        <w:t>By default, instances launched in a subnet don't get a public IP automatically. Enable auto-assign public IP on the Dev subnet so any EC2 instance launched there automatically receives a public IP address for internet access.</w:t>
      </w:r>
    </w:p>
    <w:p>
      <w:pPr>
        <w:spacing w:after="160"/>
        <w:jc w:val="center"/>
      </w:pPr>
      <w:r>
        <w:drawing>
          <wp:inline xmlns:a="http://schemas.openxmlformats.org/drawingml/2006/main" xmlns:pic="http://schemas.openxmlformats.org/drawingml/2006/picture">
            <wp:extent cx="5486400" cy="1230744"/>
            <wp:docPr id="9" name="Picture 9"/>
            <wp:cNvGraphicFramePr>
              <a:graphicFrameLocks noChangeAspect="1"/>
            </wp:cNvGraphicFramePr>
            <a:graphic>
              <a:graphicData uri="http://schemas.openxmlformats.org/drawingml/2006/picture">
                <pic:pic>
                  <pic:nvPicPr>
                    <pic:cNvPr id="0" name="image12.png"/>
                    <pic:cNvPicPr/>
                  </pic:nvPicPr>
                  <pic:blipFill>
                    <a:blip r:embed="rId17"/>
                    <a:stretch>
                      <a:fillRect/>
                    </a:stretch>
                  </pic:blipFill>
                  <pic:spPr>
                    <a:xfrm>
                      <a:off x="0" y="0"/>
                      <a:ext cx="5486400" cy="123074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664250"/>
            <wp:docPr id="10" name="Picture 10"/>
            <wp:cNvGraphicFramePr>
              <a:graphicFrameLocks noChangeAspect="1"/>
            </wp:cNvGraphicFramePr>
            <a:graphic>
              <a:graphicData uri="http://schemas.openxmlformats.org/drawingml/2006/picture">
                <pic:pic>
                  <pic:nvPicPr>
                    <pic:cNvPr id="0" name="image31.png"/>
                    <pic:cNvPicPr/>
                  </pic:nvPicPr>
                  <pic:blipFill>
                    <a:blip r:embed="rId18"/>
                    <a:stretch>
                      <a:fillRect/>
                    </a:stretch>
                  </pic:blipFill>
                  <pic:spPr>
                    <a:xfrm>
                      <a:off x="0" y="0"/>
                      <a:ext cx="5486400" cy="3664250"/>
                    </a:xfrm>
                    <a:prstGeom prst="rect"/>
                  </pic:spPr>
                </pic:pic>
              </a:graphicData>
            </a:graphic>
          </wp:inline>
        </w:drawing>
      </w:r>
    </w:p>
    <w:p>
      <w:pPr>
        <w:spacing w:after="80"/>
      </w:pPr>
      <w:r>
        <w:rPr>
          <w:rFonts w:ascii="Arial" w:hAnsi="Arial"/>
          <w:b/>
          <w:color w:val="C0392B"/>
          <w:sz w:val="22"/>
        </w:rPr>
        <w:t xml:space="preserve">Important: </w:t>
      </w:r>
      <w:r>
        <w:rPr>
          <w:rFonts w:ascii="Arial" w:hAnsi="Arial"/>
          <w:b w:val="0"/>
          <w:sz w:val="22"/>
        </w:rPr>
        <w:t>Only enable this on the PUBLIC subnet — never on the private DB subnet</w:t>
      </w:r>
    </w:p>
    <w:p>
      <w:pPr>
        <w:spacing w:before="200" w:after="80"/>
      </w:pPr>
      <w:r>
        <w:rPr>
          <w:rFonts w:ascii="Arial" w:hAnsi="Arial"/>
          <w:b/>
          <w:color w:val="2E5FA3"/>
          <w:sz w:val="26"/>
        </w:rPr>
        <w:t>Step 4 – Create Private Subnet (DB Subnet)</w:t>
      </w:r>
    </w:p>
    <w:p>
      <w:pPr>
        <w:spacing w:after="120"/>
      </w:pPr>
      <w:r>
        <w:rPr>
          <w:rFonts w:ascii="Arial" w:hAnsi="Arial"/>
          <w:b w:val="0"/>
          <w:sz w:val="22"/>
        </w:rPr>
        <w:t>Create a second subnet for database servers. This subnet will NOT have a route to the Internet Gateway, making it completely inaccessible from the internet — keeping your database secure.</w:t>
      </w:r>
    </w:p>
    <w:p>
      <w:pPr>
        <w:spacing w:after="160"/>
        <w:jc w:val="center"/>
      </w:pPr>
      <w:r>
        <w:drawing>
          <wp:inline xmlns:a="http://schemas.openxmlformats.org/drawingml/2006/main" xmlns:pic="http://schemas.openxmlformats.org/drawingml/2006/picture">
            <wp:extent cx="5486400" cy="3766882"/>
            <wp:docPr id="11" name="Picture 11"/>
            <wp:cNvGraphicFramePr>
              <a:graphicFrameLocks noChangeAspect="1"/>
            </wp:cNvGraphicFramePr>
            <a:graphic>
              <a:graphicData uri="http://schemas.openxmlformats.org/drawingml/2006/picture">
                <pic:pic>
                  <pic:nvPicPr>
                    <pic:cNvPr id="0" name="image24.png"/>
                    <pic:cNvPicPr/>
                  </pic:nvPicPr>
                  <pic:blipFill>
                    <a:blip r:embed="rId19"/>
                    <a:stretch>
                      <a:fillRect/>
                    </a:stretch>
                  </pic:blipFill>
                  <pic:spPr>
                    <a:xfrm>
                      <a:off x="0" y="0"/>
                      <a:ext cx="5486400" cy="3766882"/>
                    </a:xfrm>
                    <a:prstGeom prst="rect"/>
                  </pic:spPr>
                </pic:pic>
              </a:graphicData>
            </a:graphic>
          </wp:inline>
        </w:drawing>
      </w:r>
    </w:p>
    <w:p>
      <w:pPr>
        <w:spacing w:after="80"/>
      </w:pPr>
      <w:r>
        <w:rPr>
          <w:rFonts w:ascii="Arial" w:hAnsi="Arial"/>
          <w:b/>
          <w:sz w:val="22"/>
        </w:rPr>
        <w:t xml:space="preserve">Subnet Name: </w:t>
      </w:r>
      <w:r>
        <w:rPr>
          <w:rFonts w:ascii="Arial" w:hAnsi="Arial"/>
          <w:b w:val="0"/>
          <w:sz w:val="22"/>
        </w:rPr>
        <w:t>DB-Subnet</w:t>
      </w:r>
    </w:p>
    <w:p>
      <w:pPr>
        <w:spacing w:after="80"/>
      </w:pPr>
      <w:r>
        <w:rPr>
          <w:rFonts w:ascii="Arial" w:hAnsi="Arial"/>
          <w:b/>
          <w:sz w:val="22"/>
        </w:rPr>
        <w:t xml:space="preserve">Availability Zone: </w:t>
      </w:r>
      <w:r>
        <w:rPr>
          <w:rFonts w:ascii="Arial" w:hAnsi="Arial"/>
          <w:b w:val="0"/>
          <w:sz w:val="22"/>
        </w:rPr>
        <w:t>e.g., us-west-2b (different AZ for high availability)</w:t>
      </w:r>
    </w:p>
    <w:p>
      <w:pPr>
        <w:spacing w:after="80"/>
      </w:pPr>
      <w:r>
        <w:rPr>
          <w:rFonts w:ascii="Arial" w:hAnsi="Arial"/>
          <w:b/>
          <w:sz w:val="22"/>
        </w:rPr>
        <w:t xml:space="preserve">IPv4 CIDR: </w:t>
      </w:r>
      <w:r>
        <w:rPr>
          <w:rFonts w:ascii="Arial" w:hAnsi="Arial"/>
          <w:b w:val="0"/>
          <w:sz w:val="22"/>
        </w:rPr>
        <w:t>10.0.2.0/24</w:t>
      </w:r>
    </w:p>
    <w:p>
      <w:pPr>
        <w:spacing w:after="160"/>
        <w:jc w:val="center"/>
      </w:pPr>
      <w:r>
        <w:drawing>
          <wp:inline xmlns:a="http://schemas.openxmlformats.org/drawingml/2006/main" xmlns:pic="http://schemas.openxmlformats.org/drawingml/2006/picture">
            <wp:extent cx="5486400" cy="1223083"/>
            <wp:docPr id="12" name="Picture 12"/>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5486400" cy="1223083"/>
                    </a:xfrm>
                    <a:prstGeom prst="rect"/>
                  </pic:spPr>
                </pic:pic>
              </a:graphicData>
            </a:graphic>
          </wp:inline>
        </w:drawing>
      </w:r>
    </w:p>
    <w:p>
      <w:pPr>
        <w:spacing w:after="80"/>
      </w:pPr>
      <w:r>
        <w:rPr>
          <w:rFonts w:ascii="Arial" w:hAnsi="Arial"/>
          <w:b/>
          <w:color w:val="C0392B"/>
          <w:sz w:val="22"/>
        </w:rPr>
        <w:t xml:space="preserve">Security rule: </w:t>
      </w:r>
      <w:r>
        <w:rPr>
          <w:rFonts w:ascii="Arial" w:hAnsi="Arial"/>
          <w:b w:val="0"/>
          <w:sz w:val="22"/>
        </w:rPr>
        <w:t>Do NOT enable auto-assign public IP for DB-Subnet — database servers must remain private</w:t>
      </w:r>
    </w:p>
    <w:p>
      <w:pPr>
        <w:spacing w:before="200" w:after="80"/>
      </w:pPr>
      <w:r>
        <w:rPr>
          <w:rFonts w:ascii="Arial" w:hAnsi="Arial"/>
          <w:b/>
          <w:color w:val="2E5FA3"/>
          <w:sz w:val="26"/>
        </w:rPr>
        <w:t>Step 5 – Create Internet Gateway (IGW)</w:t>
      </w:r>
    </w:p>
    <w:p>
      <w:pPr>
        <w:spacing w:after="120"/>
      </w:pPr>
      <w:r>
        <w:rPr>
          <w:rFonts w:ascii="Arial" w:hAnsi="Arial"/>
          <w:b w:val="0"/>
          <w:sz w:val="22"/>
        </w:rPr>
        <w:t>An Internet Gateway is the door between your VPC and the internet. Without it, nothing in your VPC can communicate with the outside world. Create the IGW and then attach it to your VPC.</w:t>
      </w:r>
    </w:p>
    <w:p>
      <w:pPr>
        <w:spacing w:after="160"/>
        <w:jc w:val="center"/>
      </w:pPr>
      <w:r>
        <w:drawing>
          <wp:inline xmlns:a="http://schemas.openxmlformats.org/drawingml/2006/main" xmlns:pic="http://schemas.openxmlformats.org/drawingml/2006/picture">
            <wp:extent cx="5486400" cy="973846"/>
            <wp:docPr id="13" name="Picture 13"/>
            <wp:cNvGraphicFramePr>
              <a:graphicFrameLocks noChangeAspect="1"/>
            </wp:cNvGraphicFramePr>
            <a:graphic>
              <a:graphicData uri="http://schemas.openxmlformats.org/drawingml/2006/picture">
                <pic:pic>
                  <pic:nvPicPr>
                    <pic:cNvPr id="0" name="image14.png"/>
                    <pic:cNvPicPr/>
                  </pic:nvPicPr>
                  <pic:blipFill>
                    <a:blip r:embed="rId21"/>
                    <a:stretch>
                      <a:fillRect/>
                    </a:stretch>
                  </pic:blipFill>
                  <pic:spPr>
                    <a:xfrm>
                      <a:off x="0" y="0"/>
                      <a:ext cx="5486400" cy="97384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122981"/>
            <wp:docPr id="14" name="Picture 14"/>
            <wp:cNvGraphicFramePr>
              <a:graphicFrameLocks noChangeAspect="1"/>
            </wp:cNvGraphicFramePr>
            <a:graphic>
              <a:graphicData uri="http://schemas.openxmlformats.org/drawingml/2006/picture">
                <pic:pic>
                  <pic:nvPicPr>
                    <pic:cNvPr id="0" name="image28.png"/>
                    <pic:cNvPicPr/>
                  </pic:nvPicPr>
                  <pic:blipFill>
                    <a:blip r:embed="rId22"/>
                    <a:stretch>
                      <a:fillRect/>
                    </a:stretch>
                  </pic:blipFill>
                  <pic:spPr>
                    <a:xfrm>
                      <a:off x="0" y="0"/>
                      <a:ext cx="5486400" cy="2122981"/>
                    </a:xfrm>
                    <a:prstGeom prst="rect"/>
                  </pic:spPr>
                </pic:pic>
              </a:graphicData>
            </a:graphic>
          </wp:inline>
        </w:drawing>
      </w:r>
    </w:p>
    <w:p>
      <w:pPr>
        <w:spacing w:after="80"/>
      </w:pPr>
      <w:r>
        <w:rPr>
          <w:rFonts w:ascii="Arial" w:hAnsi="Arial"/>
          <w:b/>
          <w:sz w:val="22"/>
        </w:rPr>
        <w:t xml:space="preserve">IGW Name: </w:t>
      </w:r>
      <w:r>
        <w:rPr>
          <w:rFonts w:ascii="Arial" w:hAnsi="Arial"/>
          <w:b w:val="0"/>
          <w:sz w:val="22"/>
        </w:rPr>
        <w:t>Insta-IGW</w:t>
      </w:r>
    </w:p>
    <w:p>
      <w:pPr>
        <w:spacing w:after="120"/>
      </w:pPr>
      <w:r>
        <w:rPr>
          <w:rFonts w:ascii="Arial" w:hAnsi="Arial"/>
          <w:b w:val="0"/>
          <w:sz w:val="22"/>
        </w:rPr>
        <w:t>After creation the IGW shows as 'Detached' — you must attach it to the VPC to activate it.</w:t>
      </w:r>
    </w:p>
    <w:p>
      <w:pPr>
        <w:spacing w:after="160"/>
        <w:jc w:val="center"/>
      </w:pPr>
      <w:r>
        <w:drawing>
          <wp:inline xmlns:a="http://schemas.openxmlformats.org/drawingml/2006/main" xmlns:pic="http://schemas.openxmlformats.org/drawingml/2006/picture">
            <wp:extent cx="5486400" cy="1350345"/>
            <wp:docPr id="15" name="Picture 15"/>
            <wp:cNvGraphicFramePr>
              <a:graphicFrameLocks noChangeAspect="1"/>
            </wp:cNvGraphicFramePr>
            <a:graphic>
              <a:graphicData uri="http://schemas.openxmlformats.org/drawingml/2006/picture">
                <pic:pic>
                  <pic:nvPicPr>
                    <pic:cNvPr id="0" name="image10.png"/>
                    <pic:cNvPicPr/>
                  </pic:nvPicPr>
                  <pic:blipFill>
                    <a:blip r:embed="rId23"/>
                    <a:stretch>
                      <a:fillRect/>
                    </a:stretch>
                  </pic:blipFill>
                  <pic:spPr>
                    <a:xfrm>
                      <a:off x="0" y="0"/>
                      <a:ext cx="5486400" cy="135034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204430"/>
            <wp:docPr id="16" name="Picture 16"/>
            <wp:cNvGraphicFramePr>
              <a:graphicFrameLocks noChangeAspect="1"/>
            </wp:cNvGraphicFramePr>
            <a:graphic>
              <a:graphicData uri="http://schemas.openxmlformats.org/drawingml/2006/picture">
                <pic:pic>
                  <pic:nvPicPr>
                    <pic:cNvPr id="0" name="image20.png"/>
                    <pic:cNvPicPr/>
                  </pic:nvPicPr>
                  <pic:blipFill>
                    <a:blip r:embed="rId24"/>
                    <a:stretch>
                      <a:fillRect/>
                    </a:stretch>
                  </pic:blipFill>
                  <pic:spPr>
                    <a:xfrm>
                      <a:off x="0" y="0"/>
                      <a:ext cx="5486400" cy="1204430"/>
                    </a:xfrm>
                    <a:prstGeom prst="rect"/>
                  </pic:spPr>
                </pic:pic>
              </a:graphicData>
            </a:graphic>
          </wp:inline>
        </w:drawing>
      </w:r>
    </w:p>
    <w:p>
      <w:pPr>
        <w:spacing w:before="200" w:after="80"/>
      </w:pPr>
      <w:r>
        <w:rPr>
          <w:rFonts w:ascii="Arial" w:hAnsi="Arial"/>
          <w:b/>
          <w:color w:val="2E5FA3"/>
          <w:sz w:val="26"/>
        </w:rPr>
        <w:t>Step 6 – Configure Route Table</w:t>
      </w:r>
    </w:p>
    <w:p>
      <w:pPr>
        <w:spacing w:after="120"/>
      </w:pPr>
      <w:r>
        <w:rPr>
          <w:rFonts w:ascii="Arial" w:hAnsi="Arial"/>
          <w:b w:val="0"/>
          <w:sz w:val="22"/>
        </w:rPr>
        <w:t>A Route Table defines where traffic goes. AWS creates a default route table with your VPC. We add a route sending all internet traffic (0.0.0.0/0) to the Internet Gateway, then associate the public Dev subnet with this route table.</w:t>
      </w:r>
    </w:p>
    <w:p>
      <w:pPr>
        <w:spacing w:after="160"/>
        <w:jc w:val="center"/>
      </w:pPr>
      <w:r>
        <w:drawing>
          <wp:inline xmlns:a="http://schemas.openxmlformats.org/drawingml/2006/main" xmlns:pic="http://schemas.openxmlformats.org/drawingml/2006/picture">
            <wp:extent cx="5486400" cy="1524896"/>
            <wp:docPr id="17" name="Picture 17"/>
            <wp:cNvGraphicFramePr>
              <a:graphicFrameLocks noChangeAspect="1"/>
            </wp:cNvGraphicFramePr>
            <a:graphic>
              <a:graphicData uri="http://schemas.openxmlformats.org/drawingml/2006/picture">
                <pic:pic>
                  <pic:nvPicPr>
                    <pic:cNvPr id="0" name="image13.png"/>
                    <pic:cNvPicPr/>
                  </pic:nvPicPr>
                  <pic:blipFill>
                    <a:blip r:embed="rId25"/>
                    <a:stretch>
                      <a:fillRect/>
                    </a:stretch>
                  </pic:blipFill>
                  <pic:spPr>
                    <a:xfrm>
                      <a:off x="0" y="0"/>
                      <a:ext cx="5486400" cy="152489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526894"/>
            <wp:docPr id="18" name="Picture 18"/>
            <wp:cNvGraphicFramePr>
              <a:graphicFrameLocks noChangeAspect="1"/>
            </wp:cNvGraphicFramePr>
            <a:graphic>
              <a:graphicData uri="http://schemas.openxmlformats.org/drawingml/2006/picture">
                <pic:pic>
                  <pic:nvPicPr>
                    <pic:cNvPr id="0" name="image19.png"/>
                    <pic:cNvPicPr/>
                  </pic:nvPicPr>
                  <pic:blipFill>
                    <a:blip r:embed="rId26"/>
                    <a:stretch>
                      <a:fillRect/>
                    </a:stretch>
                  </pic:blipFill>
                  <pic:spPr>
                    <a:xfrm>
                      <a:off x="0" y="0"/>
                      <a:ext cx="5486400" cy="1526894"/>
                    </a:xfrm>
                    <a:prstGeom prst="rect"/>
                  </pic:spPr>
                </pic:pic>
              </a:graphicData>
            </a:graphic>
          </wp:inline>
        </w:drawing>
      </w:r>
    </w:p>
    <w:p>
      <w:pPr>
        <w:spacing w:after="80"/>
      </w:pPr>
      <w:r>
        <w:rPr>
          <w:rFonts w:ascii="Arial" w:hAnsi="Arial"/>
          <w:b/>
          <w:sz w:val="22"/>
        </w:rPr>
        <w:t xml:space="preserve">Route added: </w:t>
      </w:r>
      <w:r>
        <w:rPr>
          <w:rFonts w:ascii="Arial" w:hAnsi="Arial"/>
          <w:b w:val="0"/>
          <w:sz w:val="22"/>
        </w:rPr>
        <w:t>Destination: 0.0.0.0/0  →  Target: Insta-IGW</w:t>
      </w:r>
    </w:p>
    <w:p>
      <w:pPr>
        <w:spacing w:after="80"/>
      </w:pPr>
      <w:r>
        <w:rPr>
          <w:rFonts w:ascii="Arial" w:hAnsi="Arial"/>
          <w:b/>
          <w:sz w:val="22"/>
        </w:rPr>
        <w:t xml:space="preserve">Subnet associated: </w:t>
      </w:r>
      <w:r>
        <w:rPr>
          <w:rFonts w:ascii="Arial" w:hAnsi="Arial"/>
          <w:b w:val="0"/>
          <w:sz w:val="22"/>
        </w:rPr>
        <w:t>Dev-Subnet only — NOT DB-Subnet</w:t>
      </w:r>
    </w:p>
    <w:p>
      <w:pPr>
        <w:spacing w:after="160"/>
        <w:jc w:val="center"/>
      </w:pPr>
      <w:r>
        <w:drawing>
          <wp:inline xmlns:a="http://schemas.openxmlformats.org/drawingml/2006/main" xmlns:pic="http://schemas.openxmlformats.org/drawingml/2006/picture">
            <wp:extent cx="5486400" cy="1405890"/>
            <wp:docPr id="19" name="Picture 19"/>
            <wp:cNvGraphicFramePr>
              <a:graphicFrameLocks noChangeAspect="1"/>
            </wp:cNvGraphicFramePr>
            <a:graphic>
              <a:graphicData uri="http://schemas.openxmlformats.org/drawingml/2006/picture">
                <pic:pic>
                  <pic:nvPicPr>
                    <pic:cNvPr id="0" name="image18.png"/>
                    <pic:cNvPicPr/>
                  </pic:nvPicPr>
                  <pic:blipFill>
                    <a:blip r:embed="rId27"/>
                    <a:stretch>
                      <a:fillRect/>
                    </a:stretch>
                  </pic:blipFill>
                  <pic:spPr>
                    <a:xfrm>
                      <a:off x="0" y="0"/>
                      <a:ext cx="5486400" cy="140589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775365"/>
            <wp:docPr id="20" name="Picture 20"/>
            <wp:cNvGraphicFramePr>
              <a:graphicFrameLocks noChangeAspect="1"/>
            </wp:cNvGraphicFramePr>
            <a:graphic>
              <a:graphicData uri="http://schemas.openxmlformats.org/drawingml/2006/picture">
                <pic:pic>
                  <pic:nvPicPr>
                    <pic:cNvPr id="0" name="image25.png"/>
                    <pic:cNvPicPr/>
                  </pic:nvPicPr>
                  <pic:blipFill>
                    <a:blip r:embed="rId28"/>
                    <a:stretch>
                      <a:fillRect/>
                    </a:stretch>
                  </pic:blipFill>
                  <pic:spPr>
                    <a:xfrm>
                      <a:off x="0" y="0"/>
                      <a:ext cx="5486400" cy="1775365"/>
                    </a:xfrm>
                    <a:prstGeom prst="rect"/>
                  </pic:spPr>
                </pic:pic>
              </a:graphicData>
            </a:graphic>
          </wp:inline>
        </w:drawing>
      </w:r>
    </w:p>
    <w:p>
      <w:pPr>
        <w:spacing w:after="80"/>
      </w:pPr>
      <w:r>
        <w:rPr>
          <w:rFonts w:ascii="Arial" w:hAnsi="Arial"/>
          <w:b/>
          <w:color w:val="C0392B"/>
          <w:sz w:val="22"/>
        </w:rPr>
        <w:t xml:space="preserve">Critical: </w:t>
      </w:r>
      <w:r>
        <w:rPr>
          <w:rFonts w:ascii="Arial" w:hAnsi="Arial"/>
          <w:b w:val="0"/>
          <w:sz w:val="22"/>
        </w:rPr>
        <w:t>Only associate the PUBLIC subnet with this route table. The DB subnet should NOT have a route to IGW</w:t>
      </w:r>
    </w:p>
    <w:p>
      <w:pPr>
        <w:spacing w:before="200" w:after="80"/>
      </w:pPr>
      <w:r>
        <w:rPr>
          <w:rFonts w:ascii="Arial" w:hAnsi="Arial"/>
          <w:b/>
          <w:color w:val="2E5FA3"/>
          <w:sz w:val="26"/>
        </w:rPr>
        <w:t>Step 7 – Create Security Group</w:t>
      </w:r>
    </w:p>
    <w:p>
      <w:pPr>
        <w:spacing w:after="120"/>
      </w:pPr>
      <w:r>
        <w:rPr>
          <w:rFonts w:ascii="Arial" w:hAnsi="Arial"/>
          <w:b w:val="0"/>
          <w:sz w:val="22"/>
        </w:rPr>
        <w:t>Create a security group inside the VPC with SSH (port 22) and ICMP (ping) rules. SSH allows remote login and ICMP allows connectivity testing between instances.</w:t>
      </w:r>
    </w:p>
    <w:p>
      <w:pPr>
        <w:spacing w:after="160"/>
        <w:jc w:val="center"/>
      </w:pPr>
      <w:r>
        <w:drawing>
          <wp:inline xmlns:a="http://schemas.openxmlformats.org/drawingml/2006/main" xmlns:pic="http://schemas.openxmlformats.org/drawingml/2006/picture">
            <wp:extent cx="5486400" cy="2870128"/>
            <wp:docPr id="21" name="Picture 21"/>
            <wp:cNvGraphicFramePr>
              <a:graphicFrameLocks noChangeAspect="1"/>
            </wp:cNvGraphicFramePr>
            <a:graphic>
              <a:graphicData uri="http://schemas.openxmlformats.org/drawingml/2006/picture">
                <pic:pic>
                  <pic:nvPicPr>
                    <pic:cNvPr id="0" name="image5.png"/>
                    <pic:cNvPicPr/>
                  </pic:nvPicPr>
                  <pic:blipFill>
                    <a:blip r:embed="rId29"/>
                    <a:stretch>
                      <a:fillRect/>
                    </a:stretch>
                  </pic:blipFill>
                  <pic:spPr>
                    <a:xfrm>
                      <a:off x="0" y="0"/>
                      <a:ext cx="5486400" cy="2870128"/>
                    </a:xfrm>
                    <a:prstGeom prst="rect"/>
                  </pic:spPr>
                </pic:pic>
              </a:graphicData>
            </a:graphic>
          </wp:inline>
        </w:drawing>
      </w:r>
    </w:p>
    <w:p>
      <w:pPr>
        <w:spacing w:after="80"/>
      </w:pPr>
      <w:r>
        <w:rPr>
          <w:rFonts w:ascii="Arial" w:hAnsi="Arial"/>
          <w:b/>
          <w:sz w:val="22"/>
        </w:rPr>
        <w:t xml:space="preserve">SG Name: </w:t>
      </w:r>
      <w:r>
        <w:rPr>
          <w:rFonts w:ascii="Arial" w:hAnsi="Arial"/>
          <w:b w:val="0"/>
          <w:sz w:val="22"/>
        </w:rPr>
        <w:t>Insta-SG</w:t>
      </w:r>
    </w:p>
    <w:p>
      <w:pPr>
        <w:spacing w:after="80"/>
      </w:pPr>
      <w:r>
        <w:rPr>
          <w:rFonts w:ascii="Arial" w:hAnsi="Arial"/>
          <w:b/>
          <w:sz w:val="22"/>
        </w:rPr>
        <w:t xml:space="preserve">Inbound rules: </w:t>
      </w:r>
      <w:r>
        <w:rPr>
          <w:rFonts w:ascii="Arial" w:hAnsi="Arial"/>
          <w:b w:val="0"/>
          <w:sz w:val="22"/>
        </w:rPr>
        <w:t>SSH port 22 (login) + ICMP (ping testing between instances)</w:t>
      </w:r>
    </w:p>
    <w:p>
      <w:pPr>
        <w:spacing w:before="200" w:after="80"/>
      </w:pPr>
      <w:r>
        <w:rPr>
          <w:rFonts w:ascii="Arial" w:hAnsi="Arial"/>
          <w:b/>
          <w:color w:val="2E5FA3"/>
          <w:sz w:val="26"/>
        </w:rPr>
        <w:t>Step 8 – Launch Dev Instance in Public Subnet</w:t>
      </w:r>
    </w:p>
    <w:p>
      <w:pPr>
        <w:spacing w:after="120"/>
      </w:pPr>
      <w:r>
        <w:rPr>
          <w:rFonts w:ascii="Arial" w:hAnsi="Arial"/>
          <w:b w:val="0"/>
          <w:sz w:val="22"/>
        </w:rPr>
        <w:t>Launch an EC2 instance in the Dev-Subnet (public). Select the Insta-VPC network, Dev-Subnet, and the Insta-SG security group. This instance will have a public IP for internet access.</w:t>
      </w:r>
    </w:p>
    <w:p>
      <w:pPr>
        <w:spacing w:after="160"/>
        <w:jc w:val="center"/>
      </w:pPr>
      <w:r>
        <w:drawing>
          <wp:inline xmlns:a="http://schemas.openxmlformats.org/drawingml/2006/main" xmlns:pic="http://schemas.openxmlformats.org/drawingml/2006/picture">
            <wp:extent cx="5486400" cy="4646141"/>
            <wp:docPr id="22" name="Picture 22"/>
            <wp:cNvGraphicFramePr>
              <a:graphicFrameLocks noChangeAspect="1"/>
            </wp:cNvGraphicFramePr>
            <a:graphic>
              <a:graphicData uri="http://schemas.openxmlformats.org/drawingml/2006/picture">
                <pic:pic>
                  <pic:nvPicPr>
                    <pic:cNvPr id="0" name="image6.png"/>
                    <pic:cNvPicPr/>
                  </pic:nvPicPr>
                  <pic:blipFill>
                    <a:blip r:embed="rId30"/>
                    <a:stretch>
                      <a:fillRect/>
                    </a:stretch>
                  </pic:blipFill>
                  <pic:spPr>
                    <a:xfrm>
                      <a:off x="0" y="0"/>
                      <a:ext cx="5486400" cy="464614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696030"/>
            <wp:docPr id="23" name="Picture 23"/>
            <wp:cNvGraphicFramePr>
              <a:graphicFrameLocks noChangeAspect="1"/>
            </wp:cNvGraphicFramePr>
            <a:graphic>
              <a:graphicData uri="http://schemas.openxmlformats.org/drawingml/2006/picture">
                <pic:pic>
                  <pic:nvPicPr>
                    <pic:cNvPr id="0" name="image8.png"/>
                    <pic:cNvPicPr/>
                  </pic:nvPicPr>
                  <pic:blipFill>
                    <a:blip r:embed="rId31"/>
                    <a:stretch>
                      <a:fillRect/>
                    </a:stretch>
                  </pic:blipFill>
                  <pic:spPr>
                    <a:xfrm>
                      <a:off x="0" y="0"/>
                      <a:ext cx="5486400" cy="369603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389860"/>
            <wp:docPr id="24" name="Picture 24"/>
            <wp:cNvGraphicFramePr>
              <a:graphicFrameLocks noChangeAspect="1"/>
            </wp:cNvGraphicFramePr>
            <a:graphic>
              <a:graphicData uri="http://schemas.openxmlformats.org/drawingml/2006/picture">
                <pic:pic>
                  <pic:nvPicPr>
                    <pic:cNvPr id="0" name="image32.png"/>
                    <pic:cNvPicPr/>
                  </pic:nvPicPr>
                  <pic:blipFill>
                    <a:blip r:embed="rId32"/>
                    <a:stretch>
                      <a:fillRect/>
                    </a:stretch>
                  </pic:blipFill>
                  <pic:spPr>
                    <a:xfrm>
                      <a:off x="0" y="0"/>
                      <a:ext cx="5486400" cy="338986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259942"/>
            <wp:docPr id="25" name="Picture 25"/>
            <wp:cNvGraphicFramePr>
              <a:graphicFrameLocks noChangeAspect="1"/>
            </wp:cNvGraphicFramePr>
            <a:graphic>
              <a:graphicData uri="http://schemas.openxmlformats.org/drawingml/2006/picture">
                <pic:pic>
                  <pic:nvPicPr>
                    <pic:cNvPr id="0" name="image15.png"/>
                    <pic:cNvPicPr/>
                  </pic:nvPicPr>
                  <pic:blipFill>
                    <a:blip r:embed="rId33"/>
                    <a:stretch>
                      <a:fillRect/>
                    </a:stretch>
                  </pic:blipFill>
                  <pic:spPr>
                    <a:xfrm>
                      <a:off x="0" y="0"/>
                      <a:ext cx="5486400" cy="3259942"/>
                    </a:xfrm>
                    <a:prstGeom prst="rect"/>
                  </pic:spPr>
                </pic:pic>
              </a:graphicData>
            </a:graphic>
          </wp:inline>
        </w:drawing>
      </w:r>
    </w:p>
    <w:p>
      <w:pPr>
        <w:spacing w:before="200" w:after="80"/>
      </w:pPr>
      <w:r>
        <w:rPr>
          <w:rFonts w:ascii="Arial" w:hAnsi="Arial"/>
          <w:b/>
          <w:color w:val="2E5FA3"/>
          <w:sz w:val="26"/>
        </w:rPr>
        <w:t>Step 9 – Launch DB Instance in Private Subnet</w:t>
      </w:r>
    </w:p>
    <w:p>
      <w:pPr>
        <w:spacing w:after="120"/>
      </w:pPr>
      <w:r>
        <w:rPr>
          <w:rFonts w:ascii="Arial" w:hAnsi="Arial"/>
          <w:b w:val="0"/>
          <w:sz w:val="22"/>
        </w:rPr>
        <w:t>Launch a second EC2 instance in the DB-Subnet (private). This instance will have NO public IP — it is only accessible from within the VPC via private IP. This is the correct setup for database servers.</w:t>
      </w:r>
    </w:p>
    <w:p>
      <w:pPr>
        <w:spacing w:after="160"/>
        <w:jc w:val="center"/>
      </w:pPr>
      <w:r>
        <w:drawing>
          <wp:inline xmlns:a="http://schemas.openxmlformats.org/drawingml/2006/main" xmlns:pic="http://schemas.openxmlformats.org/drawingml/2006/picture">
            <wp:extent cx="5486400" cy="4237335"/>
            <wp:docPr id="26" name="Picture 26"/>
            <wp:cNvGraphicFramePr>
              <a:graphicFrameLocks noChangeAspect="1"/>
            </wp:cNvGraphicFramePr>
            <a:graphic>
              <a:graphicData uri="http://schemas.openxmlformats.org/drawingml/2006/picture">
                <pic:pic>
                  <pic:nvPicPr>
                    <pic:cNvPr id="0" name="image1.png"/>
                    <pic:cNvPicPr/>
                  </pic:nvPicPr>
                  <pic:blipFill>
                    <a:blip r:embed="rId34"/>
                    <a:stretch>
                      <a:fillRect/>
                    </a:stretch>
                  </pic:blipFill>
                  <pic:spPr>
                    <a:xfrm>
                      <a:off x="0" y="0"/>
                      <a:ext cx="5486400" cy="423733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4114800"/>
            <wp:docPr id="27" name="Picture 27"/>
            <wp:cNvGraphicFramePr>
              <a:graphicFrameLocks noChangeAspect="1"/>
            </wp:cNvGraphicFramePr>
            <a:graphic>
              <a:graphicData uri="http://schemas.openxmlformats.org/drawingml/2006/picture">
                <pic:pic>
                  <pic:nvPicPr>
                    <pic:cNvPr id="0" name="image7.png"/>
                    <pic:cNvPicPr/>
                  </pic:nvPicPr>
                  <pic:blipFill>
                    <a:blip r:embed="rId35"/>
                    <a:stretch>
                      <a:fillRect/>
                    </a:stretch>
                  </pic:blipFill>
                  <pic:spPr>
                    <a:xfrm>
                      <a:off x="0" y="0"/>
                      <a:ext cx="5486400" cy="411480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889044"/>
            <wp:docPr id="28" name="Picture 28"/>
            <wp:cNvGraphicFramePr>
              <a:graphicFrameLocks noChangeAspect="1"/>
            </wp:cNvGraphicFramePr>
            <a:graphic>
              <a:graphicData uri="http://schemas.openxmlformats.org/drawingml/2006/picture">
                <pic:pic>
                  <pic:nvPicPr>
                    <pic:cNvPr id="0" name="image27.png"/>
                    <pic:cNvPicPr/>
                  </pic:nvPicPr>
                  <pic:blipFill>
                    <a:blip r:embed="rId36"/>
                    <a:stretch>
                      <a:fillRect/>
                    </a:stretch>
                  </pic:blipFill>
                  <pic:spPr>
                    <a:xfrm>
                      <a:off x="0" y="0"/>
                      <a:ext cx="5486400" cy="889044"/>
                    </a:xfrm>
                    <a:prstGeom prst="rect"/>
                  </pic:spPr>
                </pic:pic>
              </a:graphicData>
            </a:graphic>
          </wp:inline>
        </w:drawing>
      </w:r>
    </w:p>
    <w:p>
      <w:pPr>
        <w:spacing w:before="200" w:after="80"/>
      </w:pPr>
      <w:r>
        <w:rPr>
          <w:rFonts w:ascii="Arial" w:hAnsi="Arial"/>
          <w:b/>
          <w:color w:val="2E5FA3"/>
          <w:sz w:val="26"/>
        </w:rPr>
        <w:t>Step 10 – Test Connectivity: Ping Dev and DB Instances</w:t>
      </w:r>
    </w:p>
    <w:p>
      <w:pPr>
        <w:spacing w:after="120"/>
      </w:pPr>
      <w:r>
        <w:rPr>
          <w:rFonts w:ascii="Arial" w:hAnsi="Arial"/>
          <w:b w:val="0"/>
          <w:sz w:val="22"/>
        </w:rPr>
        <w:t>Login to the Dev instance via SSH and test internet connectivity. Then ping the DB instance using its private IP to confirm both instances can communicate within the VPC.</w:t>
      </w:r>
    </w:p>
    <w:p>
      <w:pPr>
        <w:shd w:val="clear" w:color="auto" w:fill="F2F2F2"/>
        <w:spacing w:after="60"/>
      </w:pPr>
      <w:r>
        <w:rPr>
          <w:rFonts w:ascii="Courier New" w:hAnsi="Courier New"/>
          <w:color w:val="2C3E50"/>
          <w:sz w:val="20"/>
        </w:rPr>
        <w:t>ping google.com              # Test internet access from Dev instance</w:t>
      </w:r>
    </w:p>
    <w:p>
      <w:pPr>
        <w:shd w:val="clear" w:color="auto" w:fill="F2F2F2"/>
        <w:spacing w:after="60"/>
      </w:pPr>
      <w:r>
        <w:rPr>
          <w:rFonts w:ascii="Courier New" w:hAnsi="Courier New"/>
          <w:color w:val="2C3E50"/>
          <w:sz w:val="20"/>
        </w:rPr>
        <w:t>ping &lt;db-private-ip&gt;         # Test internal VPC communication to DB instance</w:t>
      </w:r>
    </w:p>
    <w:p>
      <w:pPr>
        <w:spacing w:after="160"/>
        <w:jc w:val="center"/>
      </w:pPr>
      <w:r>
        <w:drawing>
          <wp:inline xmlns:a="http://schemas.openxmlformats.org/drawingml/2006/main" xmlns:pic="http://schemas.openxmlformats.org/drawingml/2006/picture">
            <wp:extent cx="5486400" cy="1517356"/>
            <wp:docPr id="29" name="Picture 29"/>
            <wp:cNvGraphicFramePr>
              <a:graphicFrameLocks noChangeAspect="1"/>
            </wp:cNvGraphicFramePr>
            <a:graphic>
              <a:graphicData uri="http://schemas.openxmlformats.org/drawingml/2006/picture">
                <pic:pic>
                  <pic:nvPicPr>
                    <pic:cNvPr id="0" name="image11.png"/>
                    <pic:cNvPicPr/>
                  </pic:nvPicPr>
                  <pic:blipFill>
                    <a:blip r:embed="rId37"/>
                    <a:stretch>
                      <a:fillRect/>
                    </a:stretch>
                  </pic:blipFill>
                  <pic:spPr>
                    <a:xfrm>
                      <a:off x="0" y="0"/>
                      <a:ext cx="5486400" cy="151735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732020"/>
            <wp:docPr id="30" name="Picture 30"/>
            <wp:cNvGraphicFramePr>
              <a:graphicFrameLocks noChangeAspect="1"/>
            </wp:cNvGraphicFramePr>
            <a:graphic>
              <a:graphicData uri="http://schemas.openxmlformats.org/drawingml/2006/picture">
                <pic:pic>
                  <pic:nvPicPr>
                    <pic:cNvPr id="0" name="image17.png"/>
                    <pic:cNvPicPr/>
                  </pic:nvPicPr>
                  <pic:blipFill>
                    <a:blip r:embed="rId38"/>
                    <a:stretch>
                      <a:fillRect/>
                    </a:stretch>
                  </pic:blipFill>
                  <pic:spPr>
                    <a:xfrm>
                      <a:off x="0" y="0"/>
                      <a:ext cx="5486400" cy="1732020"/>
                    </a:xfrm>
                    <a:prstGeom prst="rect"/>
                  </pic:spPr>
                </pic:pic>
              </a:graphicData>
            </a:graphic>
          </wp:inline>
        </w:drawing>
      </w:r>
    </w:p>
    <w:p>
      <w:pPr>
        <w:spacing w:before="200" w:after="80"/>
      </w:pPr>
      <w:r>
        <w:rPr>
          <w:rFonts w:ascii="Arial" w:hAnsi="Arial"/>
          <w:b/>
          <w:color w:val="2E5FA3"/>
          <w:sz w:val="26"/>
        </w:rPr>
        <w:t>Step 11 – Bastion Host: Connect to Private DB Instance</w:t>
      </w:r>
    </w:p>
    <w:p>
      <w:pPr>
        <w:spacing w:after="120"/>
      </w:pPr>
      <w:r>
        <w:rPr>
          <w:rFonts w:ascii="Arial" w:hAnsi="Arial"/>
          <w:b w:val="0"/>
          <w:sz w:val="22"/>
        </w:rPr>
        <w:t>Since the DB instance has no public IP, you cannot SSH into it directly from the internet. The solution is to use the Dev instance as a Bastion Host (Jump Server) — you SSH into Dev first, then SSH from Dev into DB using the private IP.</w:t>
      </w:r>
    </w:p>
    <w:p>
      <w:pPr>
        <w:spacing w:after="80"/>
      </w:pPr>
      <w:r>
        <w:rPr>
          <w:rFonts w:ascii="Arial" w:hAnsi="Arial"/>
          <w:b/>
          <w:sz w:val="22"/>
        </w:rPr>
        <w:t xml:space="preserve">Why Bastion Host: </w:t>
      </w:r>
      <w:r>
        <w:rPr>
          <w:rFonts w:ascii="Arial" w:hAnsi="Arial"/>
          <w:b w:val="0"/>
          <w:sz w:val="22"/>
        </w:rPr>
        <w:t>DB servers must stay private. The Bastion Host in the public subnet acts as a secure gateway to reach private instances</w:t>
      </w:r>
    </w:p>
    <w:p>
      <w:pPr>
        <w:spacing w:after="80"/>
      </w:pPr>
      <w:r>
        <w:rPr>
          <w:rFonts w:ascii="Arial" w:hAnsi="Arial"/>
          <w:b/>
          <w:sz w:val="22"/>
        </w:rPr>
        <w:t xml:space="preserve">Step 1: </w:t>
      </w:r>
      <w:r>
        <w:rPr>
          <w:rFonts w:ascii="Arial" w:hAnsi="Arial"/>
          <w:b w:val="0"/>
          <w:sz w:val="22"/>
        </w:rPr>
        <w:t>Upload your .pem key file to the Dev instance</w:t>
      </w:r>
    </w:p>
    <w:p>
      <w:pPr>
        <w:spacing w:after="80"/>
      </w:pPr>
      <w:r>
        <w:rPr>
          <w:rFonts w:ascii="Arial" w:hAnsi="Arial"/>
          <w:b/>
          <w:sz w:val="22"/>
        </w:rPr>
        <w:t xml:space="preserve">Step 2: </w:t>
      </w:r>
      <w:r>
        <w:rPr>
          <w:rFonts w:ascii="Arial" w:hAnsi="Arial"/>
          <w:b w:val="0"/>
          <w:sz w:val="22"/>
        </w:rPr>
        <w:t>From Dev instance, SSH into DB instance using its private IP</w:t>
      </w:r>
    </w:p>
    <w:p>
      <w:pPr>
        <w:spacing w:after="160"/>
        <w:jc w:val="center"/>
      </w:pPr>
      <w:r>
        <w:drawing>
          <wp:inline xmlns:a="http://schemas.openxmlformats.org/drawingml/2006/main" xmlns:pic="http://schemas.openxmlformats.org/drawingml/2006/picture">
            <wp:extent cx="5486400" cy="3270618"/>
            <wp:docPr id="31" name="Picture 31"/>
            <wp:cNvGraphicFramePr>
              <a:graphicFrameLocks noChangeAspect="1"/>
            </wp:cNvGraphicFramePr>
            <a:graphic>
              <a:graphicData uri="http://schemas.openxmlformats.org/drawingml/2006/picture">
                <pic:pic>
                  <pic:nvPicPr>
                    <pic:cNvPr id="0" name="image30.png"/>
                    <pic:cNvPicPr/>
                  </pic:nvPicPr>
                  <pic:blipFill>
                    <a:blip r:embed="rId39"/>
                    <a:stretch>
                      <a:fillRect/>
                    </a:stretch>
                  </pic:blipFill>
                  <pic:spPr>
                    <a:xfrm>
                      <a:off x="0" y="0"/>
                      <a:ext cx="5486400" cy="3270618"/>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087479"/>
            <wp:docPr id="32" name="Picture 32"/>
            <wp:cNvGraphicFramePr>
              <a:graphicFrameLocks noChangeAspect="1"/>
            </wp:cNvGraphicFramePr>
            <a:graphic>
              <a:graphicData uri="http://schemas.openxmlformats.org/drawingml/2006/picture">
                <pic:pic>
                  <pic:nvPicPr>
                    <pic:cNvPr id="0" name="image2.png"/>
                    <pic:cNvPicPr/>
                  </pic:nvPicPr>
                  <pic:blipFill>
                    <a:blip r:embed="rId40"/>
                    <a:stretch>
                      <a:fillRect/>
                    </a:stretch>
                  </pic:blipFill>
                  <pic:spPr>
                    <a:xfrm>
                      <a:off x="0" y="0"/>
                      <a:ext cx="5486400" cy="2087479"/>
                    </a:xfrm>
                    <a:prstGeom prst="rect"/>
                  </pic:spPr>
                </pic:pic>
              </a:graphicData>
            </a:graphic>
          </wp:inline>
        </w:drawing>
      </w:r>
    </w:p>
    <w:p>
      <w:pPr>
        <w:shd w:val="clear" w:color="auto" w:fill="F2F2F2"/>
        <w:spacing w:after="60"/>
      </w:pPr>
      <w:r>
        <w:rPr>
          <w:rFonts w:ascii="Courier New" w:hAnsi="Courier New"/>
          <w:color w:val="2C3E50"/>
          <w:sz w:val="20"/>
        </w:rPr>
        <w:t>ssh -i ~/.ssh/your-key.pem ec2-user@&lt;db-private-ip&gt;   # Run this FROM Dev instance</w:t>
      </w:r>
    </w:p>
    <w:p>
      <w:pPr>
        <w:spacing w:after="160"/>
        <w:jc w:val="center"/>
      </w:pPr>
      <w:r>
        <w:drawing>
          <wp:inline xmlns:a="http://schemas.openxmlformats.org/drawingml/2006/main" xmlns:pic="http://schemas.openxmlformats.org/drawingml/2006/picture">
            <wp:extent cx="5486400" cy="1529785"/>
            <wp:docPr id="33" name="Picture 33"/>
            <wp:cNvGraphicFramePr>
              <a:graphicFrameLocks noChangeAspect="1"/>
            </wp:cNvGraphicFramePr>
            <a:graphic>
              <a:graphicData uri="http://schemas.openxmlformats.org/drawingml/2006/picture">
                <pic:pic>
                  <pic:nvPicPr>
                    <pic:cNvPr id="0" name="image26.png"/>
                    <pic:cNvPicPr/>
                  </pic:nvPicPr>
                  <pic:blipFill>
                    <a:blip r:embed="rId41"/>
                    <a:stretch>
                      <a:fillRect/>
                    </a:stretch>
                  </pic:blipFill>
                  <pic:spPr>
                    <a:xfrm>
                      <a:off x="0" y="0"/>
                      <a:ext cx="5486400" cy="152978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776552"/>
            <wp:docPr id="34" name="Picture 34"/>
            <wp:cNvGraphicFramePr>
              <a:graphicFrameLocks noChangeAspect="1"/>
            </wp:cNvGraphicFramePr>
            <a:graphic>
              <a:graphicData uri="http://schemas.openxmlformats.org/drawingml/2006/picture">
                <pic:pic>
                  <pic:nvPicPr>
                    <pic:cNvPr id="0" name="image3.png"/>
                    <pic:cNvPicPr/>
                  </pic:nvPicPr>
                  <pic:blipFill>
                    <a:blip r:embed="rId42"/>
                    <a:stretch>
                      <a:fillRect/>
                    </a:stretch>
                  </pic:blipFill>
                  <pic:spPr>
                    <a:xfrm>
                      <a:off x="0" y="0"/>
                      <a:ext cx="5486400" cy="2776552"/>
                    </a:xfrm>
                    <a:prstGeom prst="rect"/>
                  </pic:spPr>
                </pic:pic>
              </a:graphicData>
            </a:graphic>
          </wp:inline>
        </w:drawing>
      </w:r>
    </w:p>
    <w:p>
      <w:pPr>
        <w:spacing w:after="200"/>
        <w:jc w:val="center"/>
      </w:pPr>
      <w:r>
        <w:rPr>
          <w:rFonts w:ascii="Arial" w:hAnsi="Arial"/>
          <w:b/>
          <w:color w:val="1F3864"/>
          <w:sz w:val="36"/>
        </w:rPr>
        <w:t>PART 3 – NAT Gateway &amp; VPC Endpoints</w:t>
      </w:r>
    </w:p>
    <w:p>
      <w:pPr>
        <w:spacing w:after="80"/>
      </w:pPr>
    </w:p>
    <w:p>
      <w:pPr>
        <w:spacing w:before="320" w:after="120"/>
      </w:pPr>
      <w:r>
        <w:rPr>
          <w:rFonts w:ascii="Arial" w:hAnsi="Arial"/>
          <w:b/>
          <w:color w:val="1F3864"/>
          <w:sz w:val="32"/>
        </w:rPr>
        <w:t>Section 3.1 – NAT Gateway</w:t>
      </w:r>
    </w:p>
    <w:p>
      <w:pPr>
        <w:spacing w:after="120"/>
      </w:pPr>
      <w:r>
        <w:rPr>
          <w:rFonts w:ascii="Arial" w:hAnsi="Arial"/>
          <w:b w:val="0"/>
          <w:sz w:val="22"/>
        </w:rPr>
        <w:t>A NAT (Network Address Translation) Gateway allows instances in a PRIVATE subnet to access the internet for outbound requests like software updates and package downloads — while keeping them completely inaccessible from the internet inbound.</w:t>
      </w:r>
    </w:p>
    <w:p>
      <w:pPr>
        <w:spacing w:after="80"/>
      </w:pPr>
    </w:p>
    <w:p>
      <w:pPr>
        <w:spacing w:after="80"/>
      </w:pPr>
      <w:r>
        <w:rPr>
          <w:rFonts w:ascii="Arial" w:hAnsi="Arial"/>
          <w:b/>
          <w:sz w:val="22"/>
        </w:rPr>
        <w:t xml:space="preserve">Key feature: </w:t>
      </w:r>
      <w:r>
        <w:rPr>
          <w:rFonts w:ascii="Arial" w:hAnsi="Arial"/>
          <w:b w:val="0"/>
          <w:sz w:val="22"/>
        </w:rPr>
        <w:t>Outbound internet access for private instances — no inbound access from internet</w:t>
      </w:r>
    </w:p>
    <w:p>
      <w:pPr>
        <w:spacing w:after="80"/>
      </w:pPr>
      <w:r>
        <w:rPr>
          <w:rFonts w:ascii="Arial" w:hAnsi="Arial"/>
          <w:b/>
          <w:sz w:val="22"/>
        </w:rPr>
        <w:t xml:space="preserve">Hides internal IPs: </w:t>
      </w:r>
      <w:r>
        <w:rPr>
          <w:rFonts w:ascii="Arial" w:hAnsi="Arial"/>
          <w:b w:val="0"/>
          <w:sz w:val="22"/>
        </w:rPr>
        <w:t>External services only see the NAT Gateway's IP, not the private instance IP</w:t>
      </w:r>
    </w:p>
    <w:p>
      <w:pPr>
        <w:spacing w:after="80"/>
      </w:pPr>
      <w:r>
        <w:rPr>
          <w:rFonts w:ascii="Arial" w:hAnsi="Arial"/>
          <w:b/>
          <w:sz w:val="22"/>
        </w:rPr>
        <w:t xml:space="preserve">Managed by AWS: </w:t>
      </w:r>
      <w:r>
        <w:rPr>
          <w:rFonts w:ascii="Arial" w:hAnsi="Arial"/>
          <w:b w:val="0"/>
          <w:sz w:val="22"/>
        </w:rPr>
        <w:t>Highly available, scales automatically up to 45 Gbps, no maintenance required</w:t>
      </w:r>
    </w:p>
    <w:p>
      <w:pPr>
        <w:spacing w:after="80"/>
      </w:pPr>
      <w:r>
        <w:rPr>
          <w:rFonts w:ascii="Arial" w:hAnsi="Arial"/>
          <w:b/>
          <w:sz w:val="22"/>
        </w:rPr>
        <w:t xml:space="preserve">Placement: </w:t>
      </w:r>
      <w:r>
        <w:rPr>
          <w:rFonts w:ascii="Arial" w:hAnsi="Arial"/>
          <w:b w:val="0"/>
          <w:sz w:val="22"/>
        </w:rPr>
        <w:t>NAT Gateway must be created in the PUBLIC subnet</w:t>
      </w:r>
    </w:p>
    <w:p>
      <w:pPr>
        <w:spacing w:after="80"/>
      </w:pPr>
    </w:p>
    <w:p>
      <w:pPr>
        <w:spacing w:before="200" w:after="80"/>
      </w:pPr>
      <w:r>
        <w:rPr>
          <w:rFonts w:ascii="Arial" w:hAnsi="Arial"/>
          <w:b/>
          <w:color w:val="2E5FA3"/>
          <w:sz w:val="26"/>
        </w:rPr>
        <w:t>Step 1 – Verify Current Setup</w:t>
      </w:r>
    </w:p>
    <w:p>
      <w:pPr>
        <w:spacing w:after="120"/>
      </w:pPr>
      <w:r>
        <w:rPr>
          <w:rFonts w:ascii="Arial" w:hAnsi="Arial"/>
          <w:b w:val="0"/>
          <w:sz w:val="22"/>
        </w:rPr>
        <w:t>Confirm you have a Dev instance in the public subnet and a DB instance in the private subnet. The DB instance currently has no internet access at all.</w:t>
      </w:r>
    </w:p>
    <w:p>
      <w:pPr>
        <w:spacing w:after="160"/>
        <w:jc w:val="center"/>
      </w:pPr>
      <w:r>
        <w:drawing>
          <wp:inline xmlns:a="http://schemas.openxmlformats.org/drawingml/2006/main" xmlns:pic="http://schemas.openxmlformats.org/drawingml/2006/picture">
            <wp:extent cx="5486400" cy="901709"/>
            <wp:docPr id="35" name="Picture 35"/>
            <wp:cNvGraphicFramePr>
              <a:graphicFrameLocks noChangeAspect="1"/>
            </wp:cNvGraphicFramePr>
            <a:graphic>
              <a:graphicData uri="http://schemas.openxmlformats.org/drawingml/2006/picture">
                <pic:pic>
                  <pic:nvPicPr>
                    <pic:cNvPr id="0" name="image18.png"/>
                    <pic:cNvPicPr/>
                  </pic:nvPicPr>
                  <pic:blipFill>
                    <a:blip r:embed="rId43"/>
                    <a:stretch>
                      <a:fillRect/>
                    </a:stretch>
                  </pic:blipFill>
                  <pic:spPr>
                    <a:xfrm>
                      <a:off x="0" y="0"/>
                      <a:ext cx="5486400" cy="90170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917960"/>
            <wp:docPr id="36" name="Picture 36"/>
            <wp:cNvGraphicFramePr>
              <a:graphicFrameLocks noChangeAspect="1"/>
            </wp:cNvGraphicFramePr>
            <a:graphic>
              <a:graphicData uri="http://schemas.openxmlformats.org/drawingml/2006/picture">
                <pic:pic>
                  <pic:nvPicPr>
                    <pic:cNvPr id="0" name="image4.png"/>
                    <pic:cNvPicPr/>
                  </pic:nvPicPr>
                  <pic:blipFill>
                    <a:blip r:embed="rId44"/>
                    <a:stretch>
                      <a:fillRect/>
                    </a:stretch>
                  </pic:blipFill>
                  <pic:spPr>
                    <a:xfrm>
                      <a:off x="0" y="0"/>
                      <a:ext cx="5486400" cy="2917960"/>
                    </a:xfrm>
                    <a:prstGeom prst="rect"/>
                  </pic:spPr>
                </pic:pic>
              </a:graphicData>
            </a:graphic>
          </wp:inline>
        </w:drawing>
      </w:r>
    </w:p>
    <w:p>
      <w:pPr>
        <w:spacing w:before="200" w:after="80"/>
      </w:pPr>
      <w:r>
        <w:rPr>
          <w:rFonts w:ascii="Arial" w:hAnsi="Arial"/>
          <w:b/>
          <w:color w:val="2E5FA3"/>
          <w:sz w:val="26"/>
        </w:rPr>
        <w:t>Step 2 – Create the NAT Gateway</w:t>
      </w:r>
    </w:p>
    <w:p>
      <w:pPr>
        <w:spacing w:after="120"/>
      </w:pPr>
      <w:r>
        <w:rPr>
          <w:rFonts w:ascii="Arial" w:hAnsi="Arial"/>
          <w:b w:val="0"/>
          <w:sz w:val="22"/>
        </w:rPr>
        <w:t>Go to VPC → NAT Gateways → Create NAT Gateway. Place it in the PUBLIC Dev-Subnet and allocate an Elastic IP address (a fixed public IP that the NAT Gateway will use for outbound traffic).</w:t>
      </w:r>
    </w:p>
    <w:p>
      <w:pPr>
        <w:spacing w:after="160"/>
        <w:jc w:val="center"/>
      </w:pPr>
      <w:r>
        <w:drawing>
          <wp:inline xmlns:a="http://schemas.openxmlformats.org/drawingml/2006/main" xmlns:pic="http://schemas.openxmlformats.org/drawingml/2006/picture">
            <wp:extent cx="5486400" cy="1713981"/>
            <wp:docPr id="37" name="Picture 37"/>
            <wp:cNvGraphicFramePr>
              <a:graphicFrameLocks noChangeAspect="1"/>
            </wp:cNvGraphicFramePr>
            <a:graphic>
              <a:graphicData uri="http://schemas.openxmlformats.org/drawingml/2006/picture">
                <pic:pic>
                  <pic:nvPicPr>
                    <pic:cNvPr id="0" name="image21.png"/>
                    <pic:cNvPicPr/>
                  </pic:nvPicPr>
                  <pic:blipFill>
                    <a:blip r:embed="rId45"/>
                    <a:stretch>
                      <a:fillRect/>
                    </a:stretch>
                  </pic:blipFill>
                  <pic:spPr>
                    <a:xfrm>
                      <a:off x="0" y="0"/>
                      <a:ext cx="5486400" cy="171398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980160"/>
            <wp:docPr id="38" name="Picture 38"/>
            <wp:cNvGraphicFramePr>
              <a:graphicFrameLocks noChangeAspect="1"/>
            </wp:cNvGraphicFramePr>
            <a:graphic>
              <a:graphicData uri="http://schemas.openxmlformats.org/drawingml/2006/picture">
                <pic:pic>
                  <pic:nvPicPr>
                    <pic:cNvPr id="0" name="image23.png"/>
                    <pic:cNvPicPr/>
                  </pic:nvPicPr>
                  <pic:blipFill>
                    <a:blip r:embed="rId46"/>
                    <a:stretch>
                      <a:fillRect/>
                    </a:stretch>
                  </pic:blipFill>
                  <pic:spPr>
                    <a:xfrm>
                      <a:off x="0" y="0"/>
                      <a:ext cx="5486400" cy="1980160"/>
                    </a:xfrm>
                    <a:prstGeom prst="rect"/>
                  </pic:spPr>
                </pic:pic>
              </a:graphicData>
            </a:graphic>
          </wp:inline>
        </w:drawing>
      </w:r>
    </w:p>
    <w:p>
      <w:pPr>
        <w:spacing w:after="80"/>
      </w:pPr>
      <w:r>
        <w:rPr>
          <w:rFonts w:ascii="Arial" w:hAnsi="Arial"/>
          <w:b/>
          <w:sz w:val="22"/>
        </w:rPr>
        <w:t xml:space="preserve">NAT GW Name: </w:t>
      </w:r>
      <w:r>
        <w:rPr>
          <w:rFonts w:ascii="Arial" w:hAnsi="Arial"/>
          <w:b w:val="0"/>
          <w:sz w:val="22"/>
        </w:rPr>
        <w:t>Insta-NAT-GW</w:t>
      </w:r>
    </w:p>
    <w:p>
      <w:pPr>
        <w:spacing w:after="80"/>
      </w:pPr>
      <w:r>
        <w:rPr>
          <w:rFonts w:ascii="Arial" w:hAnsi="Arial"/>
          <w:b/>
          <w:sz w:val="22"/>
        </w:rPr>
        <w:t xml:space="preserve">Subnet: </w:t>
      </w:r>
      <w:r>
        <w:rPr>
          <w:rFonts w:ascii="Arial" w:hAnsi="Arial"/>
          <w:b w:val="0"/>
          <w:sz w:val="22"/>
        </w:rPr>
        <w:t>Dev-Subnet (must be PUBLIC)</w:t>
      </w:r>
    </w:p>
    <w:p>
      <w:pPr>
        <w:spacing w:after="80"/>
      </w:pPr>
      <w:r>
        <w:rPr>
          <w:rFonts w:ascii="Arial" w:hAnsi="Arial"/>
          <w:b/>
          <w:sz w:val="22"/>
        </w:rPr>
        <w:t xml:space="preserve">Elastic IP: </w:t>
      </w:r>
      <w:r>
        <w:rPr>
          <w:rFonts w:ascii="Arial" w:hAnsi="Arial"/>
          <w:b w:val="0"/>
          <w:sz w:val="22"/>
        </w:rPr>
        <w:t>Click 'Allocate Elastic IP' to assign a fixed public IP</w:t>
      </w:r>
    </w:p>
    <w:p>
      <w:pPr>
        <w:spacing w:after="160"/>
        <w:jc w:val="center"/>
      </w:pPr>
      <w:r>
        <w:drawing>
          <wp:inline xmlns:a="http://schemas.openxmlformats.org/drawingml/2006/main" xmlns:pic="http://schemas.openxmlformats.org/drawingml/2006/picture">
            <wp:extent cx="5486400" cy="2332421"/>
            <wp:docPr id="39" name="Picture 39"/>
            <wp:cNvGraphicFramePr>
              <a:graphicFrameLocks noChangeAspect="1"/>
            </wp:cNvGraphicFramePr>
            <a:graphic>
              <a:graphicData uri="http://schemas.openxmlformats.org/drawingml/2006/picture">
                <pic:pic>
                  <pic:nvPicPr>
                    <pic:cNvPr id="0" name="image2.png"/>
                    <pic:cNvPicPr/>
                  </pic:nvPicPr>
                  <pic:blipFill>
                    <a:blip r:embed="rId47"/>
                    <a:stretch>
                      <a:fillRect/>
                    </a:stretch>
                  </pic:blipFill>
                  <pic:spPr>
                    <a:xfrm>
                      <a:off x="0" y="0"/>
                      <a:ext cx="5486400" cy="2332421"/>
                    </a:xfrm>
                    <a:prstGeom prst="rect"/>
                  </pic:spPr>
                </pic:pic>
              </a:graphicData>
            </a:graphic>
          </wp:inline>
        </w:drawing>
      </w:r>
    </w:p>
    <w:p>
      <w:pPr>
        <w:spacing w:after="80"/>
      </w:pPr>
      <w:r>
        <w:rPr>
          <w:rFonts w:ascii="Arial" w:hAnsi="Arial"/>
          <w:b/>
          <w:color w:val="C0392B"/>
          <w:sz w:val="22"/>
        </w:rPr>
        <w:t xml:space="preserve">Wait: </w:t>
      </w:r>
      <w:r>
        <w:rPr>
          <w:rFonts w:ascii="Arial" w:hAnsi="Arial"/>
          <w:b w:val="0"/>
          <w:sz w:val="22"/>
        </w:rPr>
        <w:t>NAT Gateway takes 2-3 minutes to become Available after creation</w:t>
      </w:r>
    </w:p>
    <w:p>
      <w:pPr>
        <w:spacing w:before="200" w:after="80"/>
      </w:pPr>
      <w:r>
        <w:rPr>
          <w:rFonts w:ascii="Arial" w:hAnsi="Arial"/>
          <w:b/>
          <w:color w:val="2E5FA3"/>
          <w:sz w:val="26"/>
        </w:rPr>
        <w:t>Step 3 – Create a Private Route Table</w:t>
      </w:r>
    </w:p>
    <w:p>
      <w:pPr>
        <w:spacing w:after="120"/>
      </w:pPr>
      <w:r>
        <w:rPr>
          <w:rFonts w:ascii="Arial" w:hAnsi="Arial"/>
          <w:b w:val="0"/>
          <w:sz w:val="22"/>
        </w:rPr>
        <w:t>Create a separate route table specifically for the private subnet. This route table will send all outbound internet traffic (0.0.0.0/0) through the NAT Gateway instead of the Internet Gateway.</w:t>
      </w:r>
    </w:p>
    <w:p>
      <w:pPr>
        <w:spacing w:after="160"/>
        <w:jc w:val="center"/>
      </w:pPr>
      <w:r>
        <w:drawing>
          <wp:inline xmlns:a="http://schemas.openxmlformats.org/drawingml/2006/main" xmlns:pic="http://schemas.openxmlformats.org/drawingml/2006/picture">
            <wp:extent cx="5486400" cy="1143836"/>
            <wp:docPr id="40" name="Picture 40"/>
            <wp:cNvGraphicFramePr>
              <a:graphicFrameLocks noChangeAspect="1"/>
            </wp:cNvGraphicFramePr>
            <a:graphic>
              <a:graphicData uri="http://schemas.openxmlformats.org/drawingml/2006/picture">
                <pic:pic>
                  <pic:nvPicPr>
                    <pic:cNvPr id="0" name="image24.png"/>
                    <pic:cNvPicPr/>
                  </pic:nvPicPr>
                  <pic:blipFill>
                    <a:blip r:embed="rId48"/>
                    <a:stretch>
                      <a:fillRect/>
                    </a:stretch>
                  </pic:blipFill>
                  <pic:spPr>
                    <a:xfrm>
                      <a:off x="0" y="0"/>
                      <a:ext cx="5486400" cy="114383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842178"/>
            <wp:docPr id="41" name="Picture 41"/>
            <wp:cNvGraphicFramePr>
              <a:graphicFrameLocks noChangeAspect="1"/>
            </wp:cNvGraphicFramePr>
            <a:graphic>
              <a:graphicData uri="http://schemas.openxmlformats.org/drawingml/2006/picture">
                <pic:pic>
                  <pic:nvPicPr>
                    <pic:cNvPr id="0" name="image1.png"/>
                    <pic:cNvPicPr/>
                  </pic:nvPicPr>
                  <pic:blipFill>
                    <a:blip r:embed="rId49"/>
                    <a:stretch>
                      <a:fillRect/>
                    </a:stretch>
                  </pic:blipFill>
                  <pic:spPr>
                    <a:xfrm>
                      <a:off x="0" y="0"/>
                      <a:ext cx="5486400" cy="1842178"/>
                    </a:xfrm>
                    <a:prstGeom prst="rect"/>
                  </pic:spPr>
                </pic:pic>
              </a:graphicData>
            </a:graphic>
          </wp:inline>
        </w:drawing>
      </w:r>
    </w:p>
    <w:p>
      <w:pPr>
        <w:spacing w:after="80"/>
      </w:pPr>
      <w:r>
        <w:rPr>
          <w:rFonts w:ascii="Arial" w:hAnsi="Arial"/>
          <w:b/>
          <w:sz w:val="22"/>
        </w:rPr>
        <w:t xml:space="preserve">Route Table Name: </w:t>
      </w:r>
      <w:r>
        <w:rPr>
          <w:rFonts w:ascii="Arial" w:hAnsi="Arial"/>
          <w:b w:val="0"/>
          <w:sz w:val="22"/>
        </w:rPr>
        <w:t>Private-RT</w:t>
      </w:r>
    </w:p>
    <w:p>
      <w:pPr>
        <w:spacing w:after="80"/>
      </w:pPr>
      <w:r>
        <w:rPr>
          <w:rFonts w:ascii="Arial" w:hAnsi="Arial"/>
          <w:b/>
          <w:sz w:val="22"/>
        </w:rPr>
        <w:t xml:space="preserve">Route added: </w:t>
      </w:r>
      <w:r>
        <w:rPr>
          <w:rFonts w:ascii="Arial" w:hAnsi="Arial"/>
          <w:b w:val="0"/>
          <w:sz w:val="22"/>
        </w:rPr>
        <w:t>Destination: 0.0.0.0/0  →  Target: Insta-NAT-GW</w:t>
      </w:r>
    </w:p>
    <w:p>
      <w:pPr>
        <w:spacing w:before="200" w:after="80"/>
      </w:pPr>
      <w:r>
        <w:rPr>
          <w:rFonts w:ascii="Arial" w:hAnsi="Arial"/>
          <w:b/>
          <w:color w:val="2E5FA3"/>
          <w:sz w:val="26"/>
        </w:rPr>
        <w:t>Step 4 – Add NAT Gateway Route and Associate DB Subnet</w:t>
      </w:r>
    </w:p>
    <w:p>
      <w:pPr>
        <w:spacing w:after="120"/>
      </w:pPr>
      <w:r>
        <w:rPr>
          <w:rFonts w:ascii="Arial" w:hAnsi="Arial"/>
          <w:b w:val="0"/>
          <w:sz w:val="22"/>
        </w:rPr>
        <w:t>Add the 0.0.0.0/0 route pointing to the NAT Gateway in the Private-RT, then associate the DB-Subnet with this private route table.</w:t>
      </w:r>
    </w:p>
    <w:p>
      <w:pPr>
        <w:spacing w:after="160"/>
        <w:jc w:val="center"/>
      </w:pPr>
      <w:r>
        <w:drawing>
          <wp:inline xmlns:a="http://schemas.openxmlformats.org/drawingml/2006/main" xmlns:pic="http://schemas.openxmlformats.org/drawingml/2006/picture">
            <wp:extent cx="5486400" cy="1653885"/>
            <wp:docPr id="42" name="Picture 42"/>
            <wp:cNvGraphicFramePr>
              <a:graphicFrameLocks noChangeAspect="1"/>
            </wp:cNvGraphicFramePr>
            <a:graphic>
              <a:graphicData uri="http://schemas.openxmlformats.org/drawingml/2006/picture">
                <pic:pic>
                  <pic:nvPicPr>
                    <pic:cNvPr id="0" name="image5.png"/>
                    <pic:cNvPicPr/>
                  </pic:nvPicPr>
                  <pic:blipFill>
                    <a:blip r:embed="rId50"/>
                    <a:stretch>
                      <a:fillRect/>
                    </a:stretch>
                  </pic:blipFill>
                  <pic:spPr>
                    <a:xfrm>
                      <a:off x="0" y="0"/>
                      <a:ext cx="5486400" cy="165388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301651"/>
            <wp:docPr id="43" name="Picture 43"/>
            <wp:cNvGraphicFramePr>
              <a:graphicFrameLocks noChangeAspect="1"/>
            </wp:cNvGraphicFramePr>
            <a:graphic>
              <a:graphicData uri="http://schemas.openxmlformats.org/drawingml/2006/picture">
                <pic:pic>
                  <pic:nvPicPr>
                    <pic:cNvPr id="0" name="image19.png"/>
                    <pic:cNvPicPr/>
                  </pic:nvPicPr>
                  <pic:blipFill>
                    <a:blip r:embed="rId51"/>
                    <a:stretch>
                      <a:fillRect/>
                    </a:stretch>
                  </pic:blipFill>
                  <pic:spPr>
                    <a:xfrm>
                      <a:off x="0" y="0"/>
                      <a:ext cx="5486400" cy="130165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422250"/>
            <wp:docPr id="44" name="Picture 44"/>
            <wp:cNvGraphicFramePr>
              <a:graphicFrameLocks noChangeAspect="1"/>
            </wp:cNvGraphicFramePr>
            <a:graphic>
              <a:graphicData uri="http://schemas.openxmlformats.org/drawingml/2006/picture">
                <pic:pic>
                  <pic:nvPicPr>
                    <pic:cNvPr id="0" name="image3.png"/>
                    <pic:cNvPicPr/>
                  </pic:nvPicPr>
                  <pic:blipFill>
                    <a:blip r:embed="rId52"/>
                    <a:stretch>
                      <a:fillRect/>
                    </a:stretch>
                  </pic:blipFill>
                  <pic:spPr>
                    <a:xfrm>
                      <a:off x="0" y="0"/>
                      <a:ext cx="5486400" cy="142225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114097"/>
            <wp:docPr id="45" name="Picture 45"/>
            <wp:cNvGraphicFramePr>
              <a:graphicFrameLocks noChangeAspect="1"/>
            </wp:cNvGraphicFramePr>
            <a:graphic>
              <a:graphicData uri="http://schemas.openxmlformats.org/drawingml/2006/picture">
                <pic:pic>
                  <pic:nvPicPr>
                    <pic:cNvPr id="0" name="image9.png"/>
                    <pic:cNvPicPr/>
                  </pic:nvPicPr>
                  <pic:blipFill>
                    <a:blip r:embed="rId53"/>
                    <a:stretch>
                      <a:fillRect/>
                    </a:stretch>
                  </pic:blipFill>
                  <pic:spPr>
                    <a:xfrm>
                      <a:off x="0" y="0"/>
                      <a:ext cx="5486400" cy="1114097"/>
                    </a:xfrm>
                    <a:prstGeom prst="rect"/>
                  </pic:spPr>
                </pic:pic>
              </a:graphicData>
            </a:graphic>
          </wp:inline>
        </w:drawing>
      </w:r>
    </w:p>
    <w:p>
      <w:pPr>
        <w:spacing w:before="200" w:after="80"/>
      </w:pPr>
      <w:r>
        <w:rPr>
          <w:rFonts w:ascii="Arial" w:hAnsi="Arial"/>
          <w:b/>
          <w:color w:val="2E5FA3"/>
          <w:sz w:val="26"/>
        </w:rPr>
        <w:t>Step 5 – Test Internet Access from DB Instance</w:t>
      </w:r>
    </w:p>
    <w:p>
      <w:pPr>
        <w:spacing w:after="120"/>
      </w:pPr>
      <w:r>
        <w:rPr>
          <w:rFonts w:ascii="Arial" w:hAnsi="Arial"/>
          <w:b w:val="0"/>
          <w:sz w:val="22"/>
        </w:rPr>
        <w:t>SSH into the DB instance via the Bastion Host and test internet connectivity. The DB instance can now access the internet outbound through the NAT Gateway.</w:t>
      </w:r>
    </w:p>
    <w:p>
      <w:pPr>
        <w:spacing w:after="160"/>
        <w:jc w:val="center"/>
      </w:pPr>
      <w:r>
        <w:drawing>
          <wp:inline xmlns:a="http://schemas.openxmlformats.org/drawingml/2006/main" xmlns:pic="http://schemas.openxmlformats.org/drawingml/2006/picture">
            <wp:extent cx="5303520" cy="2647288"/>
            <wp:docPr id="46" name="Picture 46"/>
            <wp:cNvGraphicFramePr>
              <a:graphicFrameLocks noChangeAspect="1"/>
            </wp:cNvGraphicFramePr>
            <a:graphic>
              <a:graphicData uri="http://schemas.openxmlformats.org/drawingml/2006/picture">
                <pic:pic>
                  <pic:nvPicPr>
                    <pic:cNvPr id="0" name="image26.png"/>
                    <pic:cNvPicPr/>
                  </pic:nvPicPr>
                  <pic:blipFill>
                    <a:blip r:embed="rId54"/>
                    <a:stretch>
                      <a:fillRect/>
                    </a:stretch>
                  </pic:blipFill>
                  <pic:spPr>
                    <a:xfrm>
                      <a:off x="0" y="0"/>
                      <a:ext cx="5303520" cy="2647288"/>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728833"/>
            <wp:docPr id="47" name="Picture 47"/>
            <wp:cNvGraphicFramePr>
              <a:graphicFrameLocks noChangeAspect="1"/>
            </wp:cNvGraphicFramePr>
            <a:graphic>
              <a:graphicData uri="http://schemas.openxmlformats.org/drawingml/2006/picture">
                <pic:pic>
                  <pic:nvPicPr>
                    <pic:cNvPr id="0" name="image6.png"/>
                    <pic:cNvPicPr/>
                  </pic:nvPicPr>
                  <pic:blipFill>
                    <a:blip r:embed="rId55"/>
                    <a:stretch>
                      <a:fillRect/>
                    </a:stretch>
                  </pic:blipFill>
                  <pic:spPr>
                    <a:xfrm>
                      <a:off x="0" y="0"/>
                      <a:ext cx="5486400" cy="1728833"/>
                    </a:xfrm>
                    <a:prstGeom prst="rect"/>
                  </pic:spPr>
                </pic:pic>
              </a:graphicData>
            </a:graphic>
          </wp:inline>
        </w:drawing>
      </w:r>
    </w:p>
    <w:p>
      <w:pPr>
        <w:shd w:val="clear" w:color="auto" w:fill="F2F2F2"/>
        <w:spacing w:after="60"/>
      </w:pPr>
      <w:r>
        <w:rPr>
          <w:rFonts w:ascii="Courier New" w:hAnsi="Courier New"/>
          <w:color w:val="2C3E50"/>
          <w:sz w:val="20"/>
        </w:rPr>
        <w:t>ping google.com              # Should now work from DB instance via NAT Gateway</w:t>
      </w:r>
    </w:p>
    <w:p>
      <w:pPr>
        <w:shd w:val="clear" w:color="auto" w:fill="F2F2F2"/>
        <w:spacing w:after="60"/>
      </w:pPr>
      <w:r>
        <w:rPr>
          <w:rFonts w:ascii="Courier New" w:hAnsi="Courier New"/>
          <w:color w:val="2C3E50"/>
          <w:sz w:val="20"/>
        </w:rPr>
        <w:t>sudo yum update -y           # Package updates now work on private instances</w:t>
      </w:r>
    </w:p>
    <w:p>
      <w:pPr>
        <w:spacing w:before="320" w:after="120"/>
      </w:pPr>
      <w:r>
        <w:rPr>
          <w:rFonts w:ascii="Arial" w:hAnsi="Arial"/>
          <w:b/>
          <w:color w:val="1F3864"/>
          <w:sz w:val="32"/>
        </w:rPr>
        <w:t>Section 3.2 – VPC Endpoints</w:t>
      </w:r>
    </w:p>
    <w:p>
      <w:pPr>
        <w:spacing w:after="120"/>
      </w:pPr>
      <w:r>
        <w:rPr>
          <w:rFonts w:ascii="Arial" w:hAnsi="Arial"/>
          <w:b w:val="0"/>
          <w:sz w:val="22"/>
        </w:rPr>
        <w:t>A VPC Endpoint allows private instances to access specific AWS services (like S3) directly through the AWS private network — without going through the internet at all, even through NAT Gateway. This is more secure and often faster.</w:t>
      </w:r>
    </w:p>
    <w:p>
      <w:pPr>
        <w:spacing w:after="80"/>
      </w:pPr>
    </w:p>
    <w:p>
      <w:pPr>
        <w:spacing w:after="80"/>
      </w:pPr>
      <w:r>
        <w:rPr>
          <w:rFonts w:ascii="Arial" w:hAnsi="Arial"/>
          <w:b/>
          <w:sz w:val="22"/>
        </w:rPr>
        <w:t xml:space="preserve">Use case: </w:t>
      </w:r>
      <w:r>
        <w:rPr>
          <w:rFonts w:ascii="Arial" w:hAnsi="Arial"/>
          <w:b w:val="0"/>
          <w:sz w:val="22"/>
        </w:rPr>
        <w:t>DB instance needs to access S3 (e.g., for backups) but should not have general internet access</w:t>
      </w:r>
    </w:p>
    <w:p>
      <w:pPr>
        <w:spacing w:after="80"/>
      </w:pPr>
      <w:r>
        <w:rPr>
          <w:rFonts w:ascii="Arial" w:hAnsi="Arial"/>
          <w:b/>
          <w:sz w:val="22"/>
        </w:rPr>
        <w:t xml:space="preserve">Types: </w:t>
      </w:r>
      <w:r>
        <w:rPr>
          <w:rFonts w:ascii="Arial" w:hAnsi="Arial"/>
          <w:b w:val="0"/>
          <w:sz w:val="22"/>
        </w:rPr>
        <w:t>Gateway Endpoint (for S3 and DynamoDB) and Interface Endpoint (for other AWS services)</w:t>
      </w:r>
    </w:p>
    <w:p>
      <w:pPr>
        <w:spacing w:after="80"/>
      </w:pPr>
      <w:r>
        <w:rPr>
          <w:rFonts w:ascii="Arial" w:hAnsi="Arial"/>
          <w:b/>
          <w:sz w:val="22"/>
        </w:rPr>
        <w:t xml:space="preserve">Benefit: </w:t>
      </w:r>
      <w:r>
        <w:rPr>
          <w:rFonts w:ascii="Arial" w:hAnsi="Arial"/>
          <w:b w:val="0"/>
          <w:sz w:val="22"/>
        </w:rPr>
        <w:t>Traffic stays within AWS network — more secure, no data transfer costs through NAT</w:t>
      </w:r>
    </w:p>
    <w:p>
      <w:pPr>
        <w:spacing w:after="80"/>
      </w:pPr>
    </w:p>
    <w:p>
      <w:pPr>
        <w:spacing w:before="200" w:after="80"/>
      </w:pPr>
      <w:r>
        <w:rPr>
          <w:rFonts w:ascii="Arial" w:hAnsi="Arial"/>
          <w:b/>
          <w:color w:val="2E5FA3"/>
          <w:sz w:val="26"/>
        </w:rPr>
        <w:t>Step 1 – Test S3 Access (Before Endpoint)</w:t>
      </w:r>
    </w:p>
    <w:p>
      <w:pPr>
        <w:spacing w:after="120"/>
      </w:pPr>
      <w:r>
        <w:rPr>
          <w:rFonts w:ascii="Arial" w:hAnsi="Arial"/>
          <w:b w:val="0"/>
          <w:sz w:val="22"/>
        </w:rPr>
        <w:t>First verify the DB instance cannot access S3 or configure AWS CLI without going through the internet. Set up AWS credentials on the DB instance for testing.</w:t>
      </w:r>
    </w:p>
    <w:p>
      <w:pPr>
        <w:spacing w:after="160"/>
        <w:jc w:val="center"/>
      </w:pPr>
      <w:r>
        <w:drawing>
          <wp:inline xmlns:a="http://schemas.openxmlformats.org/drawingml/2006/main" xmlns:pic="http://schemas.openxmlformats.org/drawingml/2006/picture">
            <wp:extent cx="5486400" cy="1714250"/>
            <wp:docPr id="48" name="Picture 48"/>
            <wp:cNvGraphicFramePr>
              <a:graphicFrameLocks noChangeAspect="1"/>
            </wp:cNvGraphicFramePr>
            <a:graphic>
              <a:graphicData uri="http://schemas.openxmlformats.org/drawingml/2006/picture">
                <pic:pic>
                  <pic:nvPicPr>
                    <pic:cNvPr id="0" name="image17.png"/>
                    <pic:cNvPicPr/>
                  </pic:nvPicPr>
                  <pic:blipFill>
                    <a:blip r:embed="rId56"/>
                    <a:stretch>
                      <a:fillRect/>
                    </a:stretch>
                  </pic:blipFill>
                  <pic:spPr>
                    <a:xfrm>
                      <a:off x="0" y="0"/>
                      <a:ext cx="5486400" cy="171425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110154"/>
            <wp:docPr id="49" name="Picture 49"/>
            <wp:cNvGraphicFramePr>
              <a:graphicFrameLocks noChangeAspect="1"/>
            </wp:cNvGraphicFramePr>
            <a:graphic>
              <a:graphicData uri="http://schemas.openxmlformats.org/drawingml/2006/picture">
                <pic:pic>
                  <pic:nvPicPr>
                    <pic:cNvPr id="0" name="image16.png"/>
                    <pic:cNvPicPr/>
                  </pic:nvPicPr>
                  <pic:blipFill>
                    <a:blip r:embed="rId57"/>
                    <a:stretch>
                      <a:fillRect/>
                    </a:stretch>
                  </pic:blipFill>
                  <pic:spPr>
                    <a:xfrm>
                      <a:off x="0" y="0"/>
                      <a:ext cx="5486400" cy="211015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448677"/>
            <wp:docPr id="50" name="Picture 50"/>
            <wp:cNvGraphicFramePr>
              <a:graphicFrameLocks noChangeAspect="1"/>
            </wp:cNvGraphicFramePr>
            <a:graphic>
              <a:graphicData uri="http://schemas.openxmlformats.org/drawingml/2006/picture">
                <pic:pic>
                  <pic:nvPicPr>
                    <pic:cNvPr id="0" name="image27.png"/>
                    <pic:cNvPicPr/>
                  </pic:nvPicPr>
                  <pic:blipFill>
                    <a:blip r:embed="rId58"/>
                    <a:stretch>
                      <a:fillRect/>
                    </a:stretch>
                  </pic:blipFill>
                  <pic:spPr>
                    <a:xfrm>
                      <a:off x="0" y="0"/>
                      <a:ext cx="5486400" cy="244867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130014"/>
            <wp:docPr id="51" name="Picture 51"/>
            <wp:cNvGraphicFramePr>
              <a:graphicFrameLocks noChangeAspect="1"/>
            </wp:cNvGraphicFramePr>
            <a:graphic>
              <a:graphicData uri="http://schemas.openxmlformats.org/drawingml/2006/picture">
                <pic:pic>
                  <pic:nvPicPr>
                    <pic:cNvPr id="0" name="image7.png"/>
                    <pic:cNvPicPr/>
                  </pic:nvPicPr>
                  <pic:blipFill>
                    <a:blip r:embed="rId59"/>
                    <a:stretch>
                      <a:fillRect/>
                    </a:stretch>
                  </pic:blipFill>
                  <pic:spPr>
                    <a:xfrm>
                      <a:off x="0" y="0"/>
                      <a:ext cx="5486400" cy="213001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215203"/>
            <wp:docPr id="52" name="Picture 52"/>
            <wp:cNvGraphicFramePr>
              <a:graphicFrameLocks noChangeAspect="1"/>
            </wp:cNvGraphicFramePr>
            <a:graphic>
              <a:graphicData uri="http://schemas.openxmlformats.org/drawingml/2006/picture">
                <pic:pic>
                  <pic:nvPicPr>
                    <pic:cNvPr id="0" name="image11.png"/>
                    <pic:cNvPicPr/>
                  </pic:nvPicPr>
                  <pic:blipFill>
                    <a:blip r:embed="rId60"/>
                    <a:stretch>
                      <a:fillRect/>
                    </a:stretch>
                  </pic:blipFill>
                  <pic:spPr>
                    <a:xfrm>
                      <a:off x="0" y="0"/>
                      <a:ext cx="5486400" cy="2215203"/>
                    </a:xfrm>
                    <a:prstGeom prst="rect"/>
                  </pic:spPr>
                </pic:pic>
              </a:graphicData>
            </a:graphic>
          </wp:inline>
        </w:drawing>
      </w:r>
    </w:p>
    <w:p>
      <w:pPr>
        <w:spacing w:before="200" w:after="80"/>
      </w:pPr>
      <w:r>
        <w:rPr>
          <w:rFonts w:ascii="Arial" w:hAnsi="Arial"/>
          <w:b/>
          <w:color w:val="2E5FA3"/>
          <w:sz w:val="26"/>
        </w:rPr>
        <w:t>Step 2 – Create VPC Endpoint for S3</w:t>
      </w:r>
    </w:p>
    <w:p>
      <w:pPr>
        <w:spacing w:after="120"/>
      </w:pPr>
      <w:r>
        <w:rPr>
          <w:rFonts w:ascii="Arial" w:hAnsi="Arial"/>
          <w:b w:val="0"/>
          <w:sz w:val="22"/>
        </w:rPr>
        <w:t>Go to VPC → Endpoints → Create Endpoint. Select 'AWS Services' as the service category, search for S3, and select the Gateway type endpoint. Associate it with your VPC and the private route table.</w:t>
      </w:r>
    </w:p>
    <w:p>
      <w:pPr>
        <w:spacing w:after="160"/>
        <w:jc w:val="center"/>
      </w:pPr>
      <w:r>
        <w:drawing>
          <wp:inline xmlns:a="http://schemas.openxmlformats.org/drawingml/2006/main" xmlns:pic="http://schemas.openxmlformats.org/drawingml/2006/picture">
            <wp:extent cx="5486400" cy="1602932"/>
            <wp:docPr id="53" name="Picture 53"/>
            <wp:cNvGraphicFramePr>
              <a:graphicFrameLocks noChangeAspect="1"/>
            </wp:cNvGraphicFramePr>
            <a:graphic>
              <a:graphicData uri="http://schemas.openxmlformats.org/drawingml/2006/picture">
                <pic:pic>
                  <pic:nvPicPr>
                    <pic:cNvPr id="0" name="image20.png"/>
                    <pic:cNvPicPr/>
                  </pic:nvPicPr>
                  <pic:blipFill>
                    <a:blip r:embed="rId61"/>
                    <a:stretch>
                      <a:fillRect/>
                    </a:stretch>
                  </pic:blipFill>
                  <pic:spPr>
                    <a:xfrm>
                      <a:off x="0" y="0"/>
                      <a:ext cx="5486400" cy="1602932"/>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106097"/>
            <wp:docPr id="54" name="Picture 54"/>
            <wp:cNvGraphicFramePr>
              <a:graphicFrameLocks noChangeAspect="1"/>
            </wp:cNvGraphicFramePr>
            <a:graphic>
              <a:graphicData uri="http://schemas.openxmlformats.org/drawingml/2006/picture">
                <pic:pic>
                  <pic:nvPicPr>
                    <pic:cNvPr id="0" name="image8.png"/>
                    <pic:cNvPicPr/>
                  </pic:nvPicPr>
                  <pic:blipFill>
                    <a:blip r:embed="rId62"/>
                    <a:stretch>
                      <a:fillRect/>
                    </a:stretch>
                  </pic:blipFill>
                  <pic:spPr>
                    <a:xfrm>
                      <a:off x="0" y="0"/>
                      <a:ext cx="5486400" cy="110609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767693"/>
            <wp:docPr id="55" name="Picture 55"/>
            <wp:cNvGraphicFramePr>
              <a:graphicFrameLocks noChangeAspect="1"/>
            </wp:cNvGraphicFramePr>
            <a:graphic>
              <a:graphicData uri="http://schemas.openxmlformats.org/drawingml/2006/picture">
                <pic:pic>
                  <pic:nvPicPr>
                    <pic:cNvPr id="0" name="image15.png"/>
                    <pic:cNvPicPr/>
                  </pic:nvPicPr>
                  <pic:blipFill>
                    <a:blip r:embed="rId63"/>
                    <a:stretch>
                      <a:fillRect/>
                    </a:stretch>
                  </pic:blipFill>
                  <pic:spPr>
                    <a:xfrm>
                      <a:off x="0" y="0"/>
                      <a:ext cx="5486400" cy="2767693"/>
                    </a:xfrm>
                    <a:prstGeom prst="rect"/>
                  </pic:spPr>
                </pic:pic>
              </a:graphicData>
            </a:graphic>
          </wp:inline>
        </w:drawing>
      </w:r>
    </w:p>
    <w:p>
      <w:pPr>
        <w:spacing w:after="80"/>
      </w:pPr>
      <w:r>
        <w:rPr>
          <w:rFonts w:ascii="Arial" w:hAnsi="Arial"/>
          <w:b/>
          <w:sz w:val="22"/>
        </w:rPr>
        <w:t xml:space="preserve">Service: </w:t>
      </w:r>
      <w:r>
        <w:rPr>
          <w:rFonts w:ascii="Arial" w:hAnsi="Arial"/>
          <w:b w:val="0"/>
          <w:sz w:val="22"/>
        </w:rPr>
        <w:t>com.amazonaws.&lt;region&gt;.s3</w:t>
      </w:r>
    </w:p>
    <w:p>
      <w:pPr>
        <w:spacing w:after="80"/>
      </w:pPr>
      <w:r>
        <w:rPr>
          <w:rFonts w:ascii="Arial" w:hAnsi="Arial"/>
          <w:b/>
          <w:sz w:val="22"/>
        </w:rPr>
        <w:t xml:space="preserve">Type: </w:t>
      </w:r>
      <w:r>
        <w:rPr>
          <w:rFonts w:ascii="Arial" w:hAnsi="Arial"/>
          <w:b w:val="0"/>
          <w:sz w:val="22"/>
        </w:rPr>
        <w:t>Gateway (free — recommended for S3)</w:t>
      </w:r>
    </w:p>
    <w:p>
      <w:pPr>
        <w:spacing w:after="80"/>
      </w:pPr>
      <w:r>
        <w:rPr>
          <w:rFonts w:ascii="Arial" w:hAnsi="Arial"/>
          <w:b/>
          <w:sz w:val="22"/>
        </w:rPr>
        <w:t xml:space="preserve">Route table: </w:t>
      </w:r>
      <w:r>
        <w:rPr>
          <w:rFonts w:ascii="Arial" w:hAnsi="Arial"/>
          <w:b w:val="0"/>
          <w:sz w:val="22"/>
        </w:rPr>
        <w:t>Select Private-RT so DB subnet traffic routes through the endpoint</w:t>
      </w:r>
    </w:p>
    <w:p>
      <w:pPr>
        <w:spacing w:after="80"/>
      </w:pPr>
      <w:r>
        <w:rPr>
          <w:rFonts w:ascii="Arial" w:hAnsi="Arial"/>
          <w:b/>
          <w:color w:val="C0392B"/>
          <w:sz w:val="22"/>
        </w:rPr>
        <w:t xml:space="preserve">Important: </w:t>
      </w:r>
      <w:r>
        <w:rPr>
          <w:rFonts w:ascii="Arial" w:hAnsi="Arial"/>
          <w:b w:val="0"/>
          <w:sz w:val="22"/>
        </w:rPr>
        <w:t>Do NOT select 'Express' option — select the standard AWS Services option</w:t>
      </w:r>
    </w:p>
    <w:p>
      <w:pPr>
        <w:spacing w:after="160"/>
        <w:jc w:val="center"/>
      </w:pPr>
      <w:r>
        <w:drawing>
          <wp:inline xmlns:a="http://schemas.openxmlformats.org/drawingml/2006/main" xmlns:pic="http://schemas.openxmlformats.org/drawingml/2006/picture">
            <wp:extent cx="5486400" cy="2986269"/>
            <wp:docPr id="56" name="Picture 56"/>
            <wp:cNvGraphicFramePr>
              <a:graphicFrameLocks noChangeAspect="1"/>
            </wp:cNvGraphicFramePr>
            <a:graphic>
              <a:graphicData uri="http://schemas.openxmlformats.org/drawingml/2006/picture">
                <pic:pic>
                  <pic:nvPicPr>
                    <pic:cNvPr id="0" name="image25.png"/>
                    <pic:cNvPicPr/>
                  </pic:nvPicPr>
                  <pic:blipFill>
                    <a:blip r:embed="rId64"/>
                    <a:stretch>
                      <a:fillRect/>
                    </a:stretch>
                  </pic:blipFill>
                  <pic:spPr>
                    <a:xfrm>
                      <a:off x="0" y="0"/>
                      <a:ext cx="5486400" cy="298626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803975"/>
            <wp:docPr id="57" name="Picture 57"/>
            <wp:cNvGraphicFramePr>
              <a:graphicFrameLocks noChangeAspect="1"/>
            </wp:cNvGraphicFramePr>
            <a:graphic>
              <a:graphicData uri="http://schemas.openxmlformats.org/drawingml/2006/picture">
                <pic:pic>
                  <pic:nvPicPr>
                    <pic:cNvPr id="0" name="image12.png"/>
                    <pic:cNvPicPr/>
                  </pic:nvPicPr>
                  <pic:blipFill>
                    <a:blip r:embed="rId65"/>
                    <a:stretch>
                      <a:fillRect/>
                    </a:stretch>
                  </pic:blipFill>
                  <pic:spPr>
                    <a:xfrm>
                      <a:off x="0" y="0"/>
                      <a:ext cx="5486400" cy="180397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502849"/>
            <wp:docPr id="58" name="Picture 58"/>
            <wp:cNvGraphicFramePr>
              <a:graphicFrameLocks noChangeAspect="1"/>
            </wp:cNvGraphicFramePr>
            <a:graphic>
              <a:graphicData uri="http://schemas.openxmlformats.org/drawingml/2006/picture">
                <pic:pic>
                  <pic:nvPicPr>
                    <pic:cNvPr id="0" name="image14.png"/>
                    <pic:cNvPicPr/>
                  </pic:nvPicPr>
                  <pic:blipFill>
                    <a:blip r:embed="rId66"/>
                    <a:stretch>
                      <a:fillRect/>
                    </a:stretch>
                  </pic:blipFill>
                  <pic:spPr>
                    <a:xfrm>
                      <a:off x="0" y="0"/>
                      <a:ext cx="5486400" cy="1502849"/>
                    </a:xfrm>
                    <a:prstGeom prst="rect"/>
                  </pic:spPr>
                </pic:pic>
              </a:graphicData>
            </a:graphic>
          </wp:inline>
        </w:drawing>
      </w:r>
    </w:p>
    <w:p>
      <w:pPr>
        <w:spacing w:before="200" w:after="80"/>
      </w:pPr>
      <w:r>
        <w:rPr>
          <w:rFonts w:ascii="Arial" w:hAnsi="Arial"/>
          <w:b/>
          <w:color w:val="2E5FA3"/>
          <w:sz w:val="26"/>
        </w:rPr>
        <w:t>Step 3 – Verify S3 Access from DB Instance</w:t>
      </w:r>
    </w:p>
    <w:p>
      <w:pPr>
        <w:spacing w:after="120"/>
      </w:pPr>
      <w:r>
        <w:rPr>
          <w:rFonts w:ascii="Arial" w:hAnsi="Arial"/>
          <w:b w:val="0"/>
          <w:sz w:val="22"/>
        </w:rPr>
        <w:t>After the endpoint is created, the DB instance can now access S3 directly through the AWS private network without internet access. Test by listing S3 buckets from the DB instance.</w:t>
      </w:r>
    </w:p>
    <w:p>
      <w:pPr>
        <w:shd w:val="clear" w:color="auto" w:fill="F2F2F2"/>
        <w:spacing w:after="60"/>
      </w:pPr>
      <w:r>
        <w:rPr>
          <w:rFonts w:ascii="Courier New" w:hAnsi="Courier New"/>
          <w:color w:val="2C3E50"/>
          <w:sz w:val="20"/>
        </w:rPr>
        <w:t>aws s3 ls          # This should now work from the private DB instance</w:t>
      </w:r>
    </w:p>
    <w:p>
      <w:pPr>
        <w:spacing w:after="160"/>
        <w:jc w:val="center"/>
      </w:pPr>
      <w:r>
        <w:drawing>
          <wp:inline xmlns:a="http://schemas.openxmlformats.org/drawingml/2006/main" xmlns:pic="http://schemas.openxmlformats.org/drawingml/2006/picture">
            <wp:extent cx="5486400" cy="1604865"/>
            <wp:docPr id="59" name="Picture 59"/>
            <wp:cNvGraphicFramePr>
              <a:graphicFrameLocks noChangeAspect="1"/>
            </wp:cNvGraphicFramePr>
            <a:graphic>
              <a:graphicData uri="http://schemas.openxmlformats.org/drawingml/2006/picture">
                <pic:pic>
                  <pic:nvPicPr>
                    <pic:cNvPr id="0" name="image22.png"/>
                    <pic:cNvPicPr/>
                  </pic:nvPicPr>
                  <pic:blipFill>
                    <a:blip r:embed="rId67"/>
                    <a:stretch>
                      <a:fillRect/>
                    </a:stretch>
                  </pic:blipFill>
                  <pic:spPr>
                    <a:xfrm>
                      <a:off x="0" y="0"/>
                      <a:ext cx="5486400" cy="160486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826578"/>
            <wp:docPr id="60" name="Picture 60"/>
            <wp:cNvGraphicFramePr>
              <a:graphicFrameLocks noChangeAspect="1"/>
            </wp:cNvGraphicFramePr>
            <a:graphic>
              <a:graphicData uri="http://schemas.openxmlformats.org/drawingml/2006/picture">
                <pic:pic>
                  <pic:nvPicPr>
                    <pic:cNvPr id="0" name="image10.png"/>
                    <pic:cNvPicPr/>
                  </pic:nvPicPr>
                  <pic:blipFill>
                    <a:blip r:embed="rId68"/>
                    <a:stretch>
                      <a:fillRect/>
                    </a:stretch>
                  </pic:blipFill>
                  <pic:spPr>
                    <a:xfrm>
                      <a:off x="0" y="0"/>
                      <a:ext cx="5486400" cy="1826578"/>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989484"/>
            <wp:docPr id="61" name="Picture 61"/>
            <wp:cNvGraphicFramePr>
              <a:graphicFrameLocks noChangeAspect="1"/>
            </wp:cNvGraphicFramePr>
            <a:graphic>
              <a:graphicData uri="http://schemas.openxmlformats.org/drawingml/2006/picture">
                <pic:pic>
                  <pic:nvPicPr>
                    <pic:cNvPr id="0" name="image13.png"/>
                    <pic:cNvPicPr/>
                  </pic:nvPicPr>
                  <pic:blipFill>
                    <a:blip r:embed="rId69"/>
                    <a:stretch>
                      <a:fillRect/>
                    </a:stretch>
                  </pic:blipFill>
                  <pic:spPr>
                    <a:xfrm>
                      <a:off x="0" y="0"/>
                      <a:ext cx="5486400" cy="1989484"/>
                    </a:xfrm>
                    <a:prstGeom prst="rect"/>
                  </pic:spPr>
                </pic:pic>
              </a:graphicData>
            </a:graphic>
          </wp:inline>
        </w:drawing>
      </w:r>
    </w:p>
    <w:p>
      <w:pPr>
        <w:spacing w:after="80"/>
      </w:pPr>
      <w:r>
        <w:rPr>
          <w:rFonts w:ascii="Arial" w:hAnsi="Arial"/>
          <w:b/>
          <w:color w:val="C0392B"/>
          <w:sz w:val="22"/>
        </w:rPr>
        <w:t xml:space="preserve">Result: </w:t>
      </w:r>
      <w:r>
        <w:rPr>
          <w:rFonts w:ascii="Arial" w:hAnsi="Arial"/>
          <w:b w:val="0"/>
          <w:sz w:val="22"/>
        </w:rPr>
        <w:t>DB instance can now access S3 only — other internet services remain blocked. This is the correct security posture for database servers</w:t>
      </w:r>
    </w:p>
    <w:p>
      <w:pPr>
        <w:spacing w:before="320" w:after="120"/>
      </w:pPr>
      <w:r>
        <w:rPr>
          <w:rFonts w:ascii="Arial" w:hAnsi="Arial"/>
          <w:b/>
          <w:color w:val="1F3864"/>
          <w:sz w:val="32"/>
        </w:rPr>
        <w:t>Project Summary</w:t>
      </w:r>
    </w:p>
    <w:p>
      <w:pPr>
        <w:spacing w:after="80"/>
      </w:pPr>
      <w:r>
        <w:rPr>
          <w:rFonts w:ascii="Arial" w:hAnsi="Arial"/>
          <w:b w:val="0"/>
          <w:sz w:val="22"/>
        </w:rPr>
        <w:t>✅  Understood IP classes (A, B, C), subnetting, CIDR and reserved IP addresses</w:t>
      </w:r>
    </w:p>
    <w:p>
      <w:pPr>
        <w:spacing w:after="80"/>
      </w:pPr>
      <w:r>
        <w:rPr>
          <w:rFonts w:ascii="Arial" w:hAnsi="Arial"/>
          <w:b w:val="0"/>
          <w:sz w:val="22"/>
        </w:rPr>
        <w:t>✅  Created a VPC with CIDR 10.0.0.0/16 with full isolation from other AWS customers</w:t>
      </w:r>
    </w:p>
    <w:p>
      <w:pPr>
        <w:spacing w:after="80"/>
      </w:pPr>
      <w:r>
        <w:rPr>
          <w:rFonts w:ascii="Arial" w:hAnsi="Arial"/>
          <w:b w:val="0"/>
          <w:sz w:val="22"/>
        </w:rPr>
        <w:t>✅  Created a public subnet (Dev) with auto-assign public IP and internet access via IGW</w:t>
      </w:r>
    </w:p>
    <w:p>
      <w:pPr>
        <w:spacing w:after="80"/>
      </w:pPr>
      <w:r>
        <w:rPr>
          <w:rFonts w:ascii="Arial" w:hAnsi="Arial"/>
          <w:b w:val="0"/>
          <w:sz w:val="22"/>
        </w:rPr>
        <w:t>✅  Created a private subnet (DB) with no internet access — secure for database servers</w:t>
      </w:r>
    </w:p>
    <w:p>
      <w:pPr>
        <w:spacing w:after="80"/>
      </w:pPr>
      <w:r>
        <w:rPr>
          <w:rFonts w:ascii="Arial" w:hAnsi="Arial"/>
          <w:b w:val="0"/>
          <w:sz w:val="22"/>
        </w:rPr>
        <w:t>✅  Created an Internet Gateway and attached it to the VPC for public subnet internet access</w:t>
      </w:r>
    </w:p>
    <w:p>
      <w:pPr>
        <w:spacing w:after="80"/>
      </w:pPr>
      <w:r>
        <w:rPr>
          <w:rFonts w:ascii="Arial" w:hAnsi="Arial"/>
          <w:b w:val="0"/>
          <w:sz w:val="22"/>
        </w:rPr>
        <w:t>✅  Configured Route Tables — public subnet routes to IGW, private subnet has no IGW route</w:t>
      </w:r>
    </w:p>
    <w:p>
      <w:pPr>
        <w:spacing w:after="80"/>
      </w:pPr>
      <w:r>
        <w:rPr>
          <w:rFonts w:ascii="Arial" w:hAnsi="Arial"/>
          <w:b w:val="0"/>
          <w:sz w:val="22"/>
        </w:rPr>
        <w:t>✅  Launched Dev and DB instances in correct subnets and tested VPC connectivity with ping</w:t>
      </w:r>
    </w:p>
    <w:p>
      <w:pPr>
        <w:spacing w:after="80"/>
      </w:pPr>
      <w:r>
        <w:rPr>
          <w:rFonts w:ascii="Arial" w:hAnsi="Arial"/>
          <w:b w:val="0"/>
          <w:sz w:val="22"/>
        </w:rPr>
        <w:t>✅  Used Bastion Host (Dev instance) to SSH into the private DB instance</w:t>
      </w:r>
    </w:p>
    <w:p>
      <w:pPr>
        <w:spacing w:after="80"/>
      </w:pPr>
      <w:r>
        <w:rPr>
          <w:rFonts w:ascii="Arial" w:hAnsi="Arial"/>
          <w:b w:val="0"/>
          <w:sz w:val="22"/>
        </w:rPr>
        <w:t>✅  Created NAT Gateway in public subnet to allow private instances outbound internet access</w:t>
      </w:r>
    </w:p>
    <w:p>
      <w:pPr>
        <w:spacing w:after="80"/>
      </w:pPr>
      <w:r>
        <w:rPr>
          <w:rFonts w:ascii="Arial" w:hAnsi="Arial"/>
          <w:b w:val="0"/>
          <w:sz w:val="22"/>
        </w:rPr>
        <w:t>✅  Created VPC Endpoint for S3 so DB instance can access S3 without going through internet</w:t>
      </w:r>
    </w:p>
    <w:p>
      <w:pPr>
        <w:spacing w:before="320" w:after="120"/>
      </w:pPr>
      <w:r>
        <w:rPr>
          <w:rFonts w:ascii="Arial" w:hAnsi="Arial"/>
          <w:b/>
          <w:color w:val="1F3864"/>
          <w:sz w:val="32"/>
        </w:rPr>
        <w:t>Interview Questions &amp; Answers</w:t>
      </w:r>
    </w:p>
    <w:p>
      <w:pPr>
        <w:spacing w:after="80"/>
      </w:pPr>
    </w:p>
    <w:p>
      <w:pPr>
        <w:spacing w:before="160" w:after="80"/>
      </w:pPr>
      <w:r>
        <w:rPr>
          <w:rFonts w:ascii="Arial" w:hAnsi="Arial"/>
          <w:b/>
          <w:color w:val="2E5FA3"/>
          <w:sz w:val="24"/>
        </w:rPr>
        <w:t>Q1: What is a VPC and why is it important?</w:t>
      </w:r>
    </w:p>
    <w:p>
      <w:pPr>
        <w:spacing w:after="120"/>
      </w:pPr>
      <w:r>
        <w:rPr>
          <w:rFonts w:ascii="Arial" w:hAnsi="Arial"/>
          <w:b w:val="0"/>
          <w:sz w:val="22"/>
        </w:rPr>
        <w:t>A VPC (Virtual Private Cloud) is your own isolated private network inside AWS. It is important because it gives you complete control over your network — you define the IP range, create subnets, control routing, and set firewall rules. Without a VPC, your resources would be exposed on a shared network. Every AWS account gets a default VPC but in production we always create custom VPCs for proper isolation and security.</w:t>
      </w:r>
    </w:p>
    <w:p>
      <w:pPr>
        <w:spacing w:after="80"/>
      </w:pPr>
    </w:p>
    <w:p>
      <w:pPr>
        <w:spacing w:before="160" w:after="80"/>
      </w:pPr>
      <w:r>
        <w:rPr>
          <w:rFonts w:ascii="Arial" w:hAnsi="Arial"/>
          <w:b/>
          <w:color w:val="2E5FA3"/>
          <w:sz w:val="24"/>
        </w:rPr>
        <w:t>Q2: What is the difference between a public and private subnet?</w:t>
      </w:r>
    </w:p>
    <w:p>
      <w:pPr>
        <w:spacing w:after="120"/>
      </w:pPr>
      <w:r>
        <w:rPr>
          <w:rFonts w:ascii="Arial" w:hAnsi="Arial"/>
          <w:b w:val="0"/>
          <w:sz w:val="22"/>
        </w:rPr>
        <w:t>A public subnet has a route to an Internet Gateway, so instances launched there can have public IP addresses and communicate with the internet directly. A private subnet has no route to an Internet Gateway, so instances there have no public IP and cannot be reached from the internet — making them ideal for databases and backend servers that should never be publicly accessible.</w:t>
      </w:r>
    </w:p>
    <w:p>
      <w:pPr>
        <w:spacing w:after="80"/>
      </w:pPr>
    </w:p>
    <w:p>
      <w:pPr>
        <w:spacing w:before="160" w:after="80"/>
      </w:pPr>
      <w:r>
        <w:rPr>
          <w:rFonts w:ascii="Arial" w:hAnsi="Arial"/>
          <w:b/>
          <w:color w:val="2E5FA3"/>
          <w:sz w:val="24"/>
        </w:rPr>
        <w:t>Q3: What is an Internet Gateway and what is a NAT Gateway — how are they different?</w:t>
      </w:r>
    </w:p>
    <w:p>
      <w:pPr>
        <w:spacing w:after="120"/>
      </w:pPr>
      <w:r>
        <w:rPr>
          <w:rFonts w:ascii="Arial" w:hAnsi="Arial"/>
          <w:b w:val="0"/>
          <w:sz w:val="22"/>
        </w:rPr>
        <w:t>An Internet Gateway allows two-way communication between your VPC and the internet — instances in public subnets can receive inbound connections and make outbound connections. A NAT Gateway only allows outbound connections from private instances — private servers can reach the internet for updates and downloads, but nobody from the internet can initiate a connection to them. NAT Gateway is placed in the public subnet and used by the private subnet.</w:t>
      </w:r>
    </w:p>
    <w:p>
      <w:pPr>
        <w:spacing w:after="80"/>
      </w:pPr>
    </w:p>
    <w:p>
      <w:pPr>
        <w:spacing w:before="160" w:after="80"/>
      </w:pPr>
      <w:r>
        <w:rPr>
          <w:rFonts w:ascii="Arial" w:hAnsi="Arial"/>
          <w:b/>
          <w:color w:val="2E5FA3"/>
          <w:sz w:val="24"/>
        </w:rPr>
        <w:t>Q4: What is a Bastion Host and why do you need it?</w:t>
      </w:r>
    </w:p>
    <w:p>
      <w:pPr>
        <w:spacing w:after="120"/>
      </w:pPr>
      <w:r>
        <w:rPr>
          <w:rFonts w:ascii="Arial" w:hAnsi="Arial"/>
          <w:b w:val="0"/>
          <w:sz w:val="22"/>
        </w:rPr>
        <w:t>A Bastion Host is an EC2 instance in the public subnet that acts as a secure jump server to access private instances. Since DB instances in private subnets have no public IP, you cannot SSH into them directly from the internet. Instead you SSH into the Bastion Host (public instance) first, then from there SSH into the private DB instance using its private IP. This keeps the DB completely hidden from the internet while still allowing authorized access.</w:t>
      </w:r>
    </w:p>
    <w:p>
      <w:pPr>
        <w:spacing w:after="80"/>
      </w:pPr>
    </w:p>
    <w:p>
      <w:pPr>
        <w:spacing w:before="160" w:after="80"/>
      </w:pPr>
      <w:r>
        <w:rPr>
          <w:rFonts w:ascii="Arial" w:hAnsi="Arial"/>
          <w:b/>
          <w:color w:val="2E5FA3"/>
          <w:sz w:val="24"/>
        </w:rPr>
        <w:t>Q5: What is a VPC Endpoint and when would you use it?</w:t>
      </w:r>
    </w:p>
    <w:p>
      <w:pPr>
        <w:spacing w:after="120"/>
      </w:pPr>
      <w:r>
        <w:rPr>
          <w:rFonts w:ascii="Arial" w:hAnsi="Arial"/>
          <w:b w:val="0"/>
          <w:sz w:val="22"/>
        </w:rPr>
        <w:t>A VPC Endpoint allows private instances to access AWS services like S3 directly through the AWS private network without going through the internet or NAT Gateway. I use it when a private database server needs to access S3 for backups but should not have general internet access. Traffic through a VPC Endpoint stays entirely within the AWS network — it is more secure and avoids NAT Gateway data transfer costs.</w:t>
      </w:r>
    </w:p>
    <w:p>
      <w:pPr>
        <w:spacing w:after="80"/>
      </w:pPr>
    </w:p>
    <w:p>
      <w:pPr>
        <w:spacing w:before="160" w:after="80"/>
      </w:pPr>
      <w:r>
        <w:rPr>
          <w:rFonts w:ascii="Arial" w:hAnsi="Arial"/>
          <w:b/>
          <w:color w:val="2E5FA3"/>
          <w:sz w:val="24"/>
        </w:rPr>
        <w:t>Q6: What is subnetting and why is it important in AWS?</w:t>
      </w:r>
    </w:p>
    <w:p>
      <w:pPr>
        <w:spacing w:after="120"/>
      </w:pPr>
      <w:r>
        <w:rPr>
          <w:rFonts w:ascii="Arial" w:hAnsi="Arial"/>
          <w:b w:val="0"/>
          <w:sz w:val="22"/>
        </w:rPr>
        <w:t>Subnetting is dividing a large IP network into smaller sub-networks. In AWS it is important because it lets you isolate different tiers of your application — web servers in a public subnet, application servers in a private subnet, and databases in another private subnet. Each subnet has its own CIDR block, route table, and security controls. This gives you fine-grained control over which resources can communicate with each other and with the internet.</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