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53B" w:rsidRPr="00E3053B" w:rsidRDefault="00E3053B" w:rsidP="00E30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053B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⏰</w:t>
      </w:r>
      <w:r w:rsidRPr="00E30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05_DAX_Time_Intelligence_Functions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E305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DAX Expressions – Power BI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Intelligence Functions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DAX enable powerful date-based calculations, allowing you to perform analyses such as year-to-date totals, comparisons with previous periods, running totals, and growth calculations. These functions rely heavily on a properly structured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table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📅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Key Requirements for Time Intelligence</w:t>
      </w:r>
    </w:p>
    <w:p w:rsidR="00E3053B" w:rsidRPr="00E3053B" w:rsidRDefault="00E3053B" w:rsidP="00E3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Table: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have a continuous range of dates.</w:t>
      </w:r>
    </w:p>
    <w:p w:rsidR="00E3053B" w:rsidRPr="00E3053B" w:rsidRDefault="00E3053B" w:rsidP="00E3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Marked as Date Table: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BI, set the date table using </w:t>
      </w:r>
      <w:r w:rsidRPr="00E305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Model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305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Mark as Date Table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53B" w:rsidRPr="00E3053B" w:rsidRDefault="00E3053B" w:rsidP="00E3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a proper relationship between the date table and fact tables.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Common DAX Time Intelligence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339"/>
        <w:gridCol w:w="4211"/>
      </w:tblGrid>
      <w:tr w:rsidR="00E3053B" w:rsidRPr="00E3053B" w:rsidTr="00E30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TOTALYTD()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year-to-date values.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TOTALYTD(SUM(Sales[Amount]), 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TOTALMTD()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month-to-date values.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TOTALMTD(SUM(Sales[Amount]), 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TOTALQTD()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quarter-to-date values.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TOTALQTD(SUM(Sales[Amount]), 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SAMEPERIODLASTYEAR()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same period in the previous year.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SAMEPERIODLASTYEAR(Dates[Date])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DATEADD()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Shifts dates by a specified interval.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DATEADD(Dates[Date], -1, YEAR)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PARALLELPERIOD()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parallel period for a given interval.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PARALLELPERIOD(Dates[Date], -1, MONTH)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PREVIOUSYEAR()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dates from the previous year.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PREVIOUSYEAR(Dates[Date])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PREVIOUSMONTH()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dates from the previous month.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PREVIOUSMONTH(Dates[Date])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NEXTYEAR()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dates from the next year.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NEXTYEAR(Dates[Date])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NEXTMONTH()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dates from the next month.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NEXTMONTH(Dates[Date])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DATESYTD()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YTD dates from the date column.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DATESYTD(Dates[Date])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DATESMTD()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MTD dates from the date column.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DATESMTD(Dates[Date])</w:t>
            </w:r>
          </w:p>
        </w:tc>
      </w:tr>
      <w:tr w:rsidR="00E3053B" w:rsidRPr="00E3053B" w:rsidTr="00E30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DATESQTD()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QTD dates from the date column.</w:t>
            </w:r>
          </w:p>
        </w:tc>
        <w:tc>
          <w:tcPr>
            <w:tcW w:w="0" w:type="auto"/>
            <w:vAlign w:val="center"/>
            <w:hideMark/>
          </w:tcPr>
          <w:p w:rsidR="00E3053B" w:rsidRPr="00E3053B" w:rsidRDefault="00E3053B" w:rsidP="00E30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5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DATESQTD(Dates[Date])</w:t>
            </w:r>
          </w:p>
        </w:tc>
      </w:tr>
    </w:tbl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Usage Examples</w: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🏃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Year-to-Date (YTD) Sales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sales from the start of the year to the current date.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Sales_YTD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TOTALYTD(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Dates[Date]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📆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Month-to-Date (MTD) Sales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sales for the current month.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Sales_MTD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TOTALMTD(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Dates[Date]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Quarter-to-Date (QTD) Sales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sales for the current quarter.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Sales_QTD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TOTALQTD(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Dates[Date]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D. Sales Same Period Last Year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this year’s sales to the same period last year.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Sales_Same_Period_Last_Year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SAMEPERIODLASTYEAR(Dates[Date])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🕒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E. Sales Growth Year-over-Year (YoY)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YoY growth percentage.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YoY_Sales_Growth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VAR CurrentYearSales = SUM(Sales[Amount])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VAR LastYearSales = CALCULATE(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SAMEPERIODLASTYEAR(Dates[Date])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NOT(ISBLANK(LastYearSales)),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DIVIDE(CurrentYearSales - LastYearSales, LastYearSales)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F. Dynamic Period Shifting (DATEADD)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sales for the same period in the previous quarter.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Sales_Previous_Quarter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DATEADD(Dates[Date], -1, QUARTER)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Advanced Scenarios</w: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Running Total (Cumulative Sales)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running total of sales over time.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Running_Total_Sales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FILTER(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ALL(Dates[Date]),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Dates[Date] &lt;= MAX(Dates[Date])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⏳ B. Custom Fiscal Year Calculation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YTD sales considering a fiscal year starting in April.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Fiscal_YTD_Sales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TOTALYTD(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Dates[Date],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"03/31"  -- Fiscal year ends on March 31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📅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Rolling 12-Month Sales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sales over the last 12 months dynamically.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Rolling_12_Month_Sales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DATESINPERIOD(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Dates[Date],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MAX(Dates[Date]),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-12,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MONTH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Hands-On Exercise</w: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 table and a Dates date table linked by </w:t>
      </w:r>
      <w:r w:rsidRPr="00E305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Date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E30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305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YTD Sales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Sales_YTD = TOTALYTD(SUM(Sales[Amount]), Dates[Date])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E305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MTD Sales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Sales_MTD = TOTALMTD(SUM(Sales[Amount]), Dates[Date])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E305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Growth YoY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YoY_Growth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VAR CurrentSales = SUM(Sales[Amount])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VAR LastYearSales = CALCULATE(SUM(Sales[Amount]), SAMEPERIODLASTYEAR(Dates[Date]))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DIVIDE(CurrentSales - LastYearSales, LastYearSales)</w:t>
      </w:r>
    </w:p>
    <w:p w:rsidR="00E3053B" w:rsidRPr="00E3053B" w:rsidRDefault="00E3053B" w:rsidP="00E3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E305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Month Sales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Sales_Previous_Month = </w:t>
      </w:r>
    </w:p>
    <w:p w:rsidR="00E3053B" w:rsidRPr="00E3053B" w:rsidRDefault="00E3053B" w:rsidP="00E3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53B">
        <w:rPr>
          <w:rFonts w:ascii="Courier New" w:eastAsia="Times New Roman" w:hAnsi="Courier New" w:cs="Courier New"/>
          <w:sz w:val="20"/>
          <w:szCs w:val="20"/>
          <w:lang w:eastAsia="en-IN"/>
        </w:rPr>
        <w:t>CALCULATE(SUM(Sales[Amount]), PREVIOUSMONTH(Dates[Date]))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Performance Considerations</w:t>
      </w:r>
    </w:p>
    <w:p w:rsidR="00E3053B" w:rsidRPr="00E3053B" w:rsidRDefault="00E3053B" w:rsidP="00E30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E305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carefully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time intelligence for optimal performance.</w:t>
      </w:r>
    </w:p>
    <w:p w:rsidR="00E3053B" w:rsidRPr="00E3053B" w:rsidRDefault="00E3053B" w:rsidP="00E30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continuous date tables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>—gaps can cause incorrect calculations.</w:t>
      </w:r>
    </w:p>
    <w:p w:rsidR="00E3053B" w:rsidRPr="00E3053B" w:rsidRDefault="00E3053B" w:rsidP="00E30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nested time functions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large datasets to improve report speed.</w:t>
      </w:r>
    </w:p>
    <w:p w:rsidR="00E3053B" w:rsidRPr="00E3053B" w:rsidRDefault="00E3053B" w:rsidP="00E3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3053B" w:rsidRPr="00E3053B" w:rsidRDefault="00E3053B" w:rsidP="00E3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5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E30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Best Practices</w:t>
      </w:r>
    </w:p>
    <w:p w:rsidR="00E3053B" w:rsidRPr="00E3053B" w:rsidRDefault="00E3053B" w:rsidP="00E3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Segoe UI Symbol" w:eastAsia="Times New Roman" w:hAnsi="Segoe UI Symbol" w:cs="Segoe UI Symbol"/>
          <w:sz w:val="24"/>
          <w:szCs w:val="24"/>
          <w:lang w:eastAsia="en-IN"/>
        </w:rPr>
        <w:t>🗂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create and mark a proper Date table.</w:t>
      </w:r>
    </w:p>
    <w:p w:rsidR="00E3053B" w:rsidRPr="00E3053B" w:rsidRDefault="00E3053B" w:rsidP="00E3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time-based filters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interactively with slicers.</w:t>
      </w:r>
    </w:p>
    <w:p w:rsidR="00E3053B" w:rsidRPr="00E3053B" w:rsidRDefault="00E3053B" w:rsidP="00E3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variables (</w:t>
      </w:r>
      <w:r w:rsidRPr="00E305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simplify complex time intelligence measures.</w:t>
      </w:r>
    </w:p>
    <w:p w:rsidR="00E3053B" w:rsidRPr="00E3053B" w:rsidRDefault="00E3053B" w:rsidP="00E3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53B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0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results</w:t>
      </w:r>
      <w:r w:rsidRPr="00E30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comparing with expected business outcomes.</w:t>
      </w:r>
    </w:p>
    <w:p w:rsidR="00F64A22" w:rsidRDefault="00F64A22">
      <w:bookmarkStart w:id="0" w:name="_GoBack"/>
      <w:bookmarkEnd w:id="0"/>
    </w:p>
    <w:sectPr w:rsidR="00F64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065060"/>
    <w:multiLevelType w:val="multilevel"/>
    <w:tmpl w:val="697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0764E"/>
    <w:multiLevelType w:val="multilevel"/>
    <w:tmpl w:val="B66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21D9D"/>
    <w:multiLevelType w:val="multilevel"/>
    <w:tmpl w:val="8C0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06B"/>
    <w:rsid w:val="0010306B"/>
    <w:rsid w:val="00E3053B"/>
    <w:rsid w:val="00F6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42140-5C45-4B6B-BAE6-869631E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0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30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0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305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05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0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3053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305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53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1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6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8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2025-02-24T17:28:00Z</dcterms:created>
  <dcterms:modified xsi:type="dcterms:W3CDTF">2025-02-24T17:29:00Z</dcterms:modified>
</cp:coreProperties>
</file>