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gridCol w:w="2895"/>
      </w:tblGrid>
      <w:tr w:rsidR="00E57A6D" w:rsidRPr="00E57A6D" w14:paraId="72B189DF" w14:textId="77777777" w:rsidTr="00E57A6D">
        <w:trPr>
          <w:tblCellSpacing w:w="15" w:type="dxa"/>
        </w:trPr>
        <w:tc>
          <w:tcPr>
            <w:tcW w:w="0" w:type="auto"/>
            <w:vAlign w:val="center"/>
            <w:hideMark/>
          </w:tcPr>
          <w:p w14:paraId="72B189DD"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color w:val="333333"/>
                <w:sz w:val="48"/>
                <w:szCs w:val="48"/>
              </w:rPr>
              <w:t xml:space="preserve">Scripting Best Practices </w:t>
            </w:r>
          </w:p>
        </w:tc>
        <w:tc>
          <w:tcPr>
            <w:tcW w:w="0" w:type="auto"/>
            <w:vAlign w:val="center"/>
            <w:hideMark/>
          </w:tcPr>
          <w:p w14:paraId="72B189DE" w14:textId="34D07D4A" w:rsidR="00E57A6D" w:rsidRPr="00E57A6D" w:rsidRDefault="000B2BD3" w:rsidP="00E57A6D">
            <w:pPr>
              <w:spacing w:after="0" w:line="240" w:lineRule="auto"/>
              <w:rPr>
                <w:rFonts w:ascii="Times New Roman" w:eastAsia="Times New Roman" w:hAnsi="Times New Roman" w:cs="Times New Roman"/>
                <w:sz w:val="24"/>
                <w:szCs w:val="24"/>
              </w:rPr>
            </w:pPr>
            <w:r>
              <w:rPr>
                <w:noProof/>
                <w:lang w:val="en-GB" w:eastAsia="en-GB"/>
              </w:rPr>
              <w:drawing>
                <wp:inline distT="0" distB="0" distL="0" distR="0" wp14:anchorId="3D6341AC" wp14:editId="23DB2965">
                  <wp:extent cx="1790700" cy="673100"/>
                  <wp:effectExtent l="0" t="0" r="0" b="0"/>
                  <wp:docPr id="1" name="Picture 17"/>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673100"/>
                          </a:xfrm>
                          <a:prstGeom prst="rect">
                            <a:avLst/>
                          </a:prstGeom>
                          <a:noFill/>
                          <a:ln>
                            <a:noFill/>
                          </a:ln>
                        </pic:spPr>
                      </pic:pic>
                    </a:graphicData>
                  </a:graphic>
                </wp:inline>
              </w:drawing>
            </w:r>
            <w:bookmarkStart w:id="0" w:name="_GoBack"/>
            <w:bookmarkEnd w:id="0"/>
          </w:p>
        </w:tc>
      </w:tr>
    </w:tbl>
    <w:p w14:paraId="72B189E0" w14:textId="77777777" w:rsidR="00E57A6D" w:rsidRPr="00E57A6D" w:rsidRDefault="00E57A6D" w:rsidP="00E57A6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30"/>
        <w:gridCol w:w="9285"/>
      </w:tblGrid>
      <w:tr w:rsidR="00E57A6D" w:rsidRPr="00E57A6D" w14:paraId="72B189E2" w14:textId="77777777" w:rsidTr="00E57A6D">
        <w:trPr>
          <w:tblCellSpacing w:w="15" w:type="dxa"/>
        </w:trPr>
        <w:tc>
          <w:tcPr>
            <w:tcW w:w="0" w:type="auto"/>
            <w:gridSpan w:val="3"/>
            <w:vAlign w:val="center"/>
            <w:hideMark/>
          </w:tcPr>
          <w:p w14:paraId="72B189E1"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9E4" w14:textId="77777777" w:rsidTr="00E57A6D">
        <w:trPr>
          <w:tblCellSpacing w:w="15" w:type="dxa"/>
        </w:trPr>
        <w:tc>
          <w:tcPr>
            <w:tcW w:w="0" w:type="auto"/>
            <w:gridSpan w:val="3"/>
            <w:vAlign w:val="center"/>
            <w:hideMark/>
          </w:tcPr>
          <w:p w14:paraId="72B189E3" w14:textId="77777777" w:rsidR="00E57A6D" w:rsidRPr="00E57A6D" w:rsidRDefault="00E57A6D" w:rsidP="00E57A6D">
            <w:pPr>
              <w:spacing w:after="0" w:line="240" w:lineRule="auto"/>
              <w:rPr>
                <w:rFonts w:ascii="Verdana" w:eastAsia="Times New Roman" w:hAnsi="Verdana" w:cs="Times New Roman"/>
                <w:color w:val="0000FF"/>
                <w:sz w:val="36"/>
                <w:szCs w:val="36"/>
              </w:rPr>
            </w:pPr>
            <w:r w:rsidRPr="00E57A6D">
              <w:rPr>
                <w:rFonts w:ascii="Verdana" w:eastAsia="Times New Roman" w:hAnsi="Verdana" w:cs="Times New Roman"/>
                <w:color w:val="0000FF"/>
                <w:sz w:val="36"/>
                <w:szCs w:val="36"/>
              </w:rPr>
              <w:t xml:space="preserve">Using Scripts </w:t>
            </w:r>
          </w:p>
        </w:tc>
      </w:tr>
      <w:tr w:rsidR="00E57A6D" w:rsidRPr="00E57A6D" w14:paraId="72B189E6" w14:textId="77777777" w:rsidTr="00E57A6D">
        <w:trPr>
          <w:tblCellSpacing w:w="15" w:type="dxa"/>
        </w:trPr>
        <w:tc>
          <w:tcPr>
            <w:tcW w:w="0" w:type="auto"/>
            <w:gridSpan w:val="3"/>
            <w:vAlign w:val="center"/>
            <w:hideMark/>
          </w:tcPr>
          <w:p w14:paraId="72B189E5"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9E9" w14:textId="77777777" w:rsidTr="00E57A6D">
        <w:trPr>
          <w:tblCellSpacing w:w="15" w:type="dxa"/>
        </w:trPr>
        <w:tc>
          <w:tcPr>
            <w:tcW w:w="0" w:type="auto"/>
            <w:vAlign w:val="center"/>
            <w:hideMark/>
          </w:tcPr>
          <w:p w14:paraId="72B189E7"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9E8"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Using Unix scripts instead of Informatica mappings is generally a bad idea. NBCU policy is to upgrade Informatica in odd number years to be ready to support the Olympics and Elections in even number years. Upgrading and testing Informatica mappings is much easier and safer than upgrading Unix scripts. </w:t>
            </w:r>
          </w:p>
        </w:tc>
      </w:tr>
      <w:tr w:rsidR="00E57A6D" w:rsidRPr="00E57A6D" w14:paraId="72B189EB" w14:textId="77777777" w:rsidTr="00E57A6D">
        <w:trPr>
          <w:tblCellSpacing w:w="15" w:type="dxa"/>
        </w:trPr>
        <w:tc>
          <w:tcPr>
            <w:tcW w:w="0" w:type="auto"/>
            <w:gridSpan w:val="3"/>
            <w:vAlign w:val="center"/>
            <w:hideMark/>
          </w:tcPr>
          <w:p w14:paraId="72B189EA"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9EE" w14:textId="77777777" w:rsidTr="00E57A6D">
        <w:trPr>
          <w:tblCellSpacing w:w="15" w:type="dxa"/>
        </w:trPr>
        <w:tc>
          <w:tcPr>
            <w:tcW w:w="0" w:type="auto"/>
            <w:vAlign w:val="center"/>
            <w:hideMark/>
          </w:tcPr>
          <w:p w14:paraId="72B189EC"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9ED"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Unix scripts should be used instead of Informatica mappings only as a last resort. Never assume that Informatica can’t do something. Never assume that a Unix script can be written and tested faster than an Informatica mapping can be created and tested. Use scripts only </w:t>
            </w:r>
            <w:r w:rsidRPr="00E57A6D">
              <w:rPr>
                <w:rFonts w:ascii="Verdana" w:eastAsia="Times New Roman" w:hAnsi="Verdana" w:cs="Times New Roman"/>
                <w:b/>
                <w:bCs/>
                <w:i/>
                <w:iCs/>
                <w:color w:val="006666"/>
                <w:sz w:val="24"/>
                <w:szCs w:val="24"/>
              </w:rPr>
              <w:t>after</w:t>
            </w:r>
            <w:r w:rsidRPr="00E57A6D">
              <w:rPr>
                <w:rFonts w:ascii="Verdana" w:eastAsia="Times New Roman" w:hAnsi="Verdana" w:cs="Times New Roman"/>
                <w:color w:val="006666"/>
                <w:sz w:val="24"/>
                <w:szCs w:val="24"/>
              </w:rPr>
              <w:t xml:space="preserve"> you have </w:t>
            </w:r>
            <w:r w:rsidRPr="00E57A6D">
              <w:rPr>
                <w:rFonts w:ascii="Verdana" w:eastAsia="Times New Roman" w:hAnsi="Verdana" w:cs="Times New Roman"/>
                <w:b/>
                <w:bCs/>
                <w:i/>
                <w:iCs/>
                <w:color w:val="006666"/>
                <w:sz w:val="24"/>
                <w:szCs w:val="24"/>
              </w:rPr>
              <w:t>proven</w:t>
            </w:r>
            <w:r w:rsidRPr="00E57A6D">
              <w:rPr>
                <w:rFonts w:ascii="Verdana" w:eastAsia="Times New Roman" w:hAnsi="Verdana" w:cs="Times New Roman"/>
                <w:color w:val="006666"/>
                <w:sz w:val="24"/>
                <w:szCs w:val="24"/>
              </w:rPr>
              <w:t xml:space="preserve"> that Informatica cannot provide the required functionality. </w:t>
            </w:r>
          </w:p>
        </w:tc>
      </w:tr>
      <w:tr w:rsidR="00E57A6D" w:rsidRPr="00E57A6D" w14:paraId="72B189F0" w14:textId="77777777" w:rsidTr="00E57A6D">
        <w:trPr>
          <w:tblCellSpacing w:w="15" w:type="dxa"/>
        </w:trPr>
        <w:tc>
          <w:tcPr>
            <w:tcW w:w="0" w:type="auto"/>
            <w:gridSpan w:val="3"/>
            <w:vAlign w:val="center"/>
            <w:hideMark/>
          </w:tcPr>
          <w:p w14:paraId="72B189EF"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9F2" w14:textId="77777777" w:rsidTr="00E57A6D">
        <w:trPr>
          <w:tblCellSpacing w:w="15" w:type="dxa"/>
        </w:trPr>
        <w:tc>
          <w:tcPr>
            <w:tcW w:w="0" w:type="auto"/>
            <w:gridSpan w:val="3"/>
            <w:vAlign w:val="center"/>
            <w:hideMark/>
          </w:tcPr>
          <w:p w14:paraId="72B189F1" w14:textId="77777777" w:rsidR="00E57A6D" w:rsidRPr="00E57A6D" w:rsidRDefault="00E57A6D" w:rsidP="00E57A6D">
            <w:pPr>
              <w:spacing w:after="0" w:line="240" w:lineRule="auto"/>
              <w:rPr>
                <w:rFonts w:ascii="Verdana" w:eastAsia="Times New Roman" w:hAnsi="Verdana" w:cs="Times New Roman"/>
                <w:color w:val="0000FF"/>
                <w:sz w:val="36"/>
                <w:szCs w:val="36"/>
              </w:rPr>
            </w:pPr>
            <w:r w:rsidRPr="00E57A6D">
              <w:rPr>
                <w:rFonts w:ascii="Verdana" w:eastAsia="Times New Roman" w:hAnsi="Verdana" w:cs="Times New Roman"/>
                <w:color w:val="0000FF"/>
                <w:sz w:val="36"/>
                <w:szCs w:val="36"/>
              </w:rPr>
              <w:t xml:space="preserve">One Script Across All Environments </w:t>
            </w:r>
          </w:p>
        </w:tc>
      </w:tr>
      <w:tr w:rsidR="00E57A6D" w:rsidRPr="00E57A6D" w14:paraId="72B189F4" w14:textId="77777777" w:rsidTr="00E57A6D">
        <w:trPr>
          <w:tblCellSpacing w:w="15" w:type="dxa"/>
        </w:trPr>
        <w:tc>
          <w:tcPr>
            <w:tcW w:w="0" w:type="auto"/>
            <w:gridSpan w:val="3"/>
            <w:vAlign w:val="center"/>
            <w:hideMark/>
          </w:tcPr>
          <w:p w14:paraId="72B189F3"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9F7" w14:textId="77777777" w:rsidTr="00E57A6D">
        <w:trPr>
          <w:tblCellSpacing w:w="15" w:type="dxa"/>
        </w:trPr>
        <w:tc>
          <w:tcPr>
            <w:tcW w:w="0" w:type="auto"/>
            <w:vAlign w:val="center"/>
            <w:hideMark/>
          </w:tcPr>
          <w:p w14:paraId="72B189F5"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9F6"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If a script is demonstrated to be the only available solution, the same script should work with no changes in all environments, from Development to Production and Disaster Recovery. This typically requires including conditional logic that sets environment variables based on the host environment. </w:t>
            </w:r>
          </w:p>
        </w:tc>
      </w:tr>
      <w:tr w:rsidR="00E57A6D" w:rsidRPr="00E57A6D" w14:paraId="72B189F9" w14:textId="77777777" w:rsidTr="00E57A6D">
        <w:trPr>
          <w:tblCellSpacing w:w="15" w:type="dxa"/>
        </w:trPr>
        <w:tc>
          <w:tcPr>
            <w:tcW w:w="0" w:type="auto"/>
            <w:gridSpan w:val="3"/>
            <w:vAlign w:val="center"/>
            <w:hideMark/>
          </w:tcPr>
          <w:p w14:paraId="72B189F8"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87" w14:textId="77777777" w:rsidTr="00E57A6D">
        <w:trPr>
          <w:tblCellSpacing w:w="15" w:type="dxa"/>
        </w:trPr>
        <w:tc>
          <w:tcPr>
            <w:tcW w:w="0" w:type="auto"/>
            <w:vAlign w:val="center"/>
            <w:hideMark/>
          </w:tcPr>
          <w:p w14:paraId="72B189FA"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9FB" w14:textId="77777777" w:rsid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To support this, the NBCU Informatica team maintains a number of standardized environment variables that scripts can call. These are documented </w:t>
            </w:r>
            <w:r w:rsidR="00733D0B" w:rsidRPr="00733D0B">
              <w:rPr>
                <w:rFonts w:ascii="Verdana" w:eastAsia="Times New Roman" w:hAnsi="Verdana" w:cs="Times New Roman"/>
                <w:color w:val="006666"/>
                <w:sz w:val="24"/>
                <w:szCs w:val="24"/>
              </w:rPr>
              <w:t>below</w:t>
            </w:r>
          </w:p>
          <w:p w14:paraId="72B189FC" w14:textId="77777777" w:rsidR="00733D0B" w:rsidRDefault="00733D0B" w:rsidP="00E57A6D">
            <w:pPr>
              <w:spacing w:after="0" w:line="240" w:lineRule="auto"/>
              <w:rPr>
                <w:rFonts w:ascii="Verdana" w:eastAsia="Times New Roman" w:hAnsi="Verdana" w:cs="Times New Roman"/>
                <w:color w:val="00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4"/>
              <w:gridCol w:w="81"/>
            </w:tblGrid>
            <w:tr w:rsidR="00733D0B" w:rsidRPr="00733D0B" w14:paraId="72B189FF" w14:textId="77777777" w:rsidTr="00733D0B">
              <w:trPr>
                <w:tblCellSpacing w:w="15" w:type="dxa"/>
              </w:trPr>
              <w:tc>
                <w:tcPr>
                  <w:tcW w:w="0" w:type="auto"/>
                  <w:vAlign w:val="center"/>
                  <w:hideMark/>
                </w:tcPr>
                <w:p w14:paraId="72B189FD" w14:textId="77777777" w:rsidR="00733D0B" w:rsidRPr="00733D0B" w:rsidRDefault="00733D0B" w:rsidP="00733D0B">
                  <w:pPr>
                    <w:spacing w:after="0" w:line="240" w:lineRule="auto"/>
                    <w:rPr>
                      <w:rFonts w:ascii="Verdana" w:eastAsia="Times New Roman" w:hAnsi="Verdana" w:cs="Times New Roman"/>
                      <w:b/>
                      <w:color w:val="006666"/>
                      <w:sz w:val="24"/>
                      <w:szCs w:val="24"/>
                    </w:rPr>
                  </w:pPr>
                  <w:r w:rsidRPr="00733D0B">
                    <w:rPr>
                      <w:rFonts w:ascii="Verdana" w:eastAsia="Times New Roman" w:hAnsi="Verdana" w:cs="Times New Roman"/>
                      <w:b/>
                      <w:color w:val="006666"/>
                      <w:sz w:val="24"/>
                      <w:szCs w:val="24"/>
                    </w:rPr>
                    <w:t xml:space="preserve">How To use Environment Variables </w:t>
                  </w:r>
                </w:p>
              </w:tc>
              <w:tc>
                <w:tcPr>
                  <w:tcW w:w="0" w:type="auto"/>
                  <w:vAlign w:val="center"/>
                  <w:hideMark/>
                </w:tcPr>
                <w:p w14:paraId="72B189FE" w14:textId="77777777" w:rsidR="00733D0B" w:rsidRPr="00733D0B" w:rsidRDefault="00733D0B" w:rsidP="00733D0B">
                  <w:pPr>
                    <w:spacing w:after="0" w:line="240" w:lineRule="auto"/>
                    <w:rPr>
                      <w:rFonts w:ascii="Verdana" w:eastAsia="Times New Roman" w:hAnsi="Verdana" w:cs="Times New Roman"/>
                      <w:b/>
                      <w:color w:val="006666"/>
                      <w:sz w:val="24"/>
                      <w:szCs w:val="24"/>
                    </w:rPr>
                  </w:pPr>
                </w:p>
              </w:tc>
            </w:tr>
          </w:tbl>
          <w:p w14:paraId="72B18A00" w14:textId="77777777" w:rsidR="00733D0B" w:rsidRPr="00733D0B" w:rsidRDefault="00733D0B" w:rsidP="00733D0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0"/>
            </w:tblGrid>
            <w:tr w:rsidR="00733D0B" w:rsidRPr="00733D0B" w14:paraId="72B18A02" w14:textId="77777777" w:rsidTr="00733D0B">
              <w:trPr>
                <w:tblCellSpacing w:w="15" w:type="dxa"/>
              </w:trPr>
              <w:tc>
                <w:tcPr>
                  <w:tcW w:w="0" w:type="auto"/>
                  <w:vAlign w:val="center"/>
                  <w:hideMark/>
                </w:tcPr>
                <w:p w14:paraId="72B18A01" w14:textId="77777777" w:rsidR="00733D0B" w:rsidRPr="00733D0B" w:rsidRDefault="00733D0B" w:rsidP="00733D0B">
                  <w:pPr>
                    <w:spacing w:after="0" w:line="240" w:lineRule="auto"/>
                    <w:rPr>
                      <w:rFonts w:ascii="Times New Roman" w:eastAsia="Times New Roman" w:hAnsi="Times New Roman" w:cs="Times New Roman"/>
                      <w:sz w:val="24"/>
                      <w:szCs w:val="24"/>
                    </w:rPr>
                  </w:pPr>
                  <w:r w:rsidRPr="00733D0B">
                    <w:rPr>
                      <w:rFonts w:ascii="Times New Roman" w:eastAsia="Times New Roman" w:hAnsi="Times New Roman" w:cs="Times New Roman"/>
                      <w:sz w:val="24"/>
                      <w:szCs w:val="24"/>
                    </w:rPr>
                    <w:t xml:space="preserve">  </w:t>
                  </w:r>
                </w:p>
              </w:tc>
            </w:tr>
            <w:tr w:rsidR="00733D0B" w:rsidRPr="00733D0B" w14:paraId="72B18A04" w14:textId="77777777" w:rsidTr="00733D0B">
              <w:trPr>
                <w:tblCellSpacing w:w="15" w:type="dxa"/>
              </w:trPr>
              <w:tc>
                <w:tcPr>
                  <w:tcW w:w="0" w:type="auto"/>
                  <w:vAlign w:val="center"/>
                  <w:hideMark/>
                </w:tcPr>
                <w:p w14:paraId="72B18A03" w14:textId="77777777" w:rsidR="00733D0B" w:rsidRPr="00733D0B" w:rsidRDefault="00733D0B" w:rsidP="00733D0B">
                  <w:pPr>
                    <w:spacing w:after="0" w:line="240" w:lineRule="auto"/>
                    <w:rPr>
                      <w:rFonts w:ascii="Verdana" w:eastAsia="Times New Roman" w:hAnsi="Verdana" w:cs="Times New Roman"/>
                      <w:color w:val="006666"/>
                      <w:sz w:val="24"/>
                      <w:szCs w:val="24"/>
                    </w:rPr>
                  </w:pPr>
                  <w:r w:rsidRPr="00733D0B">
                    <w:rPr>
                      <w:rFonts w:ascii="Verdana" w:eastAsia="Times New Roman" w:hAnsi="Verdana" w:cs="Times New Roman"/>
                      <w:color w:val="006666"/>
                      <w:sz w:val="24"/>
                      <w:szCs w:val="24"/>
                    </w:rPr>
                    <w:t xml:space="preserve">The script /usr/local/bin/get_edw_inf_env can be used by scripts to set a number of environment variables useful with batch Informatica processing. </w:t>
                  </w:r>
                </w:p>
              </w:tc>
            </w:tr>
            <w:tr w:rsidR="00733D0B" w:rsidRPr="00733D0B" w14:paraId="72B18A07" w14:textId="77777777" w:rsidTr="00733D0B">
              <w:trPr>
                <w:tblCellSpacing w:w="15" w:type="dxa"/>
              </w:trPr>
              <w:tc>
                <w:tcPr>
                  <w:tcW w:w="0" w:type="auto"/>
                  <w:vAlign w:val="center"/>
                  <w:hideMark/>
                </w:tcPr>
                <w:p w14:paraId="72B18A05" w14:textId="77777777" w:rsidR="00733D0B" w:rsidRDefault="00733D0B" w:rsidP="00733D0B">
                  <w:pPr>
                    <w:spacing w:after="0" w:line="240" w:lineRule="auto"/>
                    <w:rPr>
                      <w:rFonts w:ascii="Times New Roman" w:eastAsia="Times New Roman" w:hAnsi="Times New Roman" w:cs="Times New Roman"/>
                      <w:sz w:val="24"/>
                      <w:szCs w:val="24"/>
                    </w:rPr>
                  </w:pPr>
                </w:p>
                <w:p w14:paraId="72B18A06" w14:textId="77777777" w:rsidR="00733D0B" w:rsidRPr="00733D0B" w:rsidRDefault="00733D0B" w:rsidP="00733D0B">
                  <w:pPr>
                    <w:spacing w:after="0" w:line="240" w:lineRule="auto"/>
                    <w:rPr>
                      <w:rFonts w:ascii="Times New Roman" w:eastAsia="Times New Roman" w:hAnsi="Times New Roman" w:cs="Times New Roman"/>
                      <w:sz w:val="24"/>
                      <w:szCs w:val="24"/>
                    </w:rPr>
                  </w:pPr>
                </w:p>
              </w:tc>
            </w:tr>
            <w:tr w:rsidR="00733D0B" w:rsidRPr="00733D0B" w14:paraId="72B18A09" w14:textId="77777777" w:rsidTr="00733D0B">
              <w:trPr>
                <w:tblCellSpacing w:w="15" w:type="dxa"/>
              </w:trPr>
              <w:tc>
                <w:tcPr>
                  <w:tcW w:w="0" w:type="auto"/>
                  <w:vAlign w:val="center"/>
                  <w:hideMark/>
                </w:tcPr>
                <w:p w14:paraId="72B18A08" w14:textId="77777777" w:rsidR="00733D0B" w:rsidRPr="00733D0B" w:rsidRDefault="00733D0B" w:rsidP="00733D0B">
                  <w:pPr>
                    <w:spacing w:after="0" w:line="240" w:lineRule="auto"/>
                    <w:rPr>
                      <w:rFonts w:ascii="Verdana" w:eastAsia="Times New Roman" w:hAnsi="Verdana" w:cs="Times New Roman"/>
                      <w:color w:val="006666"/>
                      <w:sz w:val="24"/>
                      <w:szCs w:val="24"/>
                    </w:rPr>
                  </w:pPr>
                  <w:r w:rsidRPr="00733D0B">
                    <w:rPr>
                      <w:rFonts w:ascii="Verdana" w:eastAsia="Times New Roman" w:hAnsi="Verdana" w:cs="Times New Roman"/>
                      <w:color w:val="006666"/>
                      <w:sz w:val="24"/>
                      <w:szCs w:val="24"/>
                    </w:rPr>
                    <w:t xml:space="preserve">The Enterprise Data Warehouse team maintains this script and the variables. </w:t>
                  </w:r>
                </w:p>
              </w:tc>
            </w:tr>
            <w:tr w:rsidR="00733D0B" w:rsidRPr="00733D0B" w14:paraId="72B18A0B" w14:textId="77777777" w:rsidTr="00733D0B">
              <w:trPr>
                <w:tblCellSpacing w:w="15" w:type="dxa"/>
              </w:trPr>
              <w:tc>
                <w:tcPr>
                  <w:tcW w:w="0" w:type="auto"/>
                  <w:vAlign w:val="center"/>
                  <w:hideMark/>
                </w:tcPr>
                <w:p w14:paraId="72B18A0A" w14:textId="77777777" w:rsidR="00733D0B" w:rsidRPr="00733D0B" w:rsidRDefault="00733D0B" w:rsidP="00733D0B">
                  <w:pPr>
                    <w:spacing w:after="0" w:line="240" w:lineRule="auto"/>
                    <w:rPr>
                      <w:rFonts w:ascii="Times New Roman" w:eastAsia="Times New Roman" w:hAnsi="Times New Roman" w:cs="Times New Roman"/>
                      <w:sz w:val="24"/>
                      <w:szCs w:val="24"/>
                    </w:rPr>
                  </w:pPr>
                </w:p>
              </w:tc>
            </w:tr>
            <w:tr w:rsidR="00733D0B" w:rsidRPr="00733D0B" w14:paraId="72B18A0D" w14:textId="77777777" w:rsidTr="00733D0B">
              <w:trPr>
                <w:tblCellSpacing w:w="15" w:type="dxa"/>
              </w:trPr>
              <w:tc>
                <w:tcPr>
                  <w:tcW w:w="0" w:type="auto"/>
                  <w:vAlign w:val="center"/>
                  <w:hideMark/>
                </w:tcPr>
                <w:p w14:paraId="72B18A0C" w14:textId="77777777" w:rsidR="00733D0B" w:rsidRPr="00733D0B" w:rsidRDefault="00733D0B" w:rsidP="00733D0B">
                  <w:pPr>
                    <w:spacing w:after="0" w:line="240" w:lineRule="auto"/>
                    <w:rPr>
                      <w:rFonts w:ascii="Verdana" w:eastAsia="Times New Roman" w:hAnsi="Verdana" w:cs="Times New Roman"/>
                      <w:color w:val="006666"/>
                      <w:sz w:val="24"/>
                      <w:szCs w:val="24"/>
                    </w:rPr>
                  </w:pPr>
                  <w:r w:rsidRPr="00733D0B">
                    <w:rPr>
                      <w:rFonts w:ascii="Verdana" w:eastAsia="Times New Roman" w:hAnsi="Verdana" w:cs="Times New Roman"/>
                      <w:color w:val="006666"/>
                      <w:sz w:val="24"/>
                      <w:szCs w:val="24"/>
                    </w:rPr>
                    <w:lastRenderedPageBreak/>
                    <w:t xml:space="preserve">Each variable begins with EDW_INF_ to distinguish it from variables that are defined by applications in their processing. </w:t>
                  </w:r>
                </w:p>
              </w:tc>
            </w:tr>
            <w:tr w:rsidR="00733D0B" w:rsidRPr="00733D0B" w14:paraId="72B18A0F" w14:textId="77777777" w:rsidTr="00733D0B">
              <w:trPr>
                <w:tblCellSpacing w:w="15" w:type="dxa"/>
              </w:trPr>
              <w:tc>
                <w:tcPr>
                  <w:tcW w:w="0" w:type="auto"/>
                  <w:vAlign w:val="center"/>
                  <w:hideMark/>
                </w:tcPr>
                <w:p w14:paraId="72B18A0E" w14:textId="77777777" w:rsidR="00733D0B" w:rsidRPr="00733D0B" w:rsidRDefault="00733D0B" w:rsidP="00733D0B">
                  <w:pPr>
                    <w:spacing w:after="0" w:line="240" w:lineRule="auto"/>
                    <w:rPr>
                      <w:rFonts w:ascii="Times New Roman" w:eastAsia="Times New Roman" w:hAnsi="Times New Roman" w:cs="Times New Roman"/>
                      <w:sz w:val="24"/>
                      <w:szCs w:val="24"/>
                    </w:rPr>
                  </w:pPr>
                  <w:r w:rsidRPr="00733D0B">
                    <w:rPr>
                      <w:rFonts w:ascii="Times New Roman" w:eastAsia="Times New Roman" w:hAnsi="Times New Roman" w:cs="Times New Roman"/>
                      <w:sz w:val="24"/>
                      <w:szCs w:val="24"/>
                    </w:rPr>
                    <w:t xml:space="preserve">  </w:t>
                  </w:r>
                </w:p>
              </w:tc>
            </w:tr>
            <w:tr w:rsidR="00733D0B" w:rsidRPr="00733D0B" w14:paraId="72B18A11" w14:textId="77777777" w:rsidTr="00733D0B">
              <w:trPr>
                <w:tblCellSpacing w:w="15" w:type="dxa"/>
              </w:trPr>
              <w:tc>
                <w:tcPr>
                  <w:tcW w:w="0" w:type="auto"/>
                  <w:vAlign w:val="center"/>
                  <w:hideMark/>
                </w:tcPr>
                <w:p w14:paraId="72B18A10" w14:textId="77777777" w:rsidR="00733D0B" w:rsidRPr="00733D0B" w:rsidRDefault="00733D0B" w:rsidP="00733D0B">
                  <w:pPr>
                    <w:spacing w:after="0" w:line="240" w:lineRule="auto"/>
                    <w:rPr>
                      <w:rFonts w:ascii="Verdana" w:eastAsia="Times New Roman" w:hAnsi="Verdana" w:cs="Times New Roman"/>
                      <w:color w:val="006666"/>
                      <w:sz w:val="24"/>
                      <w:szCs w:val="24"/>
                    </w:rPr>
                  </w:pPr>
                  <w:r w:rsidRPr="00733D0B">
                    <w:rPr>
                      <w:rFonts w:ascii="Verdana" w:eastAsia="Times New Roman" w:hAnsi="Verdana" w:cs="Times New Roman"/>
                      <w:color w:val="006666"/>
                      <w:sz w:val="24"/>
                      <w:szCs w:val="24"/>
                    </w:rPr>
                    <w:t xml:space="preserve">Notice how some variables are all lower case. By convention these variables will only have lower case values. </w:t>
                  </w:r>
                </w:p>
              </w:tc>
            </w:tr>
            <w:tr w:rsidR="00733D0B" w:rsidRPr="00733D0B" w14:paraId="72B18A13" w14:textId="77777777" w:rsidTr="00733D0B">
              <w:trPr>
                <w:tblCellSpacing w:w="15" w:type="dxa"/>
              </w:trPr>
              <w:tc>
                <w:tcPr>
                  <w:tcW w:w="0" w:type="auto"/>
                  <w:vAlign w:val="center"/>
                  <w:hideMark/>
                </w:tcPr>
                <w:p w14:paraId="72B18A12" w14:textId="77777777" w:rsidR="00733D0B" w:rsidRPr="00733D0B" w:rsidRDefault="00733D0B" w:rsidP="00733D0B">
                  <w:pPr>
                    <w:spacing w:after="0" w:line="240" w:lineRule="auto"/>
                    <w:rPr>
                      <w:rFonts w:ascii="Times New Roman" w:eastAsia="Times New Roman" w:hAnsi="Times New Roman" w:cs="Times New Roman"/>
                      <w:sz w:val="24"/>
                      <w:szCs w:val="24"/>
                    </w:rPr>
                  </w:pPr>
                  <w:r w:rsidRPr="00733D0B">
                    <w:rPr>
                      <w:rFonts w:ascii="Times New Roman" w:eastAsia="Times New Roman" w:hAnsi="Times New Roman" w:cs="Times New Roman"/>
                      <w:sz w:val="24"/>
                      <w:szCs w:val="24"/>
                    </w:rPr>
                    <w:t xml:space="preserve">  </w:t>
                  </w:r>
                </w:p>
              </w:tc>
            </w:tr>
            <w:tr w:rsidR="00733D0B" w:rsidRPr="00733D0B" w14:paraId="72B18A15" w14:textId="77777777" w:rsidTr="00733D0B">
              <w:trPr>
                <w:tblCellSpacing w:w="15" w:type="dxa"/>
              </w:trPr>
              <w:tc>
                <w:tcPr>
                  <w:tcW w:w="0" w:type="auto"/>
                  <w:vAlign w:val="center"/>
                  <w:hideMark/>
                </w:tcPr>
                <w:p w14:paraId="72B18A14" w14:textId="77777777" w:rsidR="00733D0B" w:rsidRPr="00733D0B" w:rsidRDefault="00733D0B" w:rsidP="00733D0B">
                  <w:pPr>
                    <w:spacing w:after="0" w:line="240" w:lineRule="auto"/>
                    <w:rPr>
                      <w:rFonts w:ascii="Verdana" w:eastAsia="Times New Roman" w:hAnsi="Verdana" w:cs="Times New Roman"/>
                      <w:color w:val="006666"/>
                      <w:sz w:val="24"/>
                      <w:szCs w:val="24"/>
                    </w:rPr>
                  </w:pPr>
                  <w:r w:rsidRPr="00733D0B">
                    <w:rPr>
                      <w:rFonts w:ascii="Verdana" w:eastAsia="Times New Roman" w:hAnsi="Verdana" w:cs="Times New Roman"/>
                      <w:color w:val="006666"/>
                      <w:sz w:val="24"/>
                      <w:szCs w:val="24"/>
                    </w:rPr>
                    <w:t xml:space="preserve">Variables that follow the typical Unix convention of all upper case can contain values of any case. </w:t>
                  </w:r>
                </w:p>
              </w:tc>
            </w:tr>
            <w:tr w:rsidR="00733D0B" w:rsidRPr="00733D0B" w14:paraId="72B18A17" w14:textId="77777777" w:rsidTr="00733D0B">
              <w:trPr>
                <w:tblCellSpacing w:w="15" w:type="dxa"/>
              </w:trPr>
              <w:tc>
                <w:tcPr>
                  <w:tcW w:w="0" w:type="auto"/>
                  <w:vAlign w:val="center"/>
                  <w:hideMark/>
                </w:tcPr>
                <w:p w14:paraId="72B18A16" w14:textId="77777777" w:rsidR="00733D0B" w:rsidRPr="00733D0B" w:rsidRDefault="00733D0B" w:rsidP="00696BE7">
                  <w:pPr>
                    <w:spacing w:after="0" w:line="240" w:lineRule="auto"/>
                    <w:rPr>
                      <w:rFonts w:ascii="Times New Roman" w:eastAsia="Times New Roman" w:hAnsi="Times New Roman" w:cs="Times New Roman"/>
                      <w:sz w:val="24"/>
                      <w:szCs w:val="24"/>
                    </w:rPr>
                  </w:pPr>
                  <w:r w:rsidRPr="00733D0B">
                    <w:rPr>
                      <w:rFonts w:ascii="Times New Roman" w:eastAsia="Times New Roman" w:hAnsi="Times New Roman" w:cs="Times New Roman"/>
                      <w:sz w:val="24"/>
                      <w:szCs w:val="24"/>
                    </w:rPr>
                    <w:t xml:space="preserve">  </w:t>
                  </w:r>
                </w:p>
              </w:tc>
            </w:tr>
            <w:tr w:rsidR="00733D0B" w:rsidRPr="00733D0B" w14:paraId="72B18A83" w14:textId="77777777" w:rsidTr="00733D0B">
              <w:trPr>
                <w:tblCellSpacing w:w="15" w:type="dxa"/>
              </w:trPr>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1"/>
                    <w:gridCol w:w="1998"/>
                    <w:gridCol w:w="2783"/>
                    <w:gridCol w:w="2562"/>
                  </w:tblGrid>
                  <w:tr w:rsidR="00733D0B" w:rsidRPr="00733D0B" w14:paraId="72B18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18" w14:textId="77777777" w:rsidR="00733D0B" w:rsidRPr="00733D0B" w:rsidRDefault="00733D0B" w:rsidP="00733D0B">
                        <w:pPr>
                          <w:spacing w:after="0" w:line="240" w:lineRule="auto"/>
                          <w:jc w:val="center"/>
                          <w:rPr>
                            <w:rFonts w:eastAsia="Times New Roman" w:cs="Times New Roman"/>
                            <w:b/>
                            <w:bCs/>
                            <w:sz w:val="16"/>
                            <w:szCs w:val="16"/>
                          </w:rPr>
                        </w:pPr>
                        <w:r w:rsidRPr="00733D0B">
                          <w:rPr>
                            <w:rFonts w:eastAsia="Times New Roman" w:cs="Times New Roman"/>
                            <w:b/>
                            <w:bCs/>
                            <w:sz w:val="16"/>
                            <w:szCs w:val="16"/>
                          </w:rPr>
                          <w:t xml:space="preserve">Variable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19" w14:textId="77777777" w:rsidR="00733D0B" w:rsidRPr="00733D0B" w:rsidRDefault="00733D0B" w:rsidP="00733D0B">
                        <w:pPr>
                          <w:spacing w:after="0" w:line="240" w:lineRule="auto"/>
                          <w:jc w:val="center"/>
                          <w:rPr>
                            <w:rFonts w:eastAsia="Times New Roman" w:cs="Times New Roman"/>
                            <w:b/>
                            <w:bCs/>
                            <w:sz w:val="16"/>
                            <w:szCs w:val="16"/>
                          </w:rPr>
                        </w:pPr>
                        <w:r w:rsidRPr="00733D0B">
                          <w:rPr>
                            <w:rFonts w:eastAsia="Times New Roman" w:cs="Times New Roman"/>
                            <w:b/>
                            <w:bCs/>
                            <w:sz w:val="16"/>
                            <w:szCs w:val="16"/>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1A" w14:textId="77777777" w:rsidR="00733D0B" w:rsidRPr="00733D0B" w:rsidRDefault="00733D0B" w:rsidP="00733D0B">
                        <w:pPr>
                          <w:spacing w:after="0" w:line="240" w:lineRule="auto"/>
                          <w:jc w:val="center"/>
                          <w:rPr>
                            <w:rFonts w:eastAsia="Times New Roman" w:cs="Times New Roman"/>
                            <w:b/>
                            <w:bCs/>
                            <w:sz w:val="16"/>
                            <w:szCs w:val="16"/>
                          </w:rPr>
                        </w:pPr>
                        <w:r w:rsidRPr="00733D0B">
                          <w:rPr>
                            <w:rFonts w:eastAsia="Times New Roman" w:cs="Times New Roman"/>
                            <w:b/>
                            <w:bCs/>
                            <w:sz w:val="16"/>
                            <w:szCs w:val="16"/>
                          </w:rPr>
                          <w:t xml:space="preserve">Example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1B" w14:textId="77777777" w:rsidR="00733D0B" w:rsidRPr="00733D0B" w:rsidRDefault="00733D0B" w:rsidP="00733D0B">
                        <w:pPr>
                          <w:spacing w:after="0" w:line="240" w:lineRule="auto"/>
                          <w:jc w:val="center"/>
                          <w:rPr>
                            <w:rFonts w:eastAsia="Times New Roman" w:cs="Times New Roman"/>
                            <w:b/>
                            <w:bCs/>
                            <w:sz w:val="16"/>
                            <w:szCs w:val="16"/>
                          </w:rPr>
                        </w:pPr>
                        <w:r w:rsidRPr="00733D0B">
                          <w:rPr>
                            <w:rFonts w:eastAsia="Times New Roman" w:cs="Times New Roman"/>
                            <w:b/>
                            <w:bCs/>
                            <w:sz w:val="16"/>
                            <w:szCs w:val="16"/>
                          </w:rPr>
                          <w:t xml:space="preserve">Comments </w:t>
                        </w:r>
                      </w:p>
                    </w:tc>
                  </w:tr>
                  <w:tr w:rsidR="00733D0B" w:rsidRPr="00733D0B" w14:paraId="72B18A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1D"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EDW_INF_APPLICATION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1E"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NBCU application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1F"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UKDSE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0"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This is actually not set by get_edw_inf_env. Teams that use the default West Coast (WC) Informatica environment may set this at their option. </w:t>
                        </w:r>
                      </w:p>
                      <w:p w14:paraId="72B18A21" w14:textId="77777777" w:rsidR="00733D0B" w:rsidRPr="00733D0B" w:rsidRDefault="00733D0B" w:rsidP="00733D0B">
                        <w:p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Teams that do not use the WC environment will be asked to set and export this variable prior to calling get_edw_inf_env to ensure their apps work properly with their Informatica environment. </w:t>
                        </w:r>
                      </w:p>
                    </w:tc>
                  </w:tr>
                  <w:tr w:rsidR="00733D0B" w:rsidRPr="00733D0B" w14:paraId="72B18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23"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EDW_INF_APPL_HOME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4"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home of application support, such as scripts, but not data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5"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nbcdevwc01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6"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28"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EDW_INF_APPL_MOUNT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9"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fully pathed location where $EDW_INF_APPL_HOME can be found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A"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/nbcdevwc01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B"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2D"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EDW_INF_BATCH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E"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batch server used with this environment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2F"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inf96batchwcdev.stg-tfayd.com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0"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Notice how the fully qualified DNS alias is used. </w:t>
                        </w:r>
                      </w:p>
                    </w:tc>
                  </w:tr>
                  <w:tr w:rsidR="00733D0B" w:rsidRPr="00733D0B" w14:paraId="72B18A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32"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EDW_INF_BIN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3"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location of Informatica binaries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4"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/infdevwc/Informatica9.6.1/server/bin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5"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37"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EDW_INF_DATA_HOME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8"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home of application data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9"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infdevwc_data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A"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3C"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EDW_INF_DATA_MOUNT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D"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fully pathed location where $EDW_INF_DATA_HOME can be found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E"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/infdevwc_data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3F"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41"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EDW_INF_DNS_DOMAIN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2"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DNS domain of this environment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3"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stg-tfayd.com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4"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Notice how this variable does not start with a period. </w:t>
                        </w:r>
                      </w:p>
                    </w:tc>
                  </w:tr>
                  <w:tr w:rsidR="00733D0B" w:rsidRPr="00733D0B" w14:paraId="72B18A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46"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EDW_INF_DOMAIN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7"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Informatica domain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8"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INF96_DOM_DEV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9"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4B"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EDW_INF_DOMAINS_FILE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C"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location of the domains.infa file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D"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/infdevwc/Informatica9.6.1/domains.infa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4E"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50"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edw_inf_env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51"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Informatica environment expressed as all lower case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52"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dev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53" w14:textId="77777777" w:rsidR="00733D0B" w:rsidRPr="00733D0B" w:rsidRDefault="00733D0B" w:rsidP="00733D0B">
                        <w:pPr>
                          <w:numPr>
                            <w:ilvl w:val="0"/>
                            <w:numId w:val="1"/>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int - Integration / Sandbox </w:t>
                        </w:r>
                      </w:p>
                      <w:p w14:paraId="72B18A54" w14:textId="77777777" w:rsidR="00733D0B" w:rsidRPr="00733D0B" w:rsidRDefault="00733D0B" w:rsidP="00733D0B">
                        <w:pPr>
                          <w:numPr>
                            <w:ilvl w:val="0"/>
                            <w:numId w:val="1"/>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dev - Development </w:t>
                        </w:r>
                      </w:p>
                      <w:p w14:paraId="72B18A55" w14:textId="77777777" w:rsidR="00733D0B" w:rsidRPr="00733D0B" w:rsidRDefault="00733D0B" w:rsidP="00733D0B">
                        <w:pPr>
                          <w:numPr>
                            <w:ilvl w:val="0"/>
                            <w:numId w:val="1"/>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qa - QA </w:t>
                        </w:r>
                      </w:p>
                      <w:p w14:paraId="72B18A56" w14:textId="77777777" w:rsidR="00733D0B" w:rsidRPr="00733D0B" w:rsidRDefault="00733D0B" w:rsidP="00733D0B">
                        <w:pPr>
                          <w:numPr>
                            <w:ilvl w:val="0"/>
                            <w:numId w:val="1"/>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stg - Staging </w:t>
                        </w:r>
                      </w:p>
                      <w:p w14:paraId="72B18A57" w14:textId="77777777" w:rsidR="00733D0B" w:rsidRPr="00733D0B" w:rsidRDefault="00733D0B" w:rsidP="00733D0B">
                        <w:pPr>
                          <w:numPr>
                            <w:ilvl w:val="0"/>
                            <w:numId w:val="1"/>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prod - Production </w:t>
                        </w:r>
                      </w:p>
                      <w:p w14:paraId="72B18A58" w14:textId="77777777" w:rsidR="00733D0B" w:rsidRPr="00733D0B" w:rsidRDefault="00733D0B" w:rsidP="00733D0B">
                        <w:pPr>
                          <w:numPr>
                            <w:ilvl w:val="0"/>
                            <w:numId w:val="1"/>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dr - Disaster Recovery </w:t>
                        </w:r>
                      </w:p>
                    </w:tc>
                  </w:tr>
                  <w:tr w:rsidR="00733D0B" w:rsidRPr="00733D0B" w14:paraId="72B18A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5A"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lastRenderedPageBreak/>
                          <w:t xml:space="preserve">EDW_INF_ENV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5B"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Informatica environment expressed as all upper case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5C"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DEV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5D" w14:textId="77777777" w:rsidR="00733D0B" w:rsidRPr="00733D0B" w:rsidRDefault="00733D0B" w:rsidP="00733D0B">
                        <w:pPr>
                          <w:numPr>
                            <w:ilvl w:val="0"/>
                            <w:numId w:val="2"/>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INT - Integration / Sandbox </w:t>
                        </w:r>
                      </w:p>
                      <w:p w14:paraId="72B18A5E" w14:textId="77777777" w:rsidR="00733D0B" w:rsidRPr="00733D0B" w:rsidRDefault="00733D0B" w:rsidP="00733D0B">
                        <w:pPr>
                          <w:numPr>
                            <w:ilvl w:val="0"/>
                            <w:numId w:val="2"/>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DEV - Development </w:t>
                        </w:r>
                      </w:p>
                      <w:p w14:paraId="72B18A5F" w14:textId="77777777" w:rsidR="00733D0B" w:rsidRPr="00733D0B" w:rsidRDefault="00733D0B" w:rsidP="00733D0B">
                        <w:pPr>
                          <w:numPr>
                            <w:ilvl w:val="0"/>
                            <w:numId w:val="2"/>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QA - QA </w:t>
                        </w:r>
                      </w:p>
                      <w:p w14:paraId="72B18A60" w14:textId="77777777" w:rsidR="00733D0B" w:rsidRPr="00733D0B" w:rsidRDefault="00733D0B" w:rsidP="00733D0B">
                        <w:pPr>
                          <w:numPr>
                            <w:ilvl w:val="0"/>
                            <w:numId w:val="2"/>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STG - Staging </w:t>
                        </w:r>
                      </w:p>
                      <w:p w14:paraId="72B18A61" w14:textId="77777777" w:rsidR="00733D0B" w:rsidRPr="00733D0B" w:rsidRDefault="00733D0B" w:rsidP="00733D0B">
                        <w:pPr>
                          <w:numPr>
                            <w:ilvl w:val="0"/>
                            <w:numId w:val="2"/>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PROD - Production </w:t>
                        </w:r>
                      </w:p>
                      <w:p w14:paraId="72B18A62" w14:textId="77777777" w:rsidR="00733D0B" w:rsidRPr="00733D0B" w:rsidRDefault="00733D0B" w:rsidP="00733D0B">
                        <w:pPr>
                          <w:numPr>
                            <w:ilvl w:val="0"/>
                            <w:numId w:val="2"/>
                          </w:numPr>
                          <w:spacing w:before="100" w:beforeAutospacing="1" w:after="100" w:afterAutospacing="1" w:line="240" w:lineRule="auto"/>
                          <w:rPr>
                            <w:rFonts w:eastAsia="Times New Roman" w:cs="Times New Roman"/>
                            <w:sz w:val="16"/>
                            <w:szCs w:val="16"/>
                          </w:rPr>
                        </w:pPr>
                        <w:r w:rsidRPr="00733D0B">
                          <w:rPr>
                            <w:rFonts w:eastAsia="Times New Roman" w:cs="Times New Roman"/>
                            <w:sz w:val="16"/>
                            <w:szCs w:val="16"/>
                          </w:rPr>
                          <w:t xml:space="preserve">DR - Disaster Recovery </w:t>
                        </w:r>
                      </w:p>
                    </w:tc>
                  </w:tr>
                  <w:tr w:rsidR="00733D0B" w:rsidRPr="00733D0B" w14:paraId="72B18A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64"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EDW_INF_INT_SVC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65"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integration service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66"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INF96_PROD_SVC_WC_OSP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67"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69"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edw_inf_location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6A"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location of the Informatica environment (lower case)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6B"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wc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6C"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ec for East Coast, wc for West Coast, dse for the dedicated DSE environment. </w:t>
                        </w:r>
                      </w:p>
                    </w:tc>
                  </w:tr>
                  <w:tr w:rsidR="00733D0B" w:rsidRPr="00733D0B" w14:paraId="72B18A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6E"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EDW_INF_LOCATION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6F"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location of the Informatica environment (upper case)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0"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WC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1"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EC for East Coast, WC for West Coast, DSE for the dedicated DSE environment. </w:t>
                        </w:r>
                      </w:p>
                    </w:tc>
                  </w:tr>
                  <w:tr w:rsidR="00733D0B" w:rsidRPr="00733D0B" w14:paraId="72B18A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73"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EDW_INF_REPOSITORY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4"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Informatica repository service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5"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INF96_REPO_WC_DEV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6"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  </w:t>
                        </w:r>
                      </w:p>
                    </w:tc>
                  </w:tr>
                  <w:tr w:rsidR="00733D0B" w:rsidRPr="00733D0B" w14:paraId="72B18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78"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EDW_INF_TERADATA_DB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9"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The Teradata database to use with this environment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A"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TDDEV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B"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Notice how this variable does not include the fully qualified domain name of the Teradata database. </w:t>
                        </w:r>
                      </w:p>
                    </w:tc>
                  </w:tr>
                  <w:tr w:rsidR="00733D0B" w:rsidRPr="00733D0B" w14:paraId="72B18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18A7D"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EDW_INF_VERSION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E"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represents the version number of Informatica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7F"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96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18A80" w14:textId="77777777" w:rsidR="00733D0B" w:rsidRPr="00733D0B" w:rsidRDefault="00733D0B" w:rsidP="00733D0B">
                        <w:pPr>
                          <w:spacing w:after="0" w:line="240" w:lineRule="auto"/>
                          <w:rPr>
                            <w:rFonts w:eastAsia="Times New Roman" w:cs="Times New Roman"/>
                            <w:sz w:val="16"/>
                            <w:szCs w:val="16"/>
                          </w:rPr>
                        </w:pPr>
                        <w:r w:rsidRPr="00733D0B">
                          <w:rPr>
                            <w:rFonts w:eastAsia="Times New Roman" w:cs="Times New Roman"/>
                            <w:sz w:val="16"/>
                            <w:szCs w:val="16"/>
                          </w:rPr>
                          <w:t xml:space="preserve">Will not include a period, since that can be problematic when used in environment variables. In this example "96" represents Informatica version 9.6. </w:t>
                        </w:r>
                      </w:p>
                    </w:tc>
                  </w:tr>
                </w:tbl>
                <w:p w14:paraId="72B18A82" w14:textId="77777777" w:rsidR="00733D0B" w:rsidRPr="00733D0B" w:rsidRDefault="00733D0B" w:rsidP="00733D0B">
                  <w:pPr>
                    <w:spacing w:after="0" w:line="240" w:lineRule="auto"/>
                    <w:rPr>
                      <w:rFonts w:ascii="Verdana" w:eastAsia="Times New Roman" w:hAnsi="Verdana" w:cs="Times New Roman"/>
                      <w:color w:val="006666"/>
                      <w:sz w:val="24"/>
                      <w:szCs w:val="24"/>
                    </w:rPr>
                  </w:pPr>
                </w:p>
              </w:tc>
            </w:tr>
            <w:tr w:rsidR="00733D0B" w:rsidRPr="00733D0B" w14:paraId="72B18A85" w14:textId="77777777" w:rsidTr="00733D0B">
              <w:trPr>
                <w:tblCellSpacing w:w="15" w:type="dxa"/>
              </w:trPr>
              <w:tc>
                <w:tcPr>
                  <w:tcW w:w="0" w:type="auto"/>
                  <w:vAlign w:val="center"/>
                  <w:hideMark/>
                </w:tcPr>
                <w:p w14:paraId="72B18A84" w14:textId="77777777" w:rsidR="00733D0B" w:rsidRPr="00733D0B" w:rsidRDefault="00733D0B" w:rsidP="00733D0B">
                  <w:pPr>
                    <w:spacing w:after="0" w:line="240" w:lineRule="auto"/>
                    <w:rPr>
                      <w:rFonts w:ascii="Times New Roman" w:eastAsia="Times New Roman" w:hAnsi="Times New Roman" w:cs="Times New Roman"/>
                      <w:sz w:val="24"/>
                      <w:szCs w:val="24"/>
                    </w:rPr>
                  </w:pPr>
                  <w:r w:rsidRPr="00733D0B">
                    <w:rPr>
                      <w:rFonts w:ascii="Times New Roman" w:eastAsia="Times New Roman" w:hAnsi="Times New Roman" w:cs="Times New Roman"/>
                      <w:sz w:val="24"/>
                      <w:szCs w:val="24"/>
                    </w:rPr>
                    <w:lastRenderedPageBreak/>
                    <w:t xml:space="preserve">  </w:t>
                  </w:r>
                </w:p>
              </w:tc>
            </w:tr>
          </w:tbl>
          <w:p w14:paraId="72B18A86" w14:textId="77777777" w:rsidR="00733D0B" w:rsidRPr="00E57A6D" w:rsidRDefault="00733D0B" w:rsidP="00ED4E54">
            <w:pPr>
              <w:spacing w:after="0" w:line="240" w:lineRule="auto"/>
              <w:jc w:val="center"/>
              <w:rPr>
                <w:rFonts w:ascii="Verdana" w:eastAsia="Times New Roman" w:hAnsi="Verdana" w:cs="Times New Roman"/>
                <w:color w:val="006666"/>
                <w:sz w:val="24"/>
                <w:szCs w:val="24"/>
              </w:rPr>
            </w:pPr>
          </w:p>
        </w:tc>
      </w:tr>
      <w:tr w:rsidR="00E57A6D" w:rsidRPr="00E57A6D" w14:paraId="72B18A89" w14:textId="77777777" w:rsidTr="00E57A6D">
        <w:trPr>
          <w:tblCellSpacing w:w="15" w:type="dxa"/>
        </w:trPr>
        <w:tc>
          <w:tcPr>
            <w:tcW w:w="0" w:type="auto"/>
            <w:gridSpan w:val="3"/>
            <w:vAlign w:val="center"/>
            <w:hideMark/>
          </w:tcPr>
          <w:p w14:paraId="72B18A88"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lastRenderedPageBreak/>
              <w:t xml:space="preserve">  </w:t>
            </w:r>
          </w:p>
        </w:tc>
      </w:tr>
      <w:tr w:rsidR="00E57A6D" w:rsidRPr="00E57A6D" w14:paraId="72B18A8B" w14:textId="77777777" w:rsidTr="00E57A6D">
        <w:trPr>
          <w:tblCellSpacing w:w="15" w:type="dxa"/>
        </w:trPr>
        <w:tc>
          <w:tcPr>
            <w:tcW w:w="0" w:type="auto"/>
            <w:gridSpan w:val="3"/>
            <w:vAlign w:val="center"/>
            <w:hideMark/>
          </w:tcPr>
          <w:p w14:paraId="72B18A8A" w14:textId="77777777" w:rsidR="00E57A6D" w:rsidRPr="00E57A6D" w:rsidRDefault="00E57A6D" w:rsidP="00E57A6D">
            <w:pPr>
              <w:spacing w:after="0" w:line="240" w:lineRule="auto"/>
              <w:rPr>
                <w:rFonts w:ascii="Verdana" w:eastAsia="Times New Roman" w:hAnsi="Verdana" w:cs="Times New Roman"/>
                <w:color w:val="0000FF"/>
                <w:sz w:val="36"/>
                <w:szCs w:val="36"/>
              </w:rPr>
            </w:pPr>
            <w:r w:rsidRPr="00E57A6D">
              <w:rPr>
                <w:rFonts w:ascii="Verdana" w:eastAsia="Times New Roman" w:hAnsi="Verdana" w:cs="Times New Roman"/>
                <w:color w:val="0000FF"/>
                <w:sz w:val="36"/>
                <w:szCs w:val="36"/>
              </w:rPr>
              <w:t xml:space="preserve">Redirect stderr to the same location as stdout </w:t>
            </w:r>
          </w:p>
        </w:tc>
      </w:tr>
      <w:tr w:rsidR="00E57A6D" w:rsidRPr="00E57A6D" w14:paraId="72B18A8D" w14:textId="77777777" w:rsidTr="00E57A6D">
        <w:trPr>
          <w:tblCellSpacing w:w="15" w:type="dxa"/>
        </w:trPr>
        <w:tc>
          <w:tcPr>
            <w:tcW w:w="0" w:type="auto"/>
            <w:gridSpan w:val="3"/>
            <w:vAlign w:val="center"/>
            <w:hideMark/>
          </w:tcPr>
          <w:p w14:paraId="72B18A8C"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90" w14:textId="77777777" w:rsidTr="00E57A6D">
        <w:trPr>
          <w:tblCellSpacing w:w="15" w:type="dxa"/>
        </w:trPr>
        <w:tc>
          <w:tcPr>
            <w:tcW w:w="0" w:type="auto"/>
            <w:vAlign w:val="center"/>
            <w:hideMark/>
          </w:tcPr>
          <w:p w14:paraId="72B18A8E"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A8F"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The default behavior of any Unix process is write error messages to a different stream (to stderr) than non-error messages (to stdout). A common mistake is to forget to redirect stderr to the same location as stdout. If you forget to do this, error messages can be lost, making it much harder to determine why a script did not behave as expected. </w:t>
            </w:r>
          </w:p>
        </w:tc>
      </w:tr>
      <w:tr w:rsidR="00E57A6D" w:rsidRPr="00E57A6D" w14:paraId="72B18A92" w14:textId="77777777" w:rsidTr="00E57A6D">
        <w:trPr>
          <w:tblCellSpacing w:w="15" w:type="dxa"/>
        </w:trPr>
        <w:tc>
          <w:tcPr>
            <w:tcW w:w="0" w:type="auto"/>
            <w:gridSpan w:val="3"/>
            <w:vAlign w:val="center"/>
            <w:hideMark/>
          </w:tcPr>
          <w:p w14:paraId="72B18A91"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95" w14:textId="77777777" w:rsidTr="00E57A6D">
        <w:trPr>
          <w:tblCellSpacing w:w="15" w:type="dxa"/>
        </w:trPr>
        <w:tc>
          <w:tcPr>
            <w:tcW w:w="0" w:type="auto"/>
            <w:vAlign w:val="center"/>
            <w:hideMark/>
          </w:tcPr>
          <w:p w14:paraId="72B18A93"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A94"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Here is an example of how to redirect stderr to the same location as stdout: </w:t>
            </w:r>
          </w:p>
        </w:tc>
      </w:tr>
      <w:tr w:rsidR="00E57A6D" w:rsidRPr="00E57A6D" w14:paraId="72B18A97" w14:textId="77777777" w:rsidTr="00E57A6D">
        <w:trPr>
          <w:tblCellSpacing w:w="15" w:type="dxa"/>
        </w:trPr>
        <w:tc>
          <w:tcPr>
            <w:tcW w:w="0" w:type="auto"/>
            <w:gridSpan w:val="3"/>
            <w:vAlign w:val="center"/>
            <w:hideMark/>
          </w:tcPr>
          <w:p w14:paraId="72B18A96"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9D" w14:textId="77777777" w:rsidTr="00E57A6D">
        <w:trPr>
          <w:tblCellSpacing w:w="15" w:type="dxa"/>
        </w:trPr>
        <w:tc>
          <w:tcPr>
            <w:tcW w:w="0" w:type="auto"/>
            <w:gridSpan w:val="2"/>
            <w:vAlign w:val="center"/>
            <w:hideMark/>
          </w:tcPr>
          <w:p w14:paraId="72B18A98"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vAlign w:val="center"/>
            <w:hideMark/>
          </w:tcPr>
          <w:p w14:paraId="72B18A99" w14:textId="77777777" w:rsidR="00E57A6D" w:rsidRPr="00E57A6D" w:rsidRDefault="00E57A6D" w:rsidP="00E5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6D">
              <w:rPr>
                <w:rFonts w:ascii="Courier New" w:eastAsia="Times New Roman" w:hAnsi="Courier New" w:cs="Courier New"/>
                <w:sz w:val="20"/>
                <w:szCs w:val="20"/>
              </w:rPr>
              <w:t>[infdevusr@potapld00022 tmp]$ ls -la /home/ushbat &gt; /tmp/log_list 2&gt;&amp;1</w:t>
            </w:r>
          </w:p>
          <w:p w14:paraId="72B18A9A" w14:textId="77777777" w:rsidR="00E57A6D" w:rsidRPr="00E57A6D" w:rsidRDefault="00E57A6D" w:rsidP="00E5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6D">
              <w:rPr>
                <w:rFonts w:ascii="Courier New" w:eastAsia="Times New Roman" w:hAnsi="Courier New" w:cs="Courier New"/>
                <w:sz w:val="20"/>
                <w:szCs w:val="20"/>
              </w:rPr>
              <w:t>[infdevusr@potapld00022 tmp]$ cat /tmp/log_list</w:t>
            </w:r>
          </w:p>
          <w:p w14:paraId="72B18A9B" w14:textId="77777777" w:rsidR="00E57A6D" w:rsidRPr="00E57A6D" w:rsidRDefault="00E57A6D" w:rsidP="00E5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6D">
              <w:rPr>
                <w:rFonts w:ascii="Courier New" w:eastAsia="Times New Roman" w:hAnsi="Courier New" w:cs="Courier New"/>
                <w:sz w:val="20"/>
                <w:szCs w:val="20"/>
              </w:rPr>
              <w:t>ls: cannot open directory /home/ushbat: Permission denied</w:t>
            </w:r>
          </w:p>
          <w:p w14:paraId="72B18A9C" w14:textId="77777777" w:rsidR="00E57A6D" w:rsidRPr="00E57A6D" w:rsidRDefault="00E57A6D" w:rsidP="00E5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6D">
              <w:rPr>
                <w:rFonts w:ascii="Courier New" w:eastAsia="Times New Roman" w:hAnsi="Courier New" w:cs="Courier New"/>
                <w:sz w:val="20"/>
                <w:szCs w:val="20"/>
              </w:rPr>
              <w:t>[infdevusr@potapld00022 tmp]$</w:t>
            </w:r>
          </w:p>
        </w:tc>
      </w:tr>
      <w:tr w:rsidR="00E57A6D" w:rsidRPr="00E57A6D" w14:paraId="72B18AA3" w14:textId="77777777" w:rsidTr="00E57A6D">
        <w:trPr>
          <w:tblCellSpacing w:w="15" w:type="dxa"/>
        </w:trPr>
        <w:tc>
          <w:tcPr>
            <w:tcW w:w="0" w:type="auto"/>
            <w:gridSpan w:val="3"/>
            <w:vAlign w:val="center"/>
            <w:hideMark/>
          </w:tcPr>
          <w:p w14:paraId="72B18A9E" w14:textId="77777777" w:rsid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p w14:paraId="72B18A9F" w14:textId="77777777" w:rsidR="00ED4E54" w:rsidRDefault="00ED4E54" w:rsidP="00E57A6D">
            <w:pPr>
              <w:spacing w:after="0" w:line="240" w:lineRule="auto"/>
              <w:rPr>
                <w:rFonts w:ascii="Times New Roman" w:eastAsia="Times New Roman" w:hAnsi="Times New Roman" w:cs="Times New Roman"/>
                <w:sz w:val="24"/>
                <w:szCs w:val="24"/>
              </w:rPr>
            </w:pPr>
          </w:p>
          <w:p w14:paraId="72B18AA0" w14:textId="77777777" w:rsidR="00ED4E54" w:rsidRDefault="00ED4E54" w:rsidP="00E57A6D">
            <w:pPr>
              <w:spacing w:after="0" w:line="240" w:lineRule="auto"/>
              <w:rPr>
                <w:rFonts w:ascii="Times New Roman" w:eastAsia="Times New Roman" w:hAnsi="Times New Roman" w:cs="Times New Roman"/>
                <w:sz w:val="24"/>
                <w:szCs w:val="24"/>
              </w:rPr>
            </w:pPr>
          </w:p>
          <w:p w14:paraId="72B18AA1" w14:textId="77777777" w:rsidR="00ED4E54" w:rsidRDefault="00ED4E54" w:rsidP="00E57A6D">
            <w:pPr>
              <w:spacing w:after="0" w:line="240" w:lineRule="auto"/>
              <w:rPr>
                <w:rFonts w:ascii="Times New Roman" w:eastAsia="Times New Roman" w:hAnsi="Times New Roman" w:cs="Times New Roman"/>
                <w:sz w:val="24"/>
                <w:szCs w:val="24"/>
              </w:rPr>
            </w:pPr>
          </w:p>
          <w:p w14:paraId="72B18AA2" w14:textId="77777777" w:rsidR="00ED4E54" w:rsidRPr="00E57A6D" w:rsidRDefault="00ED4E54" w:rsidP="00E57A6D">
            <w:pPr>
              <w:spacing w:after="0" w:line="240" w:lineRule="auto"/>
              <w:rPr>
                <w:rFonts w:ascii="Times New Roman" w:eastAsia="Times New Roman" w:hAnsi="Times New Roman" w:cs="Times New Roman"/>
                <w:sz w:val="24"/>
                <w:szCs w:val="24"/>
              </w:rPr>
            </w:pPr>
          </w:p>
        </w:tc>
      </w:tr>
      <w:tr w:rsidR="00E57A6D" w:rsidRPr="00E57A6D" w14:paraId="72B18AA5" w14:textId="77777777" w:rsidTr="00E57A6D">
        <w:trPr>
          <w:tblCellSpacing w:w="15" w:type="dxa"/>
        </w:trPr>
        <w:tc>
          <w:tcPr>
            <w:tcW w:w="0" w:type="auto"/>
            <w:gridSpan w:val="3"/>
            <w:vAlign w:val="center"/>
            <w:hideMark/>
          </w:tcPr>
          <w:p w14:paraId="72B18AA4" w14:textId="77777777" w:rsidR="00E57A6D" w:rsidRPr="00E57A6D" w:rsidRDefault="00E57A6D" w:rsidP="00E57A6D">
            <w:pPr>
              <w:spacing w:after="0" w:line="240" w:lineRule="auto"/>
              <w:rPr>
                <w:rFonts w:ascii="Verdana" w:eastAsia="Times New Roman" w:hAnsi="Verdana" w:cs="Times New Roman"/>
                <w:color w:val="0000FF"/>
                <w:sz w:val="36"/>
                <w:szCs w:val="36"/>
              </w:rPr>
            </w:pPr>
            <w:r w:rsidRPr="00E57A6D">
              <w:rPr>
                <w:rFonts w:ascii="Verdana" w:eastAsia="Times New Roman" w:hAnsi="Verdana" w:cs="Times New Roman"/>
                <w:color w:val="0000FF"/>
                <w:sz w:val="36"/>
                <w:szCs w:val="36"/>
              </w:rPr>
              <w:lastRenderedPageBreak/>
              <w:t xml:space="preserve">Check Return Codes – All of Them </w:t>
            </w:r>
          </w:p>
        </w:tc>
      </w:tr>
      <w:tr w:rsidR="00E57A6D" w:rsidRPr="00E57A6D" w14:paraId="72B18AA7" w14:textId="77777777" w:rsidTr="00E57A6D">
        <w:trPr>
          <w:tblCellSpacing w:w="15" w:type="dxa"/>
        </w:trPr>
        <w:tc>
          <w:tcPr>
            <w:tcW w:w="0" w:type="auto"/>
            <w:gridSpan w:val="3"/>
            <w:vAlign w:val="center"/>
            <w:hideMark/>
          </w:tcPr>
          <w:p w14:paraId="72B18AA6"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AA" w14:textId="77777777" w:rsidTr="00E57A6D">
        <w:trPr>
          <w:tblCellSpacing w:w="15" w:type="dxa"/>
        </w:trPr>
        <w:tc>
          <w:tcPr>
            <w:tcW w:w="0" w:type="auto"/>
            <w:vAlign w:val="center"/>
            <w:hideMark/>
          </w:tcPr>
          <w:p w14:paraId="72B18AA8"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AA9"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A common cause of hard to debug script failures is not checking all return codes. Always check return codes, even for simple commands like ls or cat. </w:t>
            </w:r>
          </w:p>
        </w:tc>
      </w:tr>
      <w:tr w:rsidR="00E57A6D" w:rsidRPr="00E57A6D" w14:paraId="72B18AAC" w14:textId="77777777" w:rsidTr="00E57A6D">
        <w:trPr>
          <w:tblCellSpacing w:w="15" w:type="dxa"/>
        </w:trPr>
        <w:tc>
          <w:tcPr>
            <w:tcW w:w="0" w:type="auto"/>
            <w:gridSpan w:val="3"/>
            <w:vAlign w:val="center"/>
            <w:hideMark/>
          </w:tcPr>
          <w:p w14:paraId="72B18AAB"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AE" w14:textId="77777777" w:rsidTr="00E57A6D">
        <w:trPr>
          <w:tblCellSpacing w:w="15" w:type="dxa"/>
        </w:trPr>
        <w:tc>
          <w:tcPr>
            <w:tcW w:w="0" w:type="auto"/>
            <w:gridSpan w:val="3"/>
            <w:vAlign w:val="center"/>
            <w:hideMark/>
          </w:tcPr>
          <w:p w14:paraId="72B18AAD" w14:textId="77777777" w:rsidR="00E57A6D" w:rsidRPr="00E57A6D" w:rsidRDefault="00E57A6D" w:rsidP="00E57A6D">
            <w:pPr>
              <w:spacing w:after="0" w:line="240" w:lineRule="auto"/>
              <w:rPr>
                <w:rFonts w:ascii="Verdana" w:eastAsia="Times New Roman" w:hAnsi="Verdana" w:cs="Times New Roman"/>
                <w:color w:val="0000FF"/>
                <w:sz w:val="36"/>
                <w:szCs w:val="36"/>
              </w:rPr>
            </w:pPr>
            <w:r w:rsidRPr="00E57A6D">
              <w:rPr>
                <w:rFonts w:ascii="Verdana" w:eastAsia="Times New Roman" w:hAnsi="Verdana" w:cs="Times New Roman"/>
                <w:color w:val="0000FF"/>
                <w:sz w:val="36"/>
                <w:szCs w:val="36"/>
              </w:rPr>
              <w:t xml:space="preserve">Avoid Piped Commands </w:t>
            </w:r>
          </w:p>
        </w:tc>
      </w:tr>
      <w:tr w:rsidR="00E57A6D" w:rsidRPr="00E57A6D" w14:paraId="72B18AB0" w14:textId="77777777" w:rsidTr="00E57A6D">
        <w:trPr>
          <w:tblCellSpacing w:w="15" w:type="dxa"/>
        </w:trPr>
        <w:tc>
          <w:tcPr>
            <w:tcW w:w="0" w:type="auto"/>
            <w:gridSpan w:val="3"/>
            <w:vAlign w:val="center"/>
            <w:hideMark/>
          </w:tcPr>
          <w:p w14:paraId="72B18AAF"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B3" w14:textId="77777777" w:rsidTr="00E57A6D">
        <w:trPr>
          <w:tblCellSpacing w:w="15" w:type="dxa"/>
        </w:trPr>
        <w:tc>
          <w:tcPr>
            <w:tcW w:w="0" w:type="auto"/>
            <w:vAlign w:val="center"/>
            <w:hideMark/>
          </w:tcPr>
          <w:p w14:paraId="72B18AB1"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AB2"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When commands are piped together, only the return code of the very last command in the pipe can be checked. Better to execute separate commands and check and react to each return code. </w:t>
            </w:r>
          </w:p>
        </w:tc>
      </w:tr>
      <w:tr w:rsidR="00E57A6D" w:rsidRPr="00E57A6D" w14:paraId="72B18AB5" w14:textId="77777777" w:rsidTr="00E57A6D">
        <w:trPr>
          <w:tblCellSpacing w:w="15" w:type="dxa"/>
        </w:trPr>
        <w:tc>
          <w:tcPr>
            <w:tcW w:w="0" w:type="auto"/>
            <w:gridSpan w:val="3"/>
            <w:vAlign w:val="center"/>
            <w:hideMark/>
          </w:tcPr>
          <w:p w14:paraId="72B18AB4"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B7" w14:textId="77777777" w:rsidTr="00E57A6D">
        <w:trPr>
          <w:tblCellSpacing w:w="15" w:type="dxa"/>
        </w:trPr>
        <w:tc>
          <w:tcPr>
            <w:tcW w:w="0" w:type="auto"/>
            <w:gridSpan w:val="3"/>
            <w:vAlign w:val="center"/>
            <w:hideMark/>
          </w:tcPr>
          <w:p w14:paraId="72B18AB6" w14:textId="77777777" w:rsidR="00E57A6D" w:rsidRPr="00E57A6D" w:rsidRDefault="00E57A6D" w:rsidP="00E57A6D">
            <w:pPr>
              <w:spacing w:after="0" w:line="240" w:lineRule="auto"/>
              <w:rPr>
                <w:rFonts w:ascii="Verdana" w:eastAsia="Times New Roman" w:hAnsi="Verdana" w:cs="Times New Roman"/>
                <w:color w:val="0000FF"/>
                <w:sz w:val="36"/>
                <w:szCs w:val="36"/>
              </w:rPr>
            </w:pPr>
            <w:r w:rsidRPr="00E57A6D">
              <w:rPr>
                <w:rFonts w:ascii="Verdana" w:eastAsia="Times New Roman" w:hAnsi="Verdana" w:cs="Times New Roman"/>
                <w:color w:val="0000FF"/>
                <w:sz w:val="36"/>
                <w:szCs w:val="36"/>
              </w:rPr>
              <w:t xml:space="preserve">Clean Up Temporary Files </w:t>
            </w:r>
          </w:p>
        </w:tc>
      </w:tr>
      <w:tr w:rsidR="00E57A6D" w:rsidRPr="00E57A6D" w14:paraId="72B18AB9" w14:textId="77777777" w:rsidTr="00E57A6D">
        <w:trPr>
          <w:tblCellSpacing w:w="15" w:type="dxa"/>
        </w:trPr>
        <w:tc>
          <w:tcPr>
            <w:tcW w:w="0" w:type="auto"/>
            <w:gridSpan w:val="3"/>
            <w:vAlign w:val="center"/>
            <w:hideMark/>
          </w:tcPr>
          <w:p w14:paraId="72B18AB8"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BC" w14:textId="77777777" w:rsidTr="00E57A6D">
        <w:trPr>
          <w:tblCellSpacing w:w="15" w:type="dxa"/>
        </w:trPr>
        <w:tc>
          <w:tcPr>
            <w:tcW w:w="0" w:type="auto"/>
            <w:vAlign w:val="center"/>
            <w:hideMark/>
          </w:tcPr>
          <w:p w14:paraId="72B18ABA"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ABB"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If the other recommendations in this document are followed, a large number of temporary files will be created. Be sure to include logic to remove all temporary files when the script ends. That logic should clean up whether the script ends successfully or unsuccessfully. </w:t>
            </w:r>
          </w:p>
        </w:tc>
      </w:tr>
      <w:tr w:rsidR="00E57A6D" w:rsidRPr="00E57A6D" w14:paraId="72B18ABE" w14:textId="77777777" w:rsidTr="00E57A6D">
        <w:trPr>
          <w:tblCellSpacing w:w="15" w:type="dxa"/>
        </w:trPr>
        <w:tc>
          <w:tcPr>
            <w:tcW w:w="0" w:type="auto"/>
            <w:gridSpan w:val="3"/>
            <w:vAlign w:val="center"/>
            <w:hideMark/>
          </w:tcPr>
          <w:p w14:paraId="72B18ABD"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C0" w14:textId="77777777" w:rsidTr="00E57A6D">
        <w:trPr>
          <w:tblCellSpacing w:w="15" w:type="dxa"/>
        </w:trPr>
        <w:tc>
          <w:tcPr>
            <w:tcW w:w="0" w:type="auto"/>
            <w:gridSpan w:val="3"/>
            <w:vAlign w:val="center"/>
            <w:hideMark/>
          </w:tcPr>
          <w:p w14:paraId="72B18ABF" w14:textId="77777777" w:rsidR="00E57A6D" w:rsidRPr="00E57A6D" w:rsidRDefault="00E57A6D" w:rsidP="00E57A6D">
            <w:pPr>
              <w:spacing w:after="0" w:line="240" w:lineRule="auto"/>
              <w:rPr>
                <w:rFonts w:ascii="Verdana" w:eastAsia="Times New Roman" w:hAnsi="Verdana" w:cs="Times New Roman"/>
                <w:color w:val="0000FF"/>
                <w:sz w:val="36"/>
                <w:szCs w:val="36"/>
              </w:rPr>
            </w:pPr>
            <w:r w:rsidRPr="00E57A6D">
              <w:rPr>
                <w:rFonts w:ascii="Verdana" w:eastAsia="Times New Roman" w:hAnsi="Verdana" w:cs="Times New Roman"/>
                <w:color w:val="0000FF"/>
                <w:sz w:val="36"/>
                <w:szCs w:val="36"/>
              </w:rPr>
              <w:t xml:space="preserve">Clean Up Old Output Log Files </w:t>
            </w:r>
          </w:p>
        </w:tc>
      </w:tr>
      <w:tr w:rsidR="00E57A6D" w:rsidRPr="00E57A6D" w14:paraId="72B18AC2" w14:textId="77777777" w:rsidTr="00E57A6D">
        <w:trPr>
          <w:tblCellSpacing w:w="15" w:type="dxa"/>
        </w:trPr>
        <w:tc>
          <w:tcPr>
            <w:tcW w:w="0" w:type="auto"/>
            <w:gridSpan w:val="3"/>
            <w:vAlign w:val="center"/>
            <w:hideMark/>
          </w:tcPr>
          <w:p w14:paraId="72B18AC1"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r w:rsidR="00E57A6D" w:rsidRPr="00E57A6D" w14:paraId="72B18AC5" w14:textId="77777777" w:rsidTr="00E57A6D">
        <w:trPr>
          <w:tblCellSpacing w:w="15" w:type="dxa"/>
        </w:trPr>
        <w:tc>
          <w:tcPr>
            <w:tcW w:w="0" w:type="auto"/>
            <w:vAlign w:val="center"/>
            <w:hideMark/>
          </w:tcPr>
          <w:p w14:paraId="72B18AC3"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c>
          <w:tcPr>
            <w:tcW w:w="0" w:type="auto"/>
            <w:gridSpan w:val="2"/>
            <w:vAlign w:val="center"/>
            <w:hideMark/>
          </w:tcPr>
          <w:p w14:paraId="72B18AC4" w14:textId="77777777" w:rsidR="00E57A6D" w:rsidRPr="00E57A6D" w:rsidRDefault="00E57A6D" w:rsidP="00E57A6D">
            <w:pPr>
              <w:spacing w:after="0" w:line="240" w:lineRule="auto"/>
              <w:rPr>
                <w:rFonts w:ascii="Verdana" w:eastAsia="Times New Roman" w:hAnsi="Verdana" w:cs="Times New Roman"/>
                <w:color w:val="006666"/>
                <w:sz w:val="24"/>
                <w:szCs w:val="24"/>
              </w:rPr>
            </w:pPr>
            <w:r w:rsidRPr="00E57A6D">
              <w:rPr>
                <w:rFonts w:ascii="Verdana" w:eastAsia="Times New Roman" w:hAnsi="Verdana" w:cs="Times New Roman"/>
                <w:color w:val="006666"/>
                <w:sz w:val="24"/>
                <w:szCs w:val="24"/>
              </w:rPr>
              <w:t xml:space="preserve">If you are creating output log files as part of your script, be sure your script cleans up older versions of those files. This will prevent your script from failing because the file system has filled up with your old log files. </w:t>
            </w:r>
          </w:p>
        </w:tc>
      </w:tr>
      <w:tr w:rsidR="00E57A6D" w:rsidRPr="00E57A6D" w14:paraId="72B18AC7" w14:textId="77777777" w:rsidTr="00E57A6D">
        <w:trPr>
          <w:tblCellSpacing w:w="15" w:type="dxa"/>
        </w:trPr>
        <w:tc>
          <w:tcPr>
            <w:tcW w:w="0" w:type="auto"/>
            <w:gridSpan w:val="3"/>
            <w:vAlign w:val="center"/>
            <w:hideMark/>
          </w:tcPr>
          <w:p w14:paraId="72B18AC6"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bl>
    <w:p w14:paraId="72B18AC8" w14:textId="77777777" w:rsidR="00300564" w:rsidRDefault="00300564"/>
    <w:sectPr w:rsidR="0030056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18ACD" w14:textId="77777777" w:rsidR="00720CB6" w:rsidRDefault="00720CB6" w:rsidP="005B5CDB">
      <w:pPr>
        <w:spacing w:after="0" w:line="240" w:lineRule="auto"/>
      </w:pPr>
      <w:r>
        <w:separator/>
      </w:r>
    </w:p>
  </w:endnote>
  <w:endnote w:type="continuationSeparator" w:id="0">
    <w:p w14:paraId="72B18ACE" w14:textId="77777777" w:rsidR="00720CB6" w:rsidRDefault="00720CB6" w:rsidP="005B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18ACF" w14:textId="77777777" w:rsidR="005B5CDB" w:rsidRDefault="005B5CDB">
    <w:pPr>
      <w:pStyle w:val="Footer"/>
      <w:rPr>
        <w:rFonts w:ascii="Candara" w:hAnsi="Candara"/>
        <w:b/>
      </w:rPr>
    </w:pPr>
  </w:p>
  <w:p w14:paraId="72B18AD0" w14:textId="77777777" w:rsidR="005B5CDB" w:rsidRPr="005B5CDB" w:rsidRDefault="007E236D" w:rsidP="007E236D">
    <w:pPr>
      <w:pStyle w:val="Footer"/>
      <w:jc w:val="center"/>
      <w:rPr>
        <w:rFonts w:ascii="Candara" w:hAnsi="Candara"/>
        <w:b/>
      </w:rPr>
    </w:pPr>
    <w:r>
      <w:rPr>
        <w:rFonts w:ascii="Candara" w:hAnsi="Candara"/>
        <w:b/>
      </w:rPr>
      <w:t>NBCU 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18ACB" w14:textId="77777777" w:rsidR="00720CB6" w:rsidRDefault="00720CB6" w:rsidP="005B5CDB">
      <w:pPr>
        <w:spacing w:after="0" w:line="240" w:lineRule="auto"/>
      </w:pPr>
      <w:r>
        <w:separator/>
      </w:r>
    </w:p>
  </w:footnote>
  <w:footnote w:type="continuationSeparator" w:id="0">
    <w:p w14:paraId="72B18ACC" w14:textId="77777777" w:rsidR="00720CB6" w:rsidRDefault="00720CB6" w:rsidP="005B5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6D41"/>
    <w:multiLevelType w:val="multilevel"/>
    <w:tmpl w:val="6C9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874F0"/>
    <w:multiLevelType w:val="multilevel"/>
    <w:tmpl w:val="DB5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6D"/>
    <w:rsid w:val="000B2BD3"/>
    <w:rsid w:val="000B34D2"/>
    <w:rsid w:val="00236D14"/>
    <w:rsid w:val="00300564"/>
    <w:rsid w:val="00333EA9"/>
    <w:rsid w:val="005B5CDB"/>
    <w:rsid w:val="00640C66"/>
    <w:rsid w:val="00696BE7"/>
    <w:rsid w:val="00720CB6"/>
    <w:rsid w:val="00733D0B"/>
    <w:rsid w:val="007E236D"/>
    <w:rsid w:val="009B6EFF"/>
    <w:rsid w:val="00A1324F"/>
    <w:rsid w:val="00A55959"/>
    <w:rsid w:val="00AB4442"/>
    <w:rsid w:val="00B700A2"/>
    <w:rsid w:val="00C9013C"/>
    <w:rsid w:val="00CB0F38"/>
    <w:rsid w:val="00DE5AA3"/>
    <w:rsid w:val="00E57A6D"/>
    <w:rsid w:val="00E928B6"/>
    <w:rsid w:val="00ED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89DD"/>
  <w15:docId w15:val="{4932D5A8-39BA-45B8-A7ED-A5249574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A6D"/>
    <w:rPr>
      <w:color w:val="0000FF"/>
      <w:u w:val="single"/>
    </w:rPr>
  </w:style>
  <w:style w:type="paragraph" w:styleId="HTMLPreformatted">
    <w:name w:val="HTML Preformatted"/>
    <w:basedOn w:val="Normal"/>
    <w:link w:val="HTMLPreformattedChar"/>
    <w:uiPriority w:val="99"/>
    <w:unhideWhenUsed/>
    <w:rsid w:val="00E5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7A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A6D"/>
    <w:rPr>
      <w:rFonts w:ascii="Tahoma" w:hAnsi="Tahoma" w:cs="Tahoma"/>
      <w:sz w:val="16"/>
      <w:szCs w:val="16"/>
    </w:rPr>
  </w:style>
  <w:style w:type="paragraph" w:styleId="Header">
    <w:name w:val="header"/>
    <w:basedOn w:val="Normal"/>
    <w:link w:val="HeaderChar"/>
    <w:uiPriority w:val="99"/>
    <w:unhideWhenUsed/>
    <w:rsid w:val="005B5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DB"/>
  </w:style>
  <w:style w:type="paragraph" w:styleId="Footer">
    <w:name w:val="footer"/>
    <w:basedOn w:val="Normal"/>
    <w:link w:val="FooterChar"/>
    <w:uiPriority w:val="99"/>
    <w:unhideWhenUsed/>
    <w:rsid w:val="005B5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DB"/>
  </w:style>
  <w:style w:type="paragraph" w:styleId="NormalWeb">
    <w:name w:val="Normal (Web)"/>
    <w:basedOn w:val="Normal"/>
    <w:uiPriority w:val="99"/>
    <w:unhideWhenUsed/>
    <w:rsid w:val="00733D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08323">
      <w:bodyDiv w:val="1"/>
      <w:marLeft w:val="0"/>
      <w:marRight w:val="0"/>
      <w:marTop w:val="0"/>
      <w:marBottom w:val="0"/>
      <w:divBdr>
        <w:top w:val="none" w:sz="0" w:space="0" w:color="auto"/>
        <w:left w:val="none" w:sz="0" w:space="0" w:color="auto"/>
        <w:bottom w:val="none" w:sz="0" w:space="0" w:color="auto"/>
        <w:right w:val="none" w:sz="0" w:space="0" w:color="auto"/>
      </w:divBdr>
    </w:div>
    <w:div w:id="11722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950502F764947991BA96F954A83A7" ma:contentTypeVersion="9" ma:contentTypeDescription="Create a new document." ma:contentTypeScope="" ma:versionID="d3615ea56535331e0766fa55eb319207">
  <xsd:schema xmlns:xsd="http://www.w3.org/2001/XMLSchema" xmlns:xs="http://www.w3.org/2001/XMLSchema" xmlns:p="http://schemas.microsoft.com/office/2006/metadata/properties" xmlns:ns2="f58b7ccd-fd13-48af-a046-4d3fdab16dde" xmlns:ns3="89d68bad-61c9-4191-9fe6-393bb6f6d82e" targetNamespace="http://schemas.microsoft.com/office/2006/metadata/properties" ma:root="true" ma:fieldsID="cf214a48d8c67c65dc87ac23012ceda8" ns2:_="" ns3:_="">
    <xsd:import namespace="f58b7ccd-fd13-48af-a046-4d3fdab16dde"/>
    <xsd:import namespace="89d68bad-61c9-4191-9fe6-393bb6f6d8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b7ccd-fd13-48af-a046-4d3fdab16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68bad-61c9-4191-9fe6-393bb6f6d82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D5C054-C53F-4D79-9544-8967B7B7C56B}"/>
</file>

<file path=customXml/itemProps2.xml><?xml version="1.0" encoding="utf-8"?>
<ds:datastoreItem xmlns:ds="http://schemas.openxmlformats.org/officeDocument/2006/customXml" ds:itemID="{13F0DB6A-1CDD-467C-995E-88AF0B0E6690}">
  <ds:schemaRefs>
    <ds:schemaRef ds:uri="http://purl.org/dc/term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E60AF731-BC69-447C-838B-B603C3710C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Valampuri A Pouguajendi Nakiran</dc:creator>
  <cp:lastModifiedBy>Nakiran, Valampuri (206478889)</cp:lastModifiedBy>
  <cp:revision>7</cp:revision>
  <dcterms:created xsi:type="dcterms:W3CDTF">2016-02-18T10:22:00Z</dcterms:created>
  <dcterms:modified xsi:type="dcterms:W3CDTF">2018-05-23T19:07:00Z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0x01010033A950502F764947991BA96F954A83A7</vt:lpwstr>
  </property>
</Properties>
</file>