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63774" w14:textId="77777777" w:rsidR="00FB6F75" w:rsidRPr="00E61A90" w:rsidRDefault="00FB6F75" w:rsidP="002F555E">
      <w:pPr>
        <w:rPr>
          <w:rFonts w:ascii="Arial" w:hAnsi="Arial" w:cs="Arial"/>
        </w:rPr>
      </w:pPr>
    </w:p>
    <w:p w14:paraId="27CA3841" w14:textId="77777777" w:rsidR="00FB6F75" w:rsidRPr="00E61A90" w:rsidRDefault="00FB6F75" w:rsidP="002F555E">
      <w:pPr>
        <w:rPr>
          <w:rFonts w:ascii="Arial" w:hAnsi="Arial" w:cs="Arial"/>
        </w:rPr>
      </w:pPr>
    </w:p>
    <w:p w14:paraId="13DCEAA9" w14:textId="77777777" w:rsidR="00FB6F75" w:rsidRPr="00E61A90" w:rsidRDefault="00FB6F75" w:rsidP="002F555E">
      <w:pPr>
        <w:rPr>
          <w:rFonts w:ascii="Arial" w:hAnsi="Arial" w:cs="Arial"/>
        </w:rPr>
      </w:pPr>
    </w:p>
    <w:p w14:paraId="1D230F17" w14:textId="77777777" w:rsidR="00FB6F75" w:rsidRPr="00E61A90" w:rsidRDefault="00FB6F75" w:rsidP="002F555E">
      <w:pPr>
        <w:rPr>
          <w:rFonts w:ascii="Arial" w:hAnsi="Arial" w:cs="Arial"/>
        </w:rPr>
      </w:pPr>
    </w:p>
    <w:p w14:paraId="6506B9F3" w14:textId="77777777" w:rsidR="00FB6F75" w:rsidRPr="00E61A90" w:rsidRDefault="00FB6F75" w:rsidP="002F555E">
      <w:pPr>
        <w:rPr>
          <w:rFonts w:ascii="Arial" w:hAnsi="Arial" w:cs="Arial"/>
        </w:rPr>
      </w:pPr>
    </w:p>
    <w:p w14:paraId="1C061963" w14:textId="16CE4E0E" w:rsidR="002F555E" w:rsidRDefault="002F555E" w:rsidP="002F555E">
      <w:pPr>
        <w:jc w:val="center"/>
        <w:rPr>
          <w:rFonts w:ascii="Arial" w:hAnsi="Arial" w:cs="Arial"/>
          <w:b/>
          <w:sz w:val="32"/>
          <w:szCs w:val="32"/>
          <w:lang w:val="fr-FR"/>
        </w:rPr>
      </w:pPr>
    </w:p>
    <w:p w14:paraId="03952A5C" w14:textId="7EC7FD7F" w:rsidR="00892940" w:rsidRDefault="00892940" w:rsidP="002F555E">
      <w:pPr>
        <w:jc w:val="center"/>
        <w:rPr>
          <w:rFonts w:ascii="Arial" w:hAnsi="Arial" w:cs="Arial"/>
          <w:b/>
          <w:sz w:val="32"/>
          <w:szCs w:val="32"/>
          <w:lang w:val="fr-FR"/>
        </w:rPr>
      </w:pPr>
    </w:p>
    <w:p w14:paraId="5954F4A2" w14:textId="77777777" w:rsidR="00892940" w:rsidRPr="00E61A90" w:rsidRDefault="00892940" w:rsidP="002F555E">
      <w:pPr>
        <w:jc w:val="center"/>
        <w:rPr>
          <w:rFonts w:ascii="Arial" w:hAnsi="Arial" w:cs="Arial"/>
          <w:b/>
          <w:sz w:val="32"/>
          <w:szCs w:val="32"/>
          <w:lang w:val="fr-FR"/>
        </w:rPr>
      </w:pPr>
    </w:p>
    <w:p w14:paraId="330962D8" w14:textId="77777777" w:rsidR="002F555E" w:rsidRPr="00E61A90" w:rsidRDefault="002F555E" w:rsidP="00DD3D1C">
      <w:pPr>
        <w:rPr>
          <w:rFonts w:ascii="Arial" w:hAnsi="Arial" w:cs="Arial"/>
          <w:b/>
          <w:sz w:val="32"/>
          <w:szCs w:val="32"/>
          <w:lang w:val="fr-FR"/>
        </w:rPr>
      </w:pPr>
    </w:p>
    <w:p w14:paraId="0A21C952" w14:textId="77777777" w:rsidR="002F555E" w:rsidRPr="00E61A90" w:rsidRDefault="002F555E" w:rsidP="002F555E">
      <w:pPr>
        <w:jc w:val="center"/>
        <w:rPr>
          <w:rFonts w:ascii="Arial" w:hAnsi="Arial" w:cs="Arial"/>
          <w:b/>
          <w:sz w:val="32"/>
          <w:szCs w:val="32"/>
          <w:lang w:val="fr-FR"/>
        </w:rPr>
      </w:pPr>
    </w:p>
    <w:p w14:paraId="4D3501E4" w14:textId="2DAF5247" w:rsidR="00FB6F75" w:rsidRPr="00DD3D1C" w:rsidRDefault="00FB6F75" w:rsidP="006C1691">
      <w:pPr>
        <w:jc w:val="center"/>
        <w:rPr>
          <w:rFonts w:ascii="Arial" w:hAnsi="Arial" w:cs="Arial"/>
          <w:b/>
          <w:sz w:val="28"/>
          <w:szCs w:val="28"/>
          <w:lang w:val="fr-FR"/>
        </w:rPr>
      </w:pPr>
      <w:r w:rsidRPr="00DD3D1C">
        <w:rPr>
          <w:rFonts w:ascii="Arial" w:hAnsi="Arial" w:cs="Arial"/>
          <w:b/>
          <w:sz w:val="28"/>
          <w:szCs w:val="28"/>
          <w:lang w:val="fr-FR"/>
        </w:rPr>
        <w:t xml:space="preserve">BP315 Business </w:t>
      </w:r>
      <w:proofErr w:type="spellStart"/>
      <w:r w:rsidRPr="00DD3D1C">
        <w:rPr>
          <w:rFonts w:ascii="Arial" w:hAnsi="Arial" w:cs="Arial"/>
          <w:b/>
          <w:sz w:val="28"/>
          <w:szCs w:val="28"/>
          <w:lang w:val="fr-FR"/>
        </w:rPr>
        <w:t>Sub</w:t>
      </w:r>
      <w:proofErr w:type="spellEnd"/>
      <w:r w:rsidRPr="00DD3D1C">
        <w:rPr>
          <w:rFonts w:ascii="Arial" w:hAnsi="Arial" w:cs="Arial"/>
          <w:b/>
          <w:sz w:val="28"/>
          <w:szCs w:val="28"/>
          <w:lang w:val="fr-FR"/>
        </w:rPr>
        <w:t>-Process Design Document</w:t>
      </w:r>
    </w:p>
    <w:p w14:paraId="39F44370" w14:textId="6ACBEAC3" w:rsidR="00570994" w:rsidRDefault="00570994" w:rsidP="006C1691">
      <w:pPr>
        <w:jc w:val="center"/>
        <w:rPr>
          <w:rFonts w:ascii="Arial" w:hAnsi="Arial" w:cs="Arial"/>
          <w:b/>
          <w:sz w:val="32"/>
          <w:szCs w:val="32"/>
          <w:lang w:val="fr-FR"/>
        </w:rPr>
      </w:pPr>
    </w:p>
    <w:p w14:paraId="2BFA3B32" w14:textId="77777777" w:rsidR="00570994" w:rsidRPr="00E61A90" w:rsidRDefault="00570994" w:rsidP="006C1691">
      <w:pPr>
        <w:jc w:val="center"/>
        <w:rPr>
          <w:rFonts w:ascii="Arial" w:hAnsi="Arial" w:cs="Arial"/>
          <w:b/>
          <w:sz w:val="32"/>
          <w:szCs w:val="32"/>
          <w:lang w:val="fr-FR"/>
        </w:rPr>
      </w:pPr>
    </w:p>
    <w:p w14:paraId="05965D07" w14:textId="1D3748C9" w:rsidR="00065656" w:rsidRDefault="00065656" w:rsidP="006C1691">
      <w:pPr>
        <w:jc w:val="center"/>
        <w:rPr>
          <w:rFonts w:ascii="Arial" w:hAnsi="Arial" w:cs="Arial"/>
          <w:b/>
          <w:sz w:val="36"/>
          <w:szCs w:val="36"/>
          <w:lang w:val="fr-FR"/>
        </w:rPr>
      </w:pPr>
      <w:r w:rsidRPr="00570994">
        <w:rPr>
          <w:rFonts w:ascii="Arial" w:hAnsi="Arial" w:cs="Arial"/>
          <w:b/>
          <w:sz w:val="36"/>
          <w:szCs w:val="36"/>
          <w:lang w:val="fr-FR"/>
        </w:rPr>
        <w:t>Intra-</w:t>
      </w:r>
      <w:proofErr w:type="spellStart"/>
      <w:r w:rsidRPr="00570994">
        <w:rPr>
          <w:rFonts w:ascii="Arial" w:hAnsi="Arial" w:cs="Arial"/>
          <w:b/>
          <w:sz w:val="36"/>
          <w:szCs w:val="36"/>
          <w:lang w:val="fr-FR"/>
        </w:rPr>
        <w:t>company</w:t>
      </w:r>
      <w:proofErr w:type="spellEnd"/>
      <w:r w:rsidRPr="00570994">
        <w:rPr>
          <w:rFonts w:ascii="Arial" w:hAnsi="Arial" w:cs="Arial"/>
          <w:b/>
          <w:sz w:val="36"/>
          <w:szCs w:val="36"/>
          <w:lang w:val="fr-FR"/>
        </w:rPr>
        <w:t xml:space="preserve"> Stock Transfer </w:t>
      </w:r>
      <w:proofErr w:type="spellStart"/>
      <w:r w:rsidRPr="00570994">
        <w:rPr>
          <w:rFonts w:ascii="Arial" w:hAnsi="Arial" w:cs="Arial"/>
          <w:b/>
          <w:sz w:val="36"/>
          <w:szCs w:val="36"/>
          <w:lang w:val="fr-FR"/>
        </w:rPr>
        <w:t>Order</w:t>
      </w:r>
      <w:proofErr w:type="spellEnd"/>
    </w:p>
    <w:p w14:paraId="6CF0152B" w14:textId="77777777" w:rsidR="00570994" w:rsidRPr="00570994" w:rsidRDefault="00570994" w:rsidP="006C1691">
      <w:pPr>
        <w:jc w:val="center"/>
        <w:rPr>
          <w:rFonts w:ascii="Arial" w:hAnsi="Arial" w:cs="Arial"/>
          <w:b/>
          <w:sz w:val="36"/>
          <w:szCs w:val="36"/>
          <w:lang w:val="fr-FR"/>
        </w:rPr>
      </w:pPr>
    </w:p>
    <w:p w14:paraId="747B76CF" w14:textId="77777777" w:rsidR="00FB6F75" w:rsidRPr="00E61A90" w:rsidRDefault="00FB6F75" w:rsidP="006C1691">
      <w:pPr>
        <w:jc w:val="center"/>
        <w:rPr>
          <w:rFonts w:ascii="Arial" w:hAnsi="Arial" w:cs="Arial"/>
          <w:lang w:val="en-US"/>
        </w:rPr>
      </w:pPr>
    </w:p>
    <w:p w14:paraId="076F53D8" w14:textId="77777777" w:rsidR="00C068AB" w:rsidRPr="00C068AB" w:rsidRDefault="00C068AB" w:rsidP="006C1691">
      <w:pPr>
        <w:pStyle w:val="DocumentTitle2"/>
        <w:framePr w:hSpace="180" w:wrap="around" w:vAnchor="text" w:hAnchor="margin" w:y="1"/>
        <w:rPr>
          <w:sz w:val="28"/>
          <w:szCs w:val="28"/>
        </w:rPr>
      </w:pPr>
      <w:r w:rsidRPr="00C068AB">
        <w:rPr>
          <w:sz w:val="28"/>
          <w:szCs w:val="28"/>
        </w:rPr>
        <w:t>Cross Industry / Sourcing &amp; Procurement</w:t>
      </w:r>
    </w:p>
    <w:p w14:paraId="54F046F5" w14:textId="77777777" w:rsidR="00C068AB" w:rsidRPr="00C068AB" w:rsidRDefault="00C068AB" w:rsidP="006C1691">
      <w:pPr>
        <w:pStyle w:val="DocumentTitle2"/>
        <w:framePr w:hSpace="180" w:wrap="around" w:vAnchor="text" w:hAnchor="margin" w:y="1"/>
        <w:rPr>
          <w:sz w:val="28"/>
          <w:szCs w:val="28"/>
        </w:rPr>
      </w:pPr>
    </w:p>
    <w:p w14:paraId="3CE826A3" w14:textId="09E678E1" w:rsidR="00C068AB" w:rsidRDefault="00C068AB" w:rsidP="006C1691">
      <w:pPr>
        <w:jc w:val="center"/>
        <w:rPr>
          <w:rFonts w:ascii="Arial" w:hAnsi="Arial" w:cs="Arial"/>
          <w:b/>
          <w:sz w:val="28"/>
          <w:szCs w:val="28"/>
        </w:rPr>
      </w:pPr>
    </w:p>
    <w:p w14:paraId="29548F4C" w14:textId="6A96E68B" w:rsidR="00FB6F75" w:rsidRPr="00C068AB" w:rsidRDefault="00C068AB" w:rsidP="006C1691">
      <w:pPr>
        <w:jc w:val="center"/>
        <w:rPr>
          <w:rFonts w:ascii="Arial" w:hAnsi="Arial" w:cs="Arial"/>
          <w:b/>
          <w:sz w:val="28"/>
          <w:szCs w:val="28"/>
          <w:lang w:val="en-US"/>
        </w:rPr>
      </w:pPr>
      <w:r w:rsidRPr="00C068AB">
        <w:rPr>
          <w:rFonts w:ascii="Arial" w:hAnsi="Arial" w:cs="Arial"/>
          <w:b/>
          <w:sz w:val="28"/>
          <w:szCs w:val="28"/>
        </w:rPr>
        <w:t>SAP</w:t>
      </w:r>
      <w:r w:rsidR="00733F0A">
        <w:rPr>
          <w:rFonts w:ascii="Arial" w:hAnsi="Arial" w:cs="Arial"/>
          <w:b/>
          <w:sz w:val="28"/>
          <w:szCs w:val="28"/>
        </w:rPr>
        <w:t xml:space="preserve"> </w:t>
      </w:r>
      <w:r w:rsidRPr="00C068AB">
        <w:rPr>
          <w:rFonts w:ascii="Arial" w:hAnsi="Arial" w:cs="Arial"/>
          <w:b/>
          <w:sz w:val="28"/>
          <w:szCs w:val="28"/>
        </w:rPr>
        <w:t>- MM</w:t>
      </w:r>
    </w:p>
    <w:p w14:paraId="2C0A2A02" w14:textId="77777777" w:rsidR="00180944" w:rsidRPr="00E61A90" w:rsidRDefault="00180944" w:rsidP="002F555E">
      <w:pPr>
        <w:rPr>
          <w:rFonts w:ascii="Arial" w:hAnsi="Arial" w:cs="Arial"/>
          <w:lang w:val="en-US"/>
        </w:rPr>
      </w:pPr>
    </w:p>
    <w:p w14:paraId="1CFA4893" w14:textId="77777777" w:rsidR="00180944" w:rsidRPr="00E61A90" w:rsidRDefault="00180944" w:rsidP="002F555E">
      <w:pPr>
        <w:rPr>
          <w:rFonts w:ascii="Arial" w:hAnsi="Arial" w:cs="Arial"/>
          <w:lang w:val="en-US"/>
        </w:rPr>
      </w:pPr>
    </w:p>
    <w:p w14:paraId="48BEEB92" w14:textId="77777777" w:rsidR="00180944" w:rsidRPr="00E61A90" w:rsidRDefault="00180944" w:rsidP="002F555E">
      <w:pPr>
        <w:rPr>
          <w:rFonts w:ascii="Arial" w:hAnsi="Arial" w:cs="Arial"/>
          <w:lang w:val="en-US"/>
        </w:rPr>
      </w:pPr>
    </w:p>
    <w:p w14:paraId="5F601468" w14:textId="77777777" w:rsidR="00180944" w:rsidRPr="00E61A90" w:rsidRDefault="00180944" w:rsidP="002F555E">
      <w:pPr>
        <w:rPr>
          <w:rFonts w:ascii="Arial" w:hAnsi="Arial" w:cs="Arial"/>
          <w:lang w:val="en-US"/>
        </w:rPr>
      </w:pPr>
    </w:p>
    <w:p w14:paraId="03FBC7DB" w14:textId="77777777" w:rsidR="00FB6F75" w:rsidRPr="00E61A90" w:rsidRDefault="00FB6F75" w:rsidP="002F555E">
      <w:pPr>
        <w:rPr>
          <w:rFonts w:ascii="Arial" w:hAnsi="Arial" w:cs="Arial"/>
          <w:lang w:val="en-US"/>
        </w:rPr>
      </w:pPr>
    </w:p>
    <w:p w14:paraId="6D2EC983" w14:textId="77777777" w:rsidR="00FB6F75" w:rsidRPr="00E61A90" w:rsidRDefault="00FB6F75" w:rsidP="002F555E">
      <w:pPr>
        <w:rPr>
          <w:rFonts w:ascii="Arial" w:hAnsi="Arial" w:cs="Arial"/>
          <w:lang w:val="en-US"/>
        </w:rPr>
      </w:pPr>
    </w:p>
    <w:p w14:paraId="247CFDD6" w14:textId="77777777" w:rsidR="002F555E" w:rsidRPr="00E61A90" w:rsidRDefault="002F555E" w:rsidP="002F555E">
      <w:pPr>
        <w:rPr>
          <w:rFonts w:ascii="Arial" w:hAnsi="Arial" w:cs="Arial"/>
          <w:lang w:val="en-US"/>
        </w:rPr>
      </w:pPr>
    </w:p>
    <w:p w14:paraId="7C8C83BD" w14:textId="7A4D50F1" w:rsidR="002F555E" w:rsidRDefault="002F555E" w:rsidP="002F555E">
      <w:pPr>
        <w:rPr>
          <w:rFonts w:ascii="Arial" w:hAnsi="Arial" w:cs="Arial"/>
          <w:lang w:val="en-US"/>
        </w:rPr>
      </w:pPr>
    </w:p>
    <w:p w14:paraId="5DF6F245" w14:textId="77777777" w:rsidR="00DD3D1C" w:rsidRPr="00E61A90" w:rsidRDefault="00DD3D1C" w:rsidP="002F555E">
      <w:pPr>
        <w:rPr>
          <w:rFonts w:ascii="Arial" w:hAnsi="Arial" w:cs="Arial"/>
          <w:lang w:val="en-US"/>
        </w:rPr>
      </w:pPr>
    </w:p>
    <w:sdt>
      <w:sdtPr>
        <w:rPr>
          <w:rFonts w:ascii="Arial" w:eastAsia="Times New Roman" w:hAnsi="Arial" w:cs="Arial"/>
          <w:color w:val="auto"/>
          <w:sz w:val="22"/>
          <w:szCs w:val="20"/>
          <w:lang w:val="en-GB"/>
        </w:rPr>
        <w:id w:val="610411697"/>
        <w:docPartObj>
          <w:docPartGallery w:val="Table of Contents"/>
          <w:docPartUnique/>
        </w:docPartObj>
      </w:sdtPr>
      <w:sdtEndPr>
        <w:rPr>
          <w:b/>
          <w:bCs/>
          <w:noProof/>
        </w:rPr>
      </w:sdtEndPr>
      <w:sdtContent>
        <w:p w14:paraId="5CFF70B5" w14:textId="77777777" w:rsidR="002F555E" w:rsidRPr="00E61A90" w:rsidRDefault="002F555E" w:rsidP="002F555E">
          <w:pPr>
            <w:pStyle w:val="TOCHeading"/>
            <w:rPr>
              <w:rFonts w:ascii="Arial" w:hAnsi="Arial" w:cs="Arial"/>
            </w:rPr>
          </w:pPr>
          <w:r w:rsidRPr="00E61A90">
            <w:rPr>
              <w:rFonts w:ascii="Arial" w:hAnsi="Arial" w:cs="Arial"/>
            </w:rPr>
            <w:t>Table of Contents</w:t>
          </w:r>
        </w:p>
        <w:p w14:paraId="3936742A" w14:textId="437C5B9A" w:rsidR="009B5014" w:rsidRDefault="002F555E">
          <w:pPr>
            <w:pStyle w:val="TOC1"/>
            <w:rPr>
              <w:rFonts w:asciiTheme="minorHAnsi" w:eastAsiaTheme="minorEastAsia" w:hAnsiTheme="minorHAnsi" w:cstheme="minorBidi"/>
              <w:noProof/>
              <w:szCs w:val="22"/>
              <w:lang w:val="en-US"/>
            </w:rPr>
          </w:pPr>
          <w:r w:rsidRPr="00E61A90">
            <w:rPr>
              <w:rFonts w:ascii="Arial" w:hAnsi="Arial" w:cs="Arial"/>
            </w:rPr>
            <w:fldChar w:fldCharType="begin"/>
          </w:r>
          <w:r w:rsidRPr="00E61A90">
            <w:rPr>
              <w:rFonts w:ascii="Arial" w:hAnsi="Arial" w:cs="Arial"/>
            </w:rPr>
            <w:instrText xml:space="preserve"> TOC \o "1-3" \h \z \u </w:instrText>
          </w:r>
          <w:r w:rsidRPr="00E61A90">
            <w:rPr>
              <w:rFonts w:ascii="Arial" w:hAnsi="Arial" w:cs="Arial"/>
            </w:rPr>
            <w:fldChar w:fldCharType="separate"/>
          </w:r>
          <w:hyperlink w:anchor="_Toc36718864" w:history="1">
            <w:r w:rsidR="009B5014" w:rsidRPr="008D5882">
              <w:rPr>
                <w:rStyle w:val="Hyperlink"/>
                <w:rFonts w:cs="Arial"/>
                <w:noProof/>
              </w:rPr>
              <w:t>1</w:t>
            </w:r>
            <w:r w:rsidR="009B5014">
              <w:rPr>
                <w:rFonts w:asciiTheme="minorHAnsi" w:eastAsiaTheme="minorEastAsia" w:hAnsiTheme="minorHAnsi" w:cstheme="minorBidi"/>
                <w:noProof/>
                <w:szCs w:val="22"/>
                <w:lang w:val="en-US"/>
              </w:rPr>
              <w:tab/>
            </w:r>
            <w:r w:rsidR="009B5014" w:rsidRPr="008D5882">
              <w:rPr>
                <w:rStyle w:val="Hyperlink"/>
                <w:rFonts w:cs="Arial"/>
                <w:noProof/>
              </w:rPr>
              <w:t>Overview</w:t>
            </w:r>
            <w:r w:rsidR="009B5014">
              <w:rPr>
                <w:noProof/>
                <w:webHidden/>
              </w:rPr>
              <w:tab/>
            </w:r>
            <w:r w:rsidR="009B5014">
              <w:rPr>
                <w:noProof/>
                <w:webHidden/>
              </w:rPr>
              <w:fldChar w:fldCharType="begin"/>
            </w:r>
            <w:r w:rsidR="009B5014">
              <w:rPr>
                <w:noProof/>
                <w:webHidden/>
              </w:rPr>
              <w:instrText xml:space="preserve"> PAGEREF _Toc36718864 \h </w:instrText>
            </w:r>
            <w:r w:rsidR="009B5014">
              <w:rPr>
                <w:noProof/>
                <w:webHidden/>
              </w:rPr>
            </w:r>
            <w:r w:rsidR="009B5014">
              <w:rPr>
                <w:noProof/>
                <w:webHidden/>
              </w:rPr>
              <w:fldChar w:fldCharType="separate"/>
            </w:r>
            <w:r w:rsidR="009B5014">
              <w:rPr>
                <w:noProof/>
                <w:webHidden/>
              </w:rPr>
              <w:t>3</w:t>
            </w:r>
            <w:r w:rsidR="009B5014">
              <w:rPr>
                <w:noProof/>
                <w:webHidden/>
              </w:rPr>
              <w:fldChar w:fldCharType="end"/>
            </w:r>
          </w:hyperlink>
        </w:p>
        <w:p w14:paraId="7913450C" w14:textId="25A074A1" w:rsidR="009B5014" w:rsidRDefault="009B5014">
          <w:pPr>
            <w:pStyle w:val="TOC1"/>
            <w:rPr>
              <w:rFonts w:asciiTheme="minorHAnsi" w:eastAsiaTheme="minorEastAsia" w:hAnsiTheme="minorHAnsi" w:cstheme="minorBidi"/>
              <w:noProof/>
              <w:szCs w:val="22"/>
              <w:lang w:val="en-US"/>
            </w:rPr>
          </w:pPr>
          <w:hyperlink w:anchor="_Toc36718865" w:history="1">
            <w:r w:rsidRPr="008D5882">
              <w:rPr>
                <w:rStyle w:val="Hyperlink"/>
                <w:rFonts w:cs="Arial"/>
                <w:noProof/>
              </w:rPr>
              <w:t>2</w:t>
            </w:r>
            <w:r>
              <w:rPr>
                <w:rFonts w:asciiTheme="minorHAnsi" w:eastAsiaTheme="minorEastAsia" w:hAnsiTheme="minorHAnsi" w:cstheme="minorBidi"/>
                <w:noProof/>
                <w:szCs w:val="22"/>
                <w:lang w:val="en-US"/>
              </w:rPr>
              <w:tab/>
            </w:r>
            <w:r w:rsidRPr="008D5882">
              <w:rPr>
                <w:rStyle w:val="Hyperlink"/>
                <w:rFonts w:cs="Arial"/>
                <w:noProof/>
              </w:rPr>
              <w:t>Document History</w:t>
            </w:r>
            <w:r>
              <w:rPr>
                <w:noProof/>
                <w:webHidden/>
              </w:rPr>
              <w:tab/>
            </w:r>
            <w:r>
              <w:rPr>
                <w:noProof/>
                <w:webHidden/>
              </w:rPr>
              <w:fldChar w:fldCharType="begin"/>
            </w:r>
            <w:r>
              <w:rPr>
                <w:noProof/>
                <w:webHidden/>
              </w:rPr>
              <w:instrText xml:space="preserve"> PAGEREF _Toc36718865 \h </w:instrText>
            </w:r>
            <w:r>
              <w:rPr>
                <w:noProof/>
                <w:webHidden/>
              </w:rPr>
            </w:r>
            <w:r>
              <w:rPr>
                <w:noProof/>
                <w:webHidden/>
              </w:rPr>
              <w:fldChar w:fldCharType="separate"/>
            </w:r>
            <w:r>
              <w:rPr>
                <w:noProof/>
                <w:webHidden/>
              </w:rPr>
              <w:t>3</w:t>
            </w:r>
            <w:r>
              <w:rPr>
                <w:noProof/>
                <w:webHidden/>
              </w:rPr>
              <w:fldChar w:fldCharType="end"/>
            </w:r>
          </w:hyperlink>
        </w:p>
        <w:p w14:paraId="734CDCBC" w14:textId="2C0D6F23" w:rsidR="009B5014" w:rsidRDefault="009B5014">
          <w:pPr>
            <w:pStyle w:val="TOC2"/>
            <w:rPr>
              <w:rFonts w:asciiTheme="minorHAnsi" w:eastAsiaTheme="minorEastAsia" w:hAnsiTheme="minorHAnsi" w:cstheme="minorBidi"/>
              <w:noProof/>
              <w:szCs w:val="22"/>
              <w:lang w:val="en-US"/>
            </w:rPr>
          </w:pPr>
          <w:hyperlink w:anchor="_Toc36718866" w:history="1">
            <w:r w:rsidRPr="008D5882">
              <w:rPr>
                <w:rStyle w:val="Hyperlink"/>
                <w:iCs/>
                <w:noProof/>
              </w:rPr>
              <w:t>2.1</w:t>
            </w:r>
            <w:r>
              <w:rPr>
                <w:rFonts w:asciiTheme="minorHAnsi" w:eastAsiaTheme="minorEastAsia" w:hAnsiTheme="minorHAnsi" w:cstheme="minorBidi"/>
                <w:noProof/>
                <w:szCs w:val="22"/>
                <w:lang w:val="en-US"/>
              </w:rPr>
              <w:tab/>
            </w:r>
            <w:r w:rsidRPr="008D5882">
              <w:rPr>
                <w:rStyle w:val="Hyperlink"/>
                <w:noProof/>
              </w:rPr>
              <w:t>Change History</w:t>
            </w:r>
            <w:r>
              <w:rPr>
                <w:noProof/>
                <w:webHidden/>
              </w:rPr>
              <w:tab/>
            </w:r>
            <w:r>
              <w:rPr>
                <w:noProof/>
                <w:webHidden/>
              </w:rPr>
              <w:fldChar w:fldCharType="begin"/>
            </w:r>
            <w:r>
              <w:rPr>
                <w:noProof/>
                <w:webHidden/>
              </w:rPr>
              <w:instrText xml:space="preserve"> PAGEREF _Toc36718866 \h </w:instrText>
            </w:r>
            <w:r>
              <w:rPr>
                <w:noProof/>
                <w:webHidden/>
              </w:rPr>
            </w:r>
            <w:r>
              <w:rPr>
                <w:noProof/>
                <w:webHidden/>
              </w:rPr>
              <w:fldChar w:fldCharType="separate"/>
            </w:r>
            <w:r>
              <w:rPr>
                <w:noProof/>
                <w:webHidden/>
              </w:rPr>
              <w:t>3</w:t>
            </w:r>
            <w:r>
              <w:rPr>
                <w:noProof/>
                <w:webHidden/>
              </w:rPr>
              <w:fldChar w:fldCharType="end"/>
            </w:r>
          </w:hyperlink>
        </w:p>
        <w:p w14:paraId="66BD1068" w14:textId="558F19C8" w:rsidR="009B5014" w:rsidRDefault="009B5014">
          <w:pPr>
            <w:pStyle w:val="TOC2"/>
            <w:rPr>
              <w:rFonts w:asciiTheme="minorHAnsi" w:eastAsiaTheme="minorEastAsia" w:hAnsiTheme="minorHAnsi" w:cstheme="minorBidi"/>
              <w:noProof/>
              <w:szCs w:val="22"/>
              <w:lang w:val="en-US"/>
            </w:rPr>
          </w:pPr>
          <w:hyperlink w:anchor="_Toc36718867" w:history="1">
            <w:r w:rsidRPr="008D5882">
              <w:rPr>
                <w:rStyle w:val="Hyperlink"/>
                <w:iCs/>
                <w:noProof/>
              </w:rPr>
              <w:t>2.2</w:t>
            </w:r>
            <w:r>
              <w:rPr>
                <w:rFonts w:asciiTheme="minorHAnsi" w:eastAsiaTheme="minorEastAsia" w:hAnsiTheme="minorHAnsi" w:cstheme="minorBidi"/>
                <w:noProof/>
                <w:szCs w:val="22"/>
                <w:lang w:val="en-US"/>
              </w:rPr>
              <w:tab/>
            </w:r>
            <w:r w:rsidRPr="008D5882">
              <w:rPr>
                <w:rStyle w:val="Hyperlink"/>
                <w:noProof/>
              </w:rPr>
              <w:t>RASCI</w:t>
            </w:r>
            <w:r>
              <w:rPr>
                <w:noProof/>
                <w:webHidden/>
              </w:rPr>
              <w:tab/>
            </w:r>
            <w:r>
              <w:rPr>
                <w:noProof/>
                <w:webHidden/>
              </w:rPr>
              <w:fldChar w:fldCharType="begin"/>
            </w:r>
            <w:r>
              <w:rPr>
                <w:noProof/>
                <w:webHidden/>
              </w:rPr>
              <w:instrText xml:space="preserve"> PAGEREF _Toc36718867 \h </w:instrText>
            </w:r>
            <w:r>
              <w:rPr>
                <w:noProof/>
                <w:webHidden/>
              </w:rPr>
            </w:r>
            <w:r>
              <w:rPr>
                <w:noProof/>
                <w:webHidden/>
              </w:rPr>
              <w:fldChar w:fldCharType="separate"/>
            </w:r>
            <w:r>
              <w:rPr>
                <w:noProof/>
                <w:webHidden/>
              </w:rPr>
              <w:t>3</w:t>
            </w:r>
            <w:r>
              <w:rPr>
                <w:noProof/>
                <w:webHidden/>
              </w:rPr>
              <w:fldChar w:fldCharType="end"/>
            </w:r>
          </w:hyperlink>
        </w:p>
        <w:p w14:paraId="7E2B4636" w14:textId="53C3D88B" w:rsidR="009B5014" w:rsidRDefault="009B5014">
          <w:pPr>
            <w:pStyle w:val="TOC2"/>
            <w:rPr>
              <w:rFonts w:asciiTheme="minorHAnsi" w:eastAsiaTheme="minorEastAsia" w:hAnsiTheme="minorHAnsi" w:cstheme="minorBidi"/>
              <w:noProof/>
              <w:szCs w:val="22"/>
              <w:lang w:val="en-US"/>
            </w:rPr>
          </w:pPr>
          <w:hyperlink w:anchor="_Toc36718868" w:history="1">
            <w:r w:rsidRPr="008D5882">
              <w:rPr>
                <w:rStyle w:val="Hyperlink"/>
                <w:iCs/>
                <w:noProof/>
              </w:rPr>
              <w:t>2.3</w:t>
            </w:r>
            <w:r>
              <w:rPr>
                <w:rFonts w:asciiTheme="minorHAnsi" w:eastAsiaTheme="minorEastAsia" w:hAnsiTheme="minorHAnsi" w:cstheme="minorBidi"/>
                <w:noProof/>
                <w:szCs w:val="22"/>
                <w:lang w:val="en-US"/>
              </w:rPr>
              <w:tab/>
            </w:r>
            <w:r w:rsidRPr="008D5882">
              <w:rPr>
                <w:rStyle w:val="Hyperlink"/>
                <w:noProof/>
              </w:rPr>
              <w:t>Approval Detail</w:t>
            </w:r>
            <w:r>
              <w:rPr>
                <w:noProof/>
                <w:webHidden/>
              </w:rPr>
              <w:tab/>
            </w:r>
            <w:r>
              <w:rPr>
                <w:noProof/>
                <w:webHidden/>
              </w:rPr>
              <w:fldChar w:fldCharType="begin"/>
            </w:r>
            <w:r>
              <w:rPr>
                <w:noProof/>
                <w:webHidden/>
              </w:rPr>
              <w:instrText xml:space="preserve"> PAGEREF _Toc36718868 \h </w:instrText>
            </w:r>
            <w:r>
              <w:rPr>
                <w:noProof/>
                <w:webHidden/>
              </w:rPr>
            </w:r>
            <w:r>
              <w:rPr>
                <w:noProof/>
                <w:webHidden/>
              </w:rPr>
              <w:fldChar w:fldCharType="separate"/>
            </w:r>
            <w:r>
              <w:rPr>
                <w:noProof/>
                <w:webHidden/>
              </w:rPr>
              <w:t>3</w:t>
            </w:r>
            <w:r>
              <w:rPr>
                <w:noProof/>
                <w:webHidden/>
              </w:rPr>
              <w:fldChar w:fldCharType="end"/>
            </w:r>
          </w:hyperlink>
        </w:p>
        <w:p w14:paraId="5D317D0D" w14:textId="0F4DCC06" w:rsidR="009B5014" w:rsidRDefault="009B5014">
          <w:pPr>
            <w:pStyle w:val="TOC2"/>
            <w:rPr>
              <w:rFonts w:asciiTheme="minorHAnsi" w:eastAsiaTheme="minorEastAsia" w:hAnsiTheme="minorHAnsi" w:cstheme="minorBidi"/>
              <w:noProof/>
              <w:szCs w:val="22"/>
              <w:lang w:val="en-US"/>
            </w:rPr>
          </w:pPr>
          <w:hyperlink w:anchor="_Toc36718869" w:history="1">
            <w:r w:rsidRPr="008D5882">
              <w:rPr>
                <w:rStyle w:val="Hyperlink"/>
                <w:iCs/>
                <w:noProof/>
              </w:rPr>
              <w:t>2.4</w:t>
            </w:r>
            <w:r>
              <w:rPr>
                <w:rFonts w:asciiTheme="minorHAnsi" w:eastAsiaTheme="minorEastAsia" w:hAnsiTheme="minorHAnsi" w:cstheme="minorBidi"/>
                <w:noProof/>
                <w:szCs w:val="22"/>
                <w:lang w:val="en-US"/>
              </w:rPr>
              <w:tab/>
            </w:r>
            <w:r w:rsidRPr="008D5882">
              <w:rPr>
                <w:rStyle w:val="Hyperlink"/>
                <w:noProof/>
              </w:rPr>
              <w:t>Other Related Documents</w:t>
            </w:r>
            <w:r>
              <w:rPr>
                <w:noProof/>
                <w:webHidden/>
              </w:rPr>
              <w:tab/>
            </w:r>
            <w:r>
              <w:rPr>
                <w:noProof/>
                <w:webHidden/>
              </w:rPr>
              <w:fldChar w:fldCharType="begin"/>
            </w:r>
            <w:r>
              <w:rPr>
                <w:noProof/>
                <w:webHidden/>
              </w:rPr>
              <w:instrText xml:space="preserve"> PAGEREF _Toc36718869 \h </w:instrText>
            </w:r>
            <w:r>
              <w:rPr>
                <w:noProof/>
                <w:webHidden/>
              </w:rPr>
            </w:r>
            <w:r>
              <w:rPr>
                <w:noProof/>
                <w:webHidden/>
              </w:rPr>
              <w:fldChar w:fldCharType="separate"/>
            </w:r>
            <w:r>
              <w:rPr>
                <w:noProof/>
                <w:webHidden/>
              </w:rPr>
              <w:t>3</w:t>
            </w:r>
            <w:r>
              <w:rPr>
                <w:noProof/>
                <w:webHidden/>
              </w:rPr>
              <w:fldChar w:fldCharType="end"/>
            </w:r>
          </w:hyperlink>
        </w:p>
        <w:p w14:paraId="4E974A3E" w14:textId="6CA66973" w:rsidR="009B5014" w:rsidRDefault="009B5014">
          <w:pPr>
            <w:pStyle w:val="TOC1"/>
            <w:rPr>
              <w:rFonts w:asciiTheme="minorHAnsi" w:eastAsiaTheme="minorEastAsia" w:hAnsiTheme="minorHAnsi" w:cstheme="minorBidi"/>
              <w:noProof/>
              <w:szCs w:val="22"/>
              <w:lang w:val="en-US"/>
            </w:rPr>
          </w:pPr>
          <w:hyperlink w:anchor="_Toc36718870" w:history="1">
            <w:r w:rsidRPr="008D5882">
              <w:rPr>
                <w:rStyle w:val="Hyperlink"/>
                <w:rFonts w:cs="Arial"/>
                <w:noProof/>
              </w:rPr>
              <w:t>3</w:t>
            </w:r>
            <w:r>
              <w:rPr>
                <w:rFonts w:asciiTheme="minorHAnsi" w:eastAsiaTheme="minorEastAsia" w:hAnsiTheme="minorHAnsi" w:cstheme="minorBidi"/>
                <w:noProof/>
                <w:szCs w:val="22"/>
                <w:lang w:val="en-US"/>
              </w:rPr>
              <w:tab/>
            </w:r>
            <w:r w:rsidRPr="008D5882">
              <w:rPr>
                <w:rStyle w:val="Hyperlink"/>
                <w:rFonts w:cs="Arial"/>
                <w:noProof/>
              </w:rPr>
              <w:t>Business Process Overview</w:t>
            </w:r>
            <w:r>
              <w:rPr>
                <w:noProof/>
                <w:webHidden/>
              </w:rPr>
              <w:tab/>
            </w:r>
            <w:r>
              <w:rPr>
                <w:noProof/>
                <w:webHidden/>
              </w:rPr>
              <w:fldChar w:fldCharType="begin"/>
            </w:r>
            <w:r>
              <w:rPr>
                <w:noProof/>
                <w:webHidden/>
              </w:rPr>
              <w:instrText xml:space="preserve"> PAGEREF _Toc36718870 \h </w:instrText>
            </w:r>
            <w:r>
              <w:rPr>
                <w:noProof/>
                <w:webHidden/>
              </w:rPr>
            </w:r>
            <w:r>
              <w:rPr>
                <w:noProof/>
                <w:webHidden/>
              </w:rPr>
              <w:fldChar w:fldCharType="separate"/>
            </w:r>
            <w:r>
              <w:rPr>
                <w:noProof/>
                <w:webHidden/>
              </w:rPr>
              <w:t>3</w:t>
            </w:r>
            <w:r>
              <w:rPr>
                <w:noProof/>
                <w:webHidden/>
              </w:rPr>
              <w:fldChar w:fldCharType="end"/>
            </w:r>
          </w:hyperlink>
        </w:p>
        <w:p w14:paraId="1D08034B" w14:textId="56FC33E0" w:rsidR="009B5014" w:rsidRDefault="009B5014">
          <w:pPr>
            <w:pStyle w:val="TOC2"/>
            <w:rPr>
              <w:rFonts w:asciiTheme="minorHAnsi" w:eastAsiaTheme="minorEastAsia" w:hAnsiTheme="minorHAnsi" w:cstheme="minorBidi"/>
              <w:noProof/>
              <w:szCs w:val="22"/>
              <w:lang w:val="en-US"/>
            </w:rPr>
          </w:pPr>
          <w:hyperlink w:anchor="_Toc36718871" w:history="1">
            <w:r w:rsidRPr="008D5882">
              <w:rPr>
                <w:rStyle w:val="Hyperlink"/>
                <w:iCs/>
                <w:noProof/>
              </w:rPr>
              <w:t>3.1</w:t>
            </w:r>
            <w:r>
              <w:rPr>
                <w:rFonts w:asciiTheme="minorHAnsi" w:eastAsiaTheme="minorEastAsia" w:hAnsiTheme="minorHAnsi" w:cstheme="minorBidi"/>
                <w:noProof/>
                <w:szCs w:val="22"/>
                <w:lang w:val="en-US"/>
              </w:rPr>
              <w:tab/>
            </w:r>
            <w:r w:rsidRPr="008D5882">
              <w:rPr>
                <w:rStyle w:val="Hyperlink"/>
                <w:noProof/>
              </w:rPr>
              <w:t>High level requirements</w:t>
            </w:r>
            <w:r>
              <w:rPr>
                <w:noProof/>
                <w:webHidden/>
              </w:rPr>
              <w:tab/>
            </w:r>
            <w:r>
              <w:rPr>
                <w:noProof/>
                <w:webHidden/>
              </w:rPr>
              <w:fldChar w:fldCharType="begin"/>
            </w:r>
            <w:r>
              <w:rPr>
                <w:noProof/>
                <w:webHidden/>
              </w:rPr>
              <w:instrText xml:space="preserve"> PAGEREF _Toc36718871 \h </w:instrText>
            </w:r>
            <w:r>
              <w:rPr>
                <w:noProof/>
                <w:webHidden/>
              </w:rPr>
            </w:r>
            <w:r>
              <w:rPr>
                <w:noProof/>
                <w:webHidden/>
              </w:rPr>
              <w:fldChar w:fldCharType="separate"/>
            </w:r>
            <w:r>
              <w:rPr>
                <w:noProof/>
                <w:webHidden/>
              </w:rPr>
              <w:t>5</w:t>
            </w:r>
            <w:r>
              <w:rPr>
                <w:noProof/>
                <w:webHidden/>
              </w:rPr>
              <w:fldChar w:fldCharType="end"/>
            </w:r>
          </w:hyperlink>
        </w:p>
        <w:p w14:paraId="577314C2" w14:textId="29BEC0AD" w:rsidR="009B5014" w:rsidRDefault="009B5014">
          <w:pPr>
            <w:pStyle w:val="TOC2"/>
            <w:rPr>
              <w:rFonts w:asciiTheme="minorHAnsi" w:eastAsiaTheme="minorEastAsia" w:hAnsiTheme="minorHAnsi" w:cstheme="minorBidi"/>
              <w:noProof/>
              <w:szCs w:val="22"/>
              <w:lang w:val="en-US"/>
            </w:rPr>
          </w:pPr>
          <w:hyperlink w:anchor="_Toc36718872" w:history="1">
            <w:r w:rsidRPr="008D5882">
              <w:rPr>
                <w:rStyle w:val="Hyperlink"/>
                <w:iCs/>
                <w:noProof/>
              </w:rPr>
              <w:t>3.2</w:t>
            </w:r>
            <w:r>
              <w:rPr>
                <w:rFonts w:asciiTheme="minorHAnsi" w:eastAsiaTheme="minorEastAsia" w:hAnsiTheme="minorHAnsi" w:cstheme="minorBidi"/>
                <w:noProof/>
                <w:szCs w:val="22"/>
                <w:lang w:val="en-US"/>
              </w:rPr>
              <w:tab/>
            </w:r>
            <w:r w:rsidRPr="008D5882">
              <w:rPr>
                <w:rStyle w:val="Hyperlink"/>
                <w:noProof/>
              </w:rPr>
              <w:t>Key Value Drivers for the Business Process</w:t>
            </w:r>
            <w:r>
              <w:rPr>
                <w:noProof/>
                <w:webHidden/>
              </w:rPr>
              <w:tab/>
            </w:r>
            <w:r>
              <w:rPr>
                <w:noProof/>
                <w:webHidden/>
              </w:rPr>
              <w:fldChar w:fldCharType="begin"/>
            </w:r>
            <w:r>
              <w:rPr>
                <w:noProof/>
                <w:webHidden/>
              </w:rPr>
              <w:instrText xml:space="preserve"> PAGEREF _Toc36718872 \h </w:instrText>
            </w:r>
            <w:r>
              <w:rPr>
                <w:noProof/>
                <w:webHidden/>
              </w:rPr>
            </w:r>
            <w:r>
              <w:rPr>
                <w:noProof/>
                <w:webHidden/>
              </w:rPr>
              <w:fldChar w:fldCharType="separate"/>
            </w:r>
            <w:r>
              <w:rPr>
                <w:noProof/>
                <w:webHidden/>
              </w:rPr>
              <w:t>5</w:t>
            </w:r>
            <w:r>
              <w:rPr>
                <w:noProof/>
                <w:webHidden/>
              </w:rPr>
              <w:fldChar w:fldCharType="end"/>
            </w:r>
          </w:hyperlink>
        </w:p>
        <w:p w14:paraId="74F03F60" w14:textId="108B1FDD" w:rsidR="009B5014" w:rsidRDefault="009B5014">
          <w:pPr>
            <w:pStyle w:val="TOC2"/>
            <w:rPr>
              <w:rFonts w:asciiTheme="minorHAnsi" w:eastAsiaTheme="minorEastAsia" w:hAnsiTheme="minorHAnsi" w:cstheme="minorBidi"/>
              <w:noProof/>
              <w:szCs w:val="22"/>
              <w:lang w:val="en-US"/>
            </w:rPr>
          </w:pPr>
          <w:hyperlink w:anchor="_Toc36718873" w:history="1">
            <w:r w:rsidRPr="008D5882">
              <w:rPr>
                <w:rStyle w:val="Hyperlink"/>
                <w:iCs/>
                <w:noProof/>
              </w:rPr>
              <w:t>3.3</w:t>
            </w:r>
            <w:r>
              <w:rPr>
                <w:rFonts w:asciiTheme="minorHAnsi" w:eastAsiaTheme="minorEastAsia" w:hAnsiTheme="minorHAnsi" w:cstheme="minorBidi"/>
                <w:noProof/>
                <w:szCs w:val="22"/>
                <w:lang w:val="en-US"/>
              </w:rPr>
              <w:tab/>
            </w:r>
            <w:r w:rsidRPr="008D5882">
              <w:rPr>
                <w:rStyle w:val="Hyperlink"/>
                <w:noProof/>
              </w:rPr>
              <w:t>Leading Practice Inputs</w:t>
            </w:r>
            <w:r>
              <w:rPr>
                <w:noProof/>
                <w:webHidden/>
              </w:rPr>
              <w:tab/>
            </w:r>
            <w:r>
              <w:rPr>
                <w:noProof/>
                <w:webHidden/>
              </w:rPr>
              <w:fldChar w:fldCharType="begin"/>
            </w:r>
            <w:r>
              <w:rPr>
                <w:noProof/>
                <w:webHidden/>
              </w:rPr>
              <w:instrText xml:space="preserve"> PAGEREF _Toc36718873 \h </w:instrText>
            </w:r>
            <w:r>
              <w:rPr>
                <w:noProof/>
                <w:webHidden/>
              </w:rPr>
            </w:r>
            <w:r>
              <w:rPr>
                <w:noProof/>
                <w:webHidden/>
              </w:rPr>
              <w:fldChar w:fldCharType="separate"/>
            </w:r>
            <w:r>
              <w:rPr>
                <w:noProof/>
                <w:webHidden/>
              </w:rPr>
              <w:t>6</w:t>
            </w:r>
            <w:r>
              <w:rPr>
                <w:noProof/>
                <w:webHidden/>
              </w:rPr>
              <w:fldChar w:fldCharType="end"/>
            </w:r>
          </w:hyperlink>
        </w:p>
        <w:p w14:paraId="3FBC2B1A" w14:textId="40F36D9D" w:rsidR="009B5014" w:rsidRDefault="009B5014">
          <w:pPr>
            <w:pStyle w:val="TOC1"/>
            <w:rPr>
              <w:rFonts w:asciiTheme="minorHAnsi" w:eastAsiaTheme="minorEastAsia" w:hAnsiTheme="minorHAnsi" w:cstheme="minorBidi"/>
              <w:noProof/>
              <w:szCs w:val="22"/>
              <w:lang w:val="en-US"/>
            </w:rPr>
          </w:pPr>
          <w:hyperlink w:anchor="_Toc36718874" w:history="1">
            <w:r w:rsidRPr="008D5882">
              <w:rPr>
                <w:rStyle w:val="Hyperlink"/>
                <w:rFonts w:cs="Arial"/>
                <w:noProof/>
              </w:rPr>
              <w:t>4</w:t>
            </w:r>
            <w:r>
              <w:rPr>
                <w:rFonts w:asciiTheme="minorHAnsi" w:eastAsiaTheme="minorEastAsia" w:hAnsiTheme="minorHAnsi" w:cstheme="minorBidi"/>
                <w:noProof/>
                <w:szCs w:val="22"/>
                <w:lang w:val="en-US"/>
              </w:rPr>
              <w:tab/>
            </w:r>
            <w:r w:rsidRPr="008D5882">
              <w:rPr>
                <w:rStyle w:val="Hyperlink"/>
                <w:rFonts w:cs="Arial"/>
                <w:noProof/>
              </w:rPr>
              <w:t>Business Sub-Process Description</w:t>
            </w:r>
            <w:r>
              <w:rPr>
                <w:noProof/>
                <w:webHidden/>
              </w:rPr>
              <w:tab/>
            </w:r>
            <w:r>
              <w:rPr>
                <w:noProof/>
                <w:webHidden/>
              </w:rPr>
              <w:fldChar w:fldCharType="begin"/>
            </w:r>
            <w:r>
              <w:rPr>
                <w:noProof/>
                <w:webHidden/>
              </w:rPr>
              <w:instrText xml:space="preserve"> PAGEREF _Toc36718874 \h </w:instrText>
            </w:r>
            <w:r>
              <w:rPr>
                <w:noProof/>
                <w:webHidden/>
              </w:rPr>
            </w:r>
            <w:r>
              <w:rPr>
                <w:noProof/>
                <w:webHidden/>
              </w:rPr>
              <w:fldChar w:fldCharType="separate"/>
            </w:r>
            <w:r>
              <w:rPr>
                <w:noProof/>
                <w:webHidden/>
              </w:rPr>
              <w:t>6</w:t>
            </w:r>
            <w:r>
              <w:rPr>
                <w:noProof/>
                <w:webHidden/>
              </w:rPr>
              <w:fldChar w:fldCharType="end"/>
            </w:r>
          </w:hyperlink>
        </w:p>
        <w:p w14:paraId="30CE6D92" w14:textId="1D3E7EC7" w:rsidR="009B5014" w:rsidRDefault="009B5014">
          <w:pPr>
            <w:pStyle w:val="TOC2"/>
            <w:rPr>
              <w:rFonts w:asciiTheme="minorHAnsi" w:eastAsiaTheme="minorEastAsia" w:hAnsiTheme="minorHAnsi" w:cstheme="minorBidi"/>
              <w:noProof/>
              <w:szCs w:val="22"/>
              <w:lang w:val="en-US"/>
            </w:rPr>
          </w:pPr>
          <w:hyperlink w:anchor="_Toc36718875" w:history="1">
            <w:r w:rsidRPr="008D5882">
              <w:rPr>
                <w:rStyle w:val="Hyperlink"/>
                <w:iCs/>
                <w:noProof/>
              </w:rPr>
              <w:t>4.1</w:t>
            </w:r>
            <w:r>
              <w:rPr>
                <w:rFonts w:asciiTheme="minorHAnsi" w:eastAsiaTheme="minorEastAsia" w:hAnsiTheme="minorHAnsi" w:cstheme="minorBidi"/>
                <w:noProof/>
                <w:szCs w:val="22"/>
                <w:lang w:val="en-US"/>
              </w:rPr>
              <w:tab/>
            </w:r>
            <w:r w:rsidRPr="008D5882">
              <w:rPr>
                <w:rStyle w:val="Hyperlink"/>
                <w:noProof/>
              </w:rPr>
              <w:t>Business Sub-Process diagram</w:t>
            </w:r>
            <w:r>
              <w:rPr>
                <w:noProof/>
                <w:webHidden/>
              </w:rPr>
              <w:tab/>
            </w:r>
            <w:r>
              <w:rPr>
                <w:noProof/>
                <w:webHidden/>
              </w:rPr>
              <w:fldChar w:fldCharType="begin"/>
            </w:r>
            <w:r>
              <w:rPr>
                <w:noProof/>
                <w:webHidden/>
              </w:rPr>
              <w:instrText xml:space="preserve"> PAGEREF _Toc36718875 \h </w:instrText>
            </w:r>
            <w:r>
              <w:rPr>
                <w:noProof/>
                <w:webHidden/>
              </w:rPr>
            </w:r>
            <w:r>
              <w:rPr>
                <w:noProof/>
                <w:webHidden/>
              </w:rPr>
              <w:fldChar w:fldCharType="separate"/>
            </w:r>
            <w:r>
              <w:rPr>
                <w:noProof/>
                <w:webHidden/>
              </w:rPr>
              <w:t>8</w:t>
            </w:r>
            <w:r>
              <w:rPr>
                <w:noProof/>
                <w:webHidden/>
              </w:rPr>
              <w:fldChar w:fldCharType="end"/>
            </w:r>
          </w:hyperlink>
        </w:p>
        <w:p w14:paraId="7A4E4DCE" w14:textId="55E3C128" w:rsidR="009B5014" w:rsidRDefault="009B5014">
          <w:pPr>
            <w:pStyle w:val="TOC1"/>
            <w:rPr>
              <w:rFonts w:asciiTheme="minorHAnsi" w:eastAsiaTheme="minorEastAsia" w:hAnsiTheme="minorHAnsi" w:cstheme="minorBidi"/>
              <w:noProof/>
              <w:szCs w:val="22"/>
              <w:lang w:val="en-US"/>
            </w:rPr>
          </w:pPr>
          <w:hyperlink w:anchor="_Toc36718876" w:history="1">
            <w:r w:rsidRPr="008D5882">
              <w:rPr>
                <w:rStyle w:val="Hyperlink"/>
                <w:rFonts w:cs="Arial"/>
                <w:noProof/>
              </w:rPr>
              <w:t>5</w:t>
            </w:r>
            <w:r>
              <w:rPr>
                <w:rFonts w:asciiTheme="minorHAnsi" w:eastAsiaTheme="minorEastAsia" w:hAnsiTheme="minorHAnsi" w:cstheme="minorBidi"/>
                <w:noProof/>
                <w:szCs w:val="22"/>
                <w:lang w:val="en-US"/>
              </w:rPr>
              <w:tab/>
            </w:r>
            <w:r w:rsidRPr="008D5882">
              <w:rPr>
                <w:rStyle w:val="Hyperlink"/>
                <w:rFonts w:cs="Arial"/>
                <w:noProof/>
              </w:rPr>
              <w:t>Sub Process Activities</w:t>
            </w:r>
            <w:r>
              <w:rPr>
                <w:noProof/>
                <w:webHidden/>
              </w:rPr>
              <w:tab/>
            </w:r>
            <w:r>
              <w:rPr>
                <w:noProof/>
                <w:webHidden/>
              </w:rPr>
              <w:fldChar w:fldCharType="begin"/>
            </w:r>
            <w:r>
              <w:rPr>
                <w:noProof/>
                <w:webHidden/>
              </w:rPr>
              <w:instrText xml:space="preserve"> PAGEREF _Toc36718876 \h </w:instrText>
            </w:r>
            <w:r>
              <w:rPr>
                <w:noProof/>
                <w:webHidden/>
              </w:rPr>
            </w:r>
            <w:r>
              <w:rPr>
                <w:noProof/>
                <w:webHidden/>
              </w:rPr>
              <w:fldChar w:fldCharType="separate"/>
            </w:r>
            <w:r>
              <w:rPr>
                <w:noProof/>
                <w:webHidden/>
              </w:rPr>
              <w:t>8</w:t>
            </w:r>
            <w:r>
              <w:rPr>
                <w:noProof/>
                <w:webHidden/>
              </w:rPr>
              <w:fldChar w:fldCharType="end"/>
            </w:r>
          </w:hyperlink>
        </w:p>
        <w:p w14:paraId="290BDAE3" w14:textId="2B373CF5" w:rsidR="009B5014" w:rsidRDefault="009B5014">
          <w:pPr>
            <w:pStyle w:val="TOC2"/>
            <w:rPr>
              <w:rFonts w:asciiTheme="minorHAnsi" w:eastAsiaTheme="minorEastAsia" w:hAnsiTheme="minorHAnsi" w:cstheme="minorBidi"/>
              <w:noProof/>
              <w:szCs w:val="22"/>
              <w:lang w:val="en-US"/>
            </w:rPr>
          </w:pPr>
          <w:hyperlink w:anchor="_Toc36718877" w:history="1">
            <w:r w:rsidRPr="008D5882">
              <w:rPr>
                <w:rStyle w:val="Hyperlink"/>
                <w:iCs/>
                <w:noProof/>
              </w:rPr>
              <w:t>5.1</w:t>
            </w:r>
            <w:r>
              <w:rPr>
                <w:rFonts w:asciiTheme="minorHAnsi" w:eastAsiaTheme="minorEastAsia" w:hAnsiTheme="minorHAnsi" w:cstheme="minorBidi"/>
                <w:noProof/>
                <w:szCs w:val="22"/>
                <w:lang w:val="en-US"/>
              </w:rPr>
              <w:tab/>
            </w:r>
            <w:r w:rsidRPr="008D5882">
              <w:rPr>
                <w:rStyle w:val="Hyperlink"/>
                <w:noProof/>
              </w:rPr>
              <w:t>Activity List</w:t>
            </w:r>
            <w:r>
              <w:rPr>
                <w:noProof/>
                <w:webHidden/>
              </w:rPr>
              <w:tab/>
            </w:r>
            <w:r>
              <w:rPr>
                <w:noProof/>
                <w:webHidden/>
              </w:rPr>
              <w:fldChar w:fldCharType="begin"/>
            </w:r>
            <w:r>
              <w:rPr>
                <w:noProof/>
                <w:webHidden/>
              </w:rPr>
              <w:instrText xml:space="preserve"> PAGEREF _Toc36718877 \h </w:instrText>
            </w:r>
            <w:r>
              <w:rPr>
                <w:noProof/>
                <w:webHidden/>
              </w:rPr>
            </w:r>
            <w:r>
              <w:rPr>
                <w:noProof/>
                <w:webHidden/>
              </w:rPr>
              <w:fldChar w:fldCharType="separate"/>
            </w:r>
            <w:r>
              <w:rPr>
                <w:noProof/>
                <w:webHidden/>
              </w:rPr>
              <w:t>8</w:t>
            </w:r>
            <w:r>
              <w:rPr>
                <w:noProof/>
                <w:webHidden/>
              </w:rPr>
              <w:fldChar w:fldCharType="end"/>
            </w:r>
          </w:hyperlink>
        </w:p>
        <w:p w14:paraId="46D90477" w14:textId="5B07F6E6" w:rsidR="009B5014" w:rsidRDefault="009B5014">
          <w:pPr>
            <w:pStyle w:val="TOC2"/>
            <w:rPr>
              <w:rFonts w:asciiTheme="minorHAnsi" w:eastAsiaTheme="minorEastAsia" w:hAnsiTheme="minorHAnsi" w:cstheme="minorBidi"/>
              <w:noProof/>
              <w:szCs w:val="22"/>
              <w:lang w:val="en-US"/>
            </w:rPr>
          </w:pPr>
          <w:hyperlink w:anchor="_Toc36718878" w:history="1">
            <w:r w:rsidRPr="008D5882">
              <w:rPr>
                <w:rStyle w:val="Hyperlink"/>
                <w:iCs/>
                <w:noProof/>
              </w:rPr>
              <w:t>5.2</w:t>
            </w:r>
            <w:r>
              <w:rPr>
                <w:rFonts w:asciiTheme="minorHAnsi" w:eastAsiaTheme="minorEastAsia" w:hAnsiTheme="minorHAnsi" w:cstheme="minorBidi"/>
                <w:noProof/>
                <w:szCs w:val="22"/>
                <w:lang w:val="en-US"/>
              </w:rPr>
              <w:tab/>
            </w:r>
            <w:r w:rsidRPr="008D5882">
              <w:rPr>
                <w:rStyle w:val="Hyperlink"/>
                <w:noProof/>
              </w:rPr>
              <w:t>Inbound Communication</w:t>
            </w:r>
            <w:r>
              <w:rPr>
                <w:noProof/>
                <w:webHidden/>
              </w:rPr>
              <w:tab/>
            </w:r>
            <w:r>
              <w:rPr>
                <w:noProof/>
                <w:webHidden/>
              </w:rPr>
              <w:fldChar w:fldCharType="begin"/>
            </w:r>
            <w:r>
              <w:rPr>
                <w:noProof/>
                <w:webHidden/>
              </w:rPr>
              <w:instrText xml:space="preserve"> PAGEREF _Toc36718878 \h </w:instrText>
            </w:r>
            <w:r>
              <w:rPr>
                <w:noProof/>
                <w:webHidden/>
              </w:rPr>
            </w:r>
            <w:r>
              <w:rPr>
                <w:noProof/>
                <w:webHidden/>
              </w:rPr>
              <w:fldChar w:fldCharType="separate"/>
            </w:r>
            <w:r>
              <w:rPr>
                <w:noProof/>
                <w:webHidden/>
              </w:rPr>
              <w:t>9</w:t>
            </w:r>
            <w:r>
              <w:rPr>
                <w:noProof/>
                <w:webHidden/>
              </w:rPr>
              <w:fldChar w:fldCharType="end"/>
            </w:r>
          </w:hyperlink>
        </w:p>
        <w:p w14:paraId="0E8D2672" w14:textId="3D63AD80" w:rsidR="009B5014" w:rsidRDefault="009B5014">
          <w:pPr>
            <w:pStyle w:val="TOC2"/>
            <w:rPr>
              <w:rFonts w:asciiTheme="minorHAnsi" w:eastAsiaTheme="minorEastAsia" w:hAnsiTheme="minorHAnsi" w:cstheme="minorBidi"/>
              <w:noProof/>
              <w:szCs w:val="22"/>
              <w:lang w:val="en-US"/>
            </w:rPr>
          </w:pPr>
          <w:hyperlink w:anchor="_Toc36718879" w:history="1">
            <w:r w:rsidRPr="008D5882">
              <w:rPr>
                <w:rStyle w:val="Hyperlink"/>
                <w:iCs/>
                <w:noProof/>
              </w:rPr>
              <w:t>5.3</w:t>
            </w:r>
            <w:r>
              <w:rPr>
                <w:rFonts w:asciiTheme="minorHAnsi" w:eastAsiaTheme="minorEastAsia" w:hAnsiTheme="minorHAnsi" w:cstheme="minorBidi"/>
                <w:noProof/>
                <w:szCs w:val="22"/>
                <w:lang w:val="en-US"/>
              </w:rPr>
              <w:tab/>
            </w:r>
            <w:r w:rsidRPr="008D5882">
              <w:rPr>
                <w:rStyle w:val="Hyperlink"/>
                <w:noProof/>
              </w:rPr>
              <w:t>Outbound Communication</w:t>
            </w:r>
            <w:r>
              <w:rPr>
                <w:noProof/>
                <w:webHidden/>
              </w:rPr>
              <w:tab/>
            </w:r>
            <w:r>
              <w:rPr>
                <w:noProof/>
                <w:webHidden/>
              </w:rPr>
              <w:fldChar w:fldCharType="begin"/>
            </w:r>
            <w:r>
              <w:rPr>
                <w:noProof/>
                <w:webHidden/>
              </w:rPr>
              <w:instrText xml:space="preserve"> PAGEREF _Toc36718879 \h </w:instrText>
            </w:r>
            <w:r>
              <w:rPr>
                <w:noProof/>
                <w:webHidden/>
              </w:rPr>
            </w:r>
            <w:r>
              <w:rPr>
                <w:noProof/>
                <w:webHidden/>
              </w:rPr>
              <w:fldChar w:fldCharType="separate"/>
            </w:r>
            <w:r>
              <w:rPr>
                <w:noProof/>
                <w:webHidden/>
              </w:rPr>
              <w:t>9</w:t>
            </w:r>
            <w:r>
              <w:rPr>
                <w:noProof/>
                <w:webHidden/>
              </w:rPr>
              <w:fldChar w:fldCharType="end"/>
            </w:r>
          </w:hyperlink>
        </w:p>
        <w:p w14:paraId="58089564" w14:textId="1EC47B57" w:rsidR="009B5014" w:rsidRDefault="009B5014">
          <w:pPr>
            <w:pStyle w:val="TOC2"/>
            <w:rPr>
              <w:rFonts w:asciiTheme="minorHAnsi" w:eastAsiaTheme="minorEastAsia" w:hAnsiTheme="minorHAnsi" w:cstheme="minorBidi"/>
              <w:noProof/>
              <w:szCs w:val="22"/>
              <w:lang w:val="en-US"/>
            </w:rPr>
          </w:pPr>
          <w:hyperlink w:anchor="_Toc36718880" w:history="1">
            <w:r w:rsidRPr="008D5882">
              <w:rPr>
                <w:rStyle w:val="Hyperlink"/>
                <w:iCs/>
                <w:noProof/>
              </w:rPr>
              <w:t>5.4</w:t>
            </w:r>
            <w:r>
              <w:rPr>
                <w:rFonts w:asciiTheme="minorHAnsi" w:eastAsiaTheme="minorEastAsia" w:hAnsiTheme="minorHAnsi" w:cstheme="minorBidi"/>
                <w:noProof/>
                <w:szCs w:val="22"/>
                <w:lang w:val="en-US"/>
              </w:rPr>
              <w:tab/>
            </w:r>
            <w:r w:rsidRPr="008D5882">
              <w:rPr>
                <w:rStyle w:val="Hyperlink"/>
                <w:noProof/>
              </w:rPr>
              <w:t>Test Conditions</w:t>
            </w:r>
            <w:r>
              <w:rPr>
                <w:noProof/>
                <w:webHidden/>
              </w:rPr>
              <w:tab/>
            </w:r>
            <w:r>
              <w:rPr>
                <w:noProof/>
                <w:webHidden/>
              </w:rPr>
              <w:fldChar w:fldCharType="begin"/>
            </w:r>
            <w:r>
              <w:rPr>
                <w:noProof/>
                <w:webHidden/>
              </w:rPr>
              <w:instrText xml:space="preserve"> PAGEREF _Toc36718880 \h </w:instrText>
            </w:r>
            <w:r>
              <w:rPr>
                <w:noProof/>
                <w:webHidden/>
              </w:rPr>
            </w:r>
            <w:r>
              <w:rPr>
                <w:noProof/>
                <w:webHidden/>
              </w:rPr>
              <w:fldChar w:fldCharType="separate"/>
            </w:r>
            <w:r>
              <w:rPr>
                <w:noProof/>
                <w:webHidden/>
              </w:rPr>
              <w:t>9</w:t>
            </w:r>
            <w:r>
              <w:rPr>
                <w:noProof/>
                <w:webHidden/>
              </w:rPr>
              <w:fldChar w:fldCharType="end"/>
            </w:r>
          </w:hyperlink>
        </w:p>
        <w:p w14:paraId="5C57FD16" w14:textId="72E8D2AB" w:rsidR="009B5014" w:rsidRDefault="009B5014">
          <w:pPr>
            <w:pStyle w:val="TOC1"/>
            <w:rPr>
              <w:rFonts w:asciiTheme="minorHAnsi" w:eastAsiaTheme="minorEastAsia" w:hAnsiTheme="minorHAnsi" w:cstheme="minorBidi"/>
              <w:noProof/>
              <w:szCs w:val="22"/>
              <w:lang w:val="en-US"/>
            </w:rPr>
          </w:pPr>
          <w:hyperlink w:anchor="_Toc36718881" w:history="1">
            <w:r w:rsidRPr="008D5882">
              <w:rPr>
                <w:rStyle w:val="Hyperlink"/>
                <w:rFonts w:cs="Arial"/>
                <w:noProof/>
              </w:rPr>
              <w:t>6</w:t>
            </w:r>
            <w:r>
              <w:rPr>
                <w:rFonts w:asciiTheme="minorHAnsi" w:eastAsiaTheme="minorEastAsia" w:hAnsiTheme="minorHAnsi" w:cstheme="minorBidi"/>
                <w:noProof/>
                <w:szCs w:val="22"/>
                <w:lang w:val="en-US"/>
              </w:rPr>
              <w:tab/>
            </w:r>
            <w:r w:rsidRPr="008D5882">
              <w:rPr>
                <w:rStyle w:val="Hyperlink"/>
                <w:rFonts w:cs="Arial"/>
                <w:noProof/>
              </w:rPr>
              <w:t>SUB-PROCESS VARIATION</w:t>
            </w:r>
            <w:r>
              <w:rPr>
                <w:noProof/>
                <w:webHidden/>
              </w:rPr>
              <w:tab/>
            </w:r>
            <w:r>
              <w:rPr>
                <w:noProof/>
                <w:webHidden/>
              </w:rPr>
              <w:fldChar w:fldCharType="begin"/>
            </w:r>
            <w:r>
              <w:rPr>
                <w:noProof/>
                <w:webHidden/>
              </w:rPr>
              <w:instrText xml:space="preserve"> PAGEREF _Toc36718881 \h </w:instrText>
            </w:r>
            <w:r>
              <w:rPr>
                <w:noProof/>
                <w:webHidden/>
              </w:rPr>
            </w:r>
            <w:r>
              <w:rPr>
                <w:noProof/>
                <w:webHidden/>
              </w:rPr>
              <w:fldChar w:fldCharType="separate"/>
            </w:r>
            <w:r>
              <w:rPr>
                <w:noProof/>
                <w:webHidden/>
              </w:rPr>
              <w:t>10</w:t>
            </w:r>
            <w:r>
              <w:rPr>
                <w:noProof/>
                <w:webHidden/>
              </w:rPr>
              <w:fldChar w:fldCharType="end"/>
            </w:r>
          </w:hyperlink>
        </w:p>
        <w:p w14:paraId="36951414" w14:textId="7AB54E4C" w:rsidR="009B5014" w:rsidRDefault="009B5014">
          <w:pPr>
            <w:pStyle w:val="TOC2"/>
            <w:rPr>
              <w:rFonts w:asciiTheme="minorHAnsi" w:eastAsiaTheme="minorEastAsia" w:hAnsiTheme="minorHAnsi" w:cstheme="minorBidi"/>
              <w:noProof/>
              <w:szCs w:val="22"/>
              <w:lang w:val="en-US"/>
            </w:rPr>
          </w:pPr>
          <w:hyperlink w:anchor="_Toc36718882" w:history="1">
            <w:r w:rsidRPr="008D5882">
              <w:rPr>
                <w:rStyle w:val="Hyperlink"/>
                <w:iCs/>
                <w:noProof/>
              </w:rPr>
              <w:t>6.1</w:t>
            </w:r>
            <w:r>
              <w:rPr>
                <w:rFonts w:asciiTheme="minorHAnsi" w:eastAsiaTheme="minorEastAsia" w:hAnsiTheme="minorHAnsi" w:cstheme="minorBidi"/>
                <w:noProof/>
                <w:szCs w:val="22"/>
                <w:lang w:val="en-US"/>
              </w:rPr>
              <w:tab/>
            </w:r>
            <w:r w:rsidRPr="008D5882">
              <w:rPr>
                <w:rStyle w:val="Hyperlink"/>
                <w:noProof/>
              </w:rPr>
              <w:t>Business Unit Led</w:t>
            </w:r>
            <w:r>
              <w:rPr>
                <w:noProof/>
                <w:webHidden/>
              </w:rPr>
              <w:tab/>
            </w:r>
            <w:r>
              <w:rPr>
                <w:noProof/>
                <w:webHidden/>
              </w:rPr>
              <w:fldChar w:fldCharType="begin"/>
            </w:r>
            <w:r>
              <w:rPr>
                <w:noProof/>
                <w:webHidden/>
              </w:rPr>
              <w:instrText xml:space="preserve"> PAGEREF _Toc36718882 \h </w:instrText>
            </w:r>
            <w:r>
              <w:rPr>
                <w:noProof/>
                <w:webHidden/>
              </w:rPr>
            </w:r>
            <w:r>
              <w:rPr>
                <w:noProof/>
                <w:webHidden/>
              </w:rPr>
              <w:fldChar w:fldCharType="separate"/>
            </w:r>
            <w:r>
              <w:rPr>
                <w:noProof/>
                <w:webHidden/>
              </w:rPr>
              <w:t>10</w:t>
            </w:r>
            <w:r>
              <w:rPr>
                <w:noProof/>
                <w:webHidden/>
              </w:rPr>
              <w:fldChar w:fldCharType="end"/>
            </w:r>
          </w:hyperlink>
        </w:p>
        <w:p w14:paraId="10300A00" w14:textId="0B7E221F" w:rsidR="009B5014" w:rsidRDefault="009B5014">
          <w:pPr>
            <w:pStyle w:val="TOC2"/>
            <w:rPr>
              <w:rFonts w:asciiTheme="minorHAnsi" w:eastAsiaTheme="minorEastAsia" w:hAnsiTheme="minorHAnsi" w:cstheme="minorBidi"/>
              <w:noProof/>
              <w:szCs w:val="22"/>
              <w:lang w:val="en-US"/>
            </w:rPr>
          </w:pPr>
          <w:hyperlink w:anchor="_Toc36718883" w:history="1">
            <w:r w:rsidRPr="008D5882">
              <w:rPr>
                <w:rStyle w:val="Hyperlink"/>
                <w:iCs/>
                <w:noProof/>
              </w:rPr>
              <w:t>6.2</w:t>
            </w:r>
            <w:r>
              <w:rPr>
                <w:rFonts w:asciiTheme="minorHAnsi" w:eastAsiaTheme="minorEastAsia" w:hAnsiTheme="minorHAnsi" w:cstheme="minorBidi"/>
                <w:noProof/>
                <w:szCs w:val="22"/>
                <w:lang w:val="en-US"/>
              </w:rPr>
              <w:tab/>
            </w:r>
            <w:r w:rsidRPr="008D5882">
              <w:rPr>
                <w:rStyle w:val="Hyperlink"/>
                <w:noProof/>
              </w:rPr>
              <w:t>Geography/Legal Entity Led</w:t>
            </w:r>
            <w:r>
              <w:rPr>
                <w:noProof/>
                <w:webHidden/>
              </w:rPr>
              <w:tab/>
            </w:r>
            <w:r>
              <w:rPr>
                <w:noProof/>
                <w:webHidden/>
              </w:rPr>
              <w:fldChar w:fldCharType="begin"/>
            </w:r>
            <w:r>
              <w:rPr>
                <w:noProof/>
                <w:webHidden/>
              </w:rPr>
              <w:instrText xml:space="preserve"> PAGEREF _Toc36718883 \h </w:instrText>
            </w:r>
            <w:r>
              <w:rPr>
                <w:noProof/>
                <w:webHidden/>
              </w:rPr>
            </w:r>
            <w:r>
              <w:rPr>
                <w:noProof/>
                <w:webHidden/>
              </w:rPr>
              <w:fldChar w:fldCharType="separate"/>
            </w:r>
            <w:r>
              <w:rPr>
                <w:noProof/>
                <w:webHidden/>
              </w:rPr>
              <w:t>10</w:t>
            </w:r>
            <w:r>
              <w:rPr>
                <w:noProof/>
                <w:webHidden/>
              </w:rPr>
              <w:fldChar w:fldCharType="end"/>
            </w:r>
          </w:hyperlink>
        </w:p>
        <w:p w14:paraId="1DFC6776" w14:textId="0D64ECDD" w:rsidR="009B5014" w:rsidRDefault="009B5014">
          <w:pPr>
            <w:pStyle w:val="TOC1"/>
            <w:rPr>
              <w:rFonts w:asciiTheme="minorHAnsi" w:eastAsiaTheme="minorEastAsia" w:hAnsiTheme="minorHAnsi" w:cstheme="minorBidi"/>
              <w:noProof/>
              <w:szCs w:val="22"/>
              <w:lang w:val="en-US"/>
            </w:rPr>
          </w:pPr>
          <w:hyperlink w:anchor="_Toc36718884" w:history="1">
            <w:r w:rsidRPr="008D5882">
              <w:rPr>
                <w:rStyle w:val="Hyperlink"/>
                <w:rFonts w:cs="Arial"/>
                <w:noProof/>
              </w:rPr>
              <w:t>7</w:t>
            </w:r>
            <w:r>
              <w:rPr>
                <w:rFonts w:asciiTheme="minorHAnsi" w:eastAsiaTheme="minorEastAsia" w:hAnsiTheme="minorHAnsi" w:cstheme="minorBidi"/>
                <w:noProof/>
                <w:szCs w:val="22"/>
                <w:lang w:val="en-US"/>
              </w:rPr>
              <w:tab/>
            </w:r>
            <w:r w:rsidRPr="008D5882">
              <w:rPr>
                <w:rStyle w:val="Hyperlink"/>
                <w:rFonts w:cs="Arial"/>
                <w:noProof/>
              </w:rPr>
              <w:t>role defini</w:t>
            </w:r>
            <w:r w:rsidRPr="008D5882">
              <w:rPr>
                <w:rStyle w:val="Hyperlink"/>
                <w:rFonts w:cs="Arial"/>
                <w:noProof/>
              </w:rPr>
              <w:t>t</w:t>
            </w:r>
            <w:r w:rsidRPr="008D5882">
              <w:rPr>
                <w:rStyle w:val="Hyperlink"/>
                <w:rFonts w:cs="Arial"/>
                <w:noProof/>
              </w:rPr>
              <w:t>ion &amp; Organizational impact</w:t>
            </w:r>
            <w:r>
              <w:rPr>
                <w:noProof/>
                <w:webHidden/>
              </w:rPr>
              <w:tab/>
            </w:r>
            <w:r>
              <w:rPr>
                <w:noProof/>
                <w:webHidden/>
              </w:rPr>
              <w:fldChar w:fldCharType="begin"/>
            </w:r>
            <w:r>
              <w:rPr>
                <w:noProof/>
                <w:webHidden/>
              </w:rPr>
              <w:instrText xml:space="preserve"> PAGEREF _Toc36718884 \h </w:instrText>
            </w:r>
            <w:r>
              <w:rPr>
                <w:noProof/>
                <w:webHidden/>
              </w:rPr>
            </w:r>
            <w:r>
              <w:rPr>
                <w:noProof/>
                <w:webHidden/>
              </w:rPr>
              <w:fldChar w:fldCharType="separate"/>
            </w:r>
            <w:r>
              <w:rPr>
                <w:noProof/>
                <w:webHidden/>
              </w:rPr>
              <w:t>10</w:t>
            </w:r>
            <w:r>
              <w:rPr>
                <w:noProof/>
                <w:webHidden/>
              </w:rPr>
              <w:fldChar w:fldCharType="end"/>
            </w:r>
          </w:hyperlink>
        </w:p>
        <w:p w14:paraId="7719DBF3" w14:textId="5885DA92" w:rsidR="009B5014" w:rsidRDefault="009B5014">
          <w:pPr>
            <w:pStyle w:val="TOC2"/>
            <w:rPr>
              <w:rFonts w:asciiTheme="minorHAnsi" w:eastAsiaTheme="minorEastAsia" w:hAnsiTheme="minorHAnsi" w:cstheme="minorBidi"/>
              <w:noProof/>
              <w:szCs w:val="22"/>
              <w:lang w:val="en-US"/>
            </w:rPr>
          </w:pPr>
          <w:hyperlink w:anchor="_Toc36718885" w:history="1">
            <w:r w:rsidRPr="008D5882">
              <w:rPr>
                <w:rStyle w:val="Hyperlink"/>
                <w:iCs/>
                <w:noProof/>
              </w:rPr>
              <w:t>7.1</w:t>
            </w:r>
            <w:r>
              <w:rPr>
                <w:rFonts w:asciiTheme="minorHAnsi" w:eastAsiaTheme="minorEastAsia" w:hAnsiTheme="minorHAnsi" w:cstheme="minorBidi"/>
                <w:noProof/>
                <w:szCs w:val="22"/>
                <w:lang w:val="en-US"/>
              </w:rPr>
              <w:tab/>
            </w:r>
            <w:r w:rsidRPr="008D5882">
              <w:rPr>
                <w:rStyle w:val="Hyperlink"/>
                <w:noProof/>
              </w:rPr>
              <w:t>Role/Skill Class Inventory</w:t>
            </w:r>
            <w:r>
              <w:rPr>
                <w:noProof/>
                <w:webHidden/>
              </w:rPr>
              <w:tab/>
            </w:r>
            <w:r>
              <w:rPr>
                <w:noProof/>
                <w:webHidden/>
              </w:rPr>
              <w:fldChar w:fldCharType="begin"/>
            </w:r>
            <w:r>
              <w:rPr>
                <w:noProof/>
                <w:webHidden/>
              </w:rPr>
              <w:instrText xml:space="preserve"> PAGEREF _Toc36718885 \h </w:instrText>
            </w:r>
            <w:r>
              <w:rPr>
                <w:noProof/>
                <w:webHidden/>
              </w:rPr>
            </w:r>
            <w:r>
              <w:rPr>
                <w:noProof/>
                <w:webHidden/>
              </w:rPr>
              <w:fldChar w:fldCharType="separate"/>
            </w:r>
            <w:r>
              <w:rPr>
                <w:noProof/>
                <w:webHidden/>
              </w:rPr>
              <w:t>10</w:t>
            </w:r>
            <w:r>
              <w:rPr>
                <w:noProof/>
                <w:webHidden/>
              </w:rPr>
              <w:fldChar w:fldCharType="end"/>
            </w:r>
          </w:hyperlink>
        </w:p>
        <w:p w14:paraId="3618016C" w14:textId="3CA9ABDF" w:rsidR="009B5014" w:rsidRDefault="009B5014">
          <w:pPr>
            <w:pStyle w:val="TOC2"/>
            <w:rPr>
              <w:rFonts w:asciiTheme="minorHAnsi" w:eastAsiaTheme="minorEastAsia" w:hAnsiTheme="minorHAnsi" w:cstheme="minorBidi"/>
              <w:noProof/>
              <w:szCs w:val="22"/>
              <w:lang w:val="en-US"/>
            </w:rPr>
          </w:pPr>
          <w:hyperlink w:anchor="_Toc36718886" w:history="1">
            <w:r w:rsidRPr="008D5882">
              <w:rPr>
                <w:rStyle w:val="Hyperlink"/>
                <w:iCs/>
                <w:noProof/>
              </w:rPr>
              <w:t>7.2</w:t>
            </w:r>
            <w:r>
              <w:rPr>
                <w:rFonts w:asciiTheme="minorHAnsi" w:eastAsiaTheme="minorEastAsia" w:hAnsiTheme="minorHAnsi" w:cstheme="minorBidi"/>
                <w:noProof/>
                <w:szCs w:val="22"/>
                <w:lang w:val="en-US"/>
              </w:rPr>
              <w:tab/>
            </w:r>
            <w:r w:rsidRPr="008D5882">
              <w:rPr>
                <w:rStyle w:val="Hyperlink"/>
                <w:noProof/>
              </w:rPr>
              <w:t>Role Summary</w:t>
            </w:r>
            <w:r>
              <w:rPr>
                <w:noProof/>
                <w:webHidden/>
              </w:rPr>
              <w:tab/>
            </w:r>
            <w:r>
              <w:rPr>
                <w:noProof/>
                <w:webHidden/>
              </w:rPr>
              <w:fldChar w:fldCharType="begin"/>
            </w:r>
            <w:r>
              <w:rPr>
                <w:noProof/>
                <w:webHidden/>
              </w:rPr>
              <w:instrText xml:space="preserve"> PAGEREF _Toc36718886 \h </w:instrText>
            </w:r>
            <w:r>
              <w:rPr>
                <w:noProof/>
                <w:webHidden/>
              </w:rPr>
            </w:r>
            <w:r>
              <w:rPr>
                <w:noProof/>
                <w:webHidden/>
              </w:rPr>
              <w:fldChar w:fldCharType="separate"/>
            </w:r>
            <w:r>
              <w:rPr>
                <w:noProof/>
                <w:webHidden/>
              </w:rPr>
              <w:t>10</w:t>
            </w:r>
            <w:r>
              <w:rPr>
                <w:noProof/>
                <w:webHidden/>
              </w:rPr>
              <w:fldChar w:fldCharType="end"/>
            </w:r>
          </w:hyperlink>
        </w:p>
        <w:p w14:paraId="51FB67B9" w14:textId="78EA71FC" w:rsidR="009B5014" w:rsidRDefault="009B5014">
          <w:pPr>
            <w:pStyle w:val="TOC2"/>
            <w:rPr>
              <w:rFonts w:asciiTheme="minorHAnsi" w:eastAsiaTheme="minorEastAsia" w:hAnsiTheme="minorHAnsi" w:cstheme="minorBidi"/>
              <w:noProof/>
              <w:szCs w:val="22"/>
              <w:lang w:val="en-US"/>
            </w:rPr>
          </w:pPr>
          <w:hyperlink w:anchor="_Toc36718887" w:history="1">
            <w:r w:rsidRPr="008D5882">
              <w:rPr>
                <w:rStyle w:val="Hyperlink"/>
                <w:iCs/>
                <w:noProof/>
              </w:rPr>
              <w:t>7.3</w:t>
            </w:r>
            <w:r>
              <w:rPr>
                <w:rFonts w:asciiTheme="minorHAnsi" w:eastAsiaTheme="minorEastAsia" w:hAnsiTheme="minorHAnsi" w:cstheme="minorBidi"/>
                <w:noProof/>
                <w:szCs w:val="22"/>
                <w:lang w:val="en-US"/>
              </w:rPr>
              <w:tab/>
            </w:r>
            <w:r w:rsidRPr="008D5882">
              <w:rPr>
                <w:rStyle w:val="Hyperlink"/>
                <w:noProof/>
              </w:rPr>
              <w:t>Organizational Impact</w:t>
            </w:r>
            <w:r>
              <w:rPr>
                <w:noProof/>
                <w:webHidden/>
              </w:rPr>
              <w:tab/>
            </w:r>
            <w:r>
              <w:rPr>
                <w:noProof/>
                <w:webHidden/>
              </w:rPr>
              <w:fldChar w:fldCharType="begin"/>
            </w:r>
            <w:r>
              <w:rPr>
                <w:noProof/>
                <w:webHidden/>
              </w:rPr>
              <w:instrText xml:space="preserve"> PAGEREF _Toc36718887 \h </w:instrText>
            </w:r>
            <w:r>
              <w:rPr>
                <w:noProof/>
                <w:webHidden/>
              </w:rPr>
            </w:r>
            <w:r>
              <w:rPr>
                <w:noProof/>
                <w:webHidden/>
              </w:rPr>
              <w:fldChar w:fldCharType="separate"/>
            </w:r>
            <w:r>
              <w:rPr>
                <w:noProof/>
                <w:webHidden/>
              </w:rPr>
              <w:t>10</w:t>
            </w:r>
            <w:r>
              <w:rPr>
                <w:noProof/>
                <w:webHidden/>
              </w:rPr>
              <w:fldChar w:fldCharType="end"/>
            </w:r>
          </w:hyperlink>
        </w:p>
        <w:p w14:paraId="34C6F5BB" w14:textId="54A23678" w:rsidR="009B5014" w:rsidRDefault="009B5014">
          <w:pPr>
            <w:pStyle w:val="TOC1"/>
            <w:rPr>
              <w:rFonts w:asciiTheme="minorHAnsi" w:eastAsiaTheme="minorEastAsia" w:hAnsiTheme="minorHAnsi" w:cstheme="minorBidi"/>
              <w:noProof/>
              <w:szCs w:val="22"/>
              <w:lang w:val="en-US"/>
            </w:rPr>
          </w:pPr>
          <w:hyperlink w:anchor="_Toc36718888" w:history="1">
            <w:r w:rsidRPr="008D5882">
              <w:rPr>
                <w:rStyle w:val="Hyperlink"/>
                <w:rFonts w:cs="Arial"/>
                <w:noProof/>
              </w:rPr>
              <w:t>8</w:t>
            </w:r>
            <w:r>
              <w:rPr>
                <w:rFonts w:asciiTheme="minorHAnsi" w:eastAsiaTheme="minorEastAsia" w:hAnsiTheme="minorHAnsi" w:cstheme="minorBidi"/>
                <w:noProof/>
                <w:szCs w:val="22"/>
                <w:lang w:val="en-US"/>
              </w:rPr>
              <w:tab/>
            </w:r>
            <w:r w:rsidRPr="008D5882">
              <w:rPr>
                <w:rStyle w:val="Hyperlink"/>
                <w:rFonts w:cs="Arial"/>
                <w:noProof/>
              </w:rPr>
              <w:t>Process Fitness &amp; Gap Analysis</w:t>
            </w:r>
            <w:r>
              <w:rPr>
                <w:noProof/>
                <w:webHidden/>
              </w:rPr>
              <w:tab/>
            </w:r>
            <w:r>
              <w:rPr>
                <w:noProof/>
                <w:webHidden/>
              </w:rPr>
              <w:fldChar w:fldCharType="begin"/>
            </w:r>
            <w:r>
              <w:rPr>
                <w:noProof/>
                <w:webHidden/>
              </w:rPr>
              <w:instrText xml:space="preserve"> PAGEREF _Toc36718888 \h </w:instrText>
            </w:r>
            <w:r>
              <w:rPr>
                <w:noProof/>
                <w:webHidden/>
              </w:rPr>
            </w:r>
            <w:r>
              <w:rPr>
                <w:noProof/>
                <w:webHidden/>
              </w:rPr>
              <w:fldChar w:fldCharType="separate"/>
            </w:r>
            <w:r>
              <w:rPr>
                <w:noProof/>
                <w:webHidden/>
              </w:rPr>
              <w:t>11</w:t>
            </w:r>
            <w:r>
              <w:rPr>
                <w:noProof/>
                <w:webHidden/>
              </w:rPr>
              <w:fldChar w:fldCharType="end"/>
            </w:r>
          </w:hyperlink>
        </w:p>
        <w:p w14:paraId="4FCDD263" w14:textId="70D34390" w:rsidR="009B5014" w:rsidRDefault="009B5014">
          <w:pPr>
            <w:pStyle w:val="TOC2"/>
            <w:rPr>
              <w:rFonts w:asciiTheme="minorHAnsi" w:eastAsiaTheme="minorEastAsia" w:hAnsiTheme="minorHAnsi" w:cstheme="minorBidi"/>
              <w:noProof/>
              <w:szCs w:val="22"/>
              <w:lang w:val="en-US"/>
            </w:rPr>
          </w:pPr>
          <w:hyperlink w:anchor="_Toc36718889" w:history="1">
            <w:r w:rsidRPr="008D5882">
              <w:rPr>
                <w:rStyle w:val="Hyperlink"/>
                <w:iCs/>
                <w:noProof/>
              </w:rPr>
              <w:t>8.1</w:t>
            </w:r>
            <w:r>
              <w:rPr>
                <w:rFonts w:asciiTheme="minorHAnsi" w:eastAsiaTheme="minorEastAsia" w:hAnsiTheme="minorHAnsi" w:cstheme="minorBidi"/>
                <w:noProof/>
                <w:szCs w:val="22"/>
                <w:lang w:val="en-US"/>
              </w:rPr>
              <w:tab/>
            </w:r>
            <w:r w:rsidRPr="008D5882">
              <w:rPr>
                <w:rStyle w:val="Hyperlink"/>
                <w:noProof/>
              </w:rPr>
              <w:t>Process Fitness</w:t>
            </w:r>
            <w:r>
              <w:rPr>
                <w:noProof/>
                <w:webHidden/>
              </w:rPr>
              <w:tab/>
            </w:r>
            <w:r>
              <w:rPr>
                <w:noProof/>
                <w:webHidden/>
              </w:rPr>
              <w:fldChar w:fldCharType="begin"/>
            </w:r>
            <w:r>
              <w:rPr>
                <w:noProof/>
                <w:webHidden/>
              </w:rPr>
              <w:instrText xml:space="preserve"> PAGEREF _Toc36718889 \h </w:instrText>
            </w:r>
            <w:r>
              <w:rPr>
                <w:noProof/>
                <w:webHidden/>
              </w:rPr>
            </w:r>
            <w:r>
              <w:rPr>
                <w:noProof/>
                <w:webHidden/>
              </w:rPr>
              <w:fldChar w:fldCharType="separate"/>
            </w:r>
            <w:r>
              <w:rPr>
                <w:noProof/>
                <w:webHidden/>
              </w:rPr>
              <w:t>11</w:t>
            </w:r>
            <w:r>
              <w:rPr>
                <w:noProof/>
                <w:webHidden/>
              </w:rPr>
              <w:fldChar w:fldCharType="end"/>
            </w:r>
          </w:hyperlink>
        </w:p>
        <w:p w14:paraId="260CF66F" w14:textId="090740E2" w:rsidR="009B5014" w:rsidRDefault="009B5014">
          <w:pPr>
            <w:pStyle w:val="TOC2"/>
            <w:rPr>
              <w:rFonts w:asciiTheme="minorHAnsi" w:eastAsiaTheme="minorEastAsia" w:hAnsiTheme="minorHAnsi" w:cstheme="minorBidi"/>
              <w:noProof/>
              <w:szCs w:val="22"/>
              <w:lang w:val="en-US"/>
            </w:rPr>
          </w:pPr>
          <w:hyperlink w:anchor="_Toc36718890" w:history="1">
            <w:r w:rsidRPr="008D5882">
              <w:rPr>
                <w:rStyle w:val="Hyperlink"/>
                <w:iCs/>
                <w:noProof/>
              </w:rPr>
              <w:t>8.2</w:t>
            </w:r>
            <w:r>
              <w:rPr>
                <w:rFonts w:asciiTheme="minorHAnsi" w:eastAsiaTheme="minorEastAsia" w:hAnsiTheme="minorHAnsi" w:cstheme="minorBidi"/>
                <w:noProof/>
                <w:szCs w:val="22"/>
                <w:lang w:val="en-US"/>
              </w:rPr>
              <w:tab/>
            </w:r>
            <w:r w:rsidRPr="008D5882">
              <w:rPr>
                <w:rStyle w:val="Hyperlink"/>
                <w:noProof/>
              </w:rPr>
              <w:t>Gap Analysis</w:t>
            </w:r>
            <w:r>
              <w:rPr>
                <w:noProof/>
                <w:webHidden/>
              </w:rPr>
              <w:tab/>
            </w:r>
            <w:r>
              <w:rPr>
                <w:noProof/>
                <w:webHidden/>
              </w:rPr>
              <w:fldChar w:fldCharType="begin"/>
            </w:r>
            <w:r>
              <w:rPr>
                <w:noProof/>
                <w:webHidden/>
              </w:rPr>
              <w:instrText xml:space="preserve"> PAGEREF _Toc36718890 \h </w:instrText>
            </w:r>
            <w:r>
              <w:rPr>
                <w:noProof/>
                <w:webHidden/>
              </w:rPr>
            </w:r>
            <w:r>
              <w:rPr>
                <w:noProof/>
                <w:webHidden/>
              </w:rPr>
              <w:fldChar w:fldCharType="separate"/>
            </w:r>
            <w:r>
              <w:rPr>
                <w:noProof/>
                <w:webHidden/>
              </w:rPr>
              <w:t>11</w:t>
            </w:r>
            <w:r>
              <w:rPr>
                <w:noProof/>
                <w:webHidden/>
              </w:rPr>
              <w:fldChar w:fldCharType="end"/>
            </w:r>
          </w:hyperlink>
        </w:p>
        <w:p w14:paraId="5A56CB53" w14:textId="3F60B429" w:rsidR="009B5014" w:rsidRDefault="009B5014">
          <w:pPr>
            <w:pStyle w:val="TOC1"/>
            <w:rPr>
              <w:rFonts w:asciiTheme="minorHAnsi" w:eastAsiaTheme="minorEastAsia" w:hAnsiTheme="minorHAnsi" w:cstheme="minorBidi"/>
              <w:noProof/>
              <w:szCs w:val="22"/>
              <w:lang w:val="en-US"/>
            </w:rPr>
          </w:pPr>
          <w:hyperlink w:anchor="_Toc36718891" w:history="1">
            <w:r w:rsidRPr="008D5882">
              <w:rPr>
                <w:rStyle w:val="Hyperlink"/>
                <w:rFonts w:cs="Arial"/>
                <w:noProof/>
              </w:rPr>
              <w:t>9</w:t>
            </w:r>
            <w:r>
              <w:rPr>
                <w:rFonts w:asciiTheme="minorHAnsi" w:eastAsiaTheme="minorEastAsia" w:hAnsiTheme="minorHAnsi" w:cstheme="minorBidi"/>
                <w:noProof/>
                <w:szCs w:val="22"/>
                <w:lang w:val="en-US"/>
              </w:rPr>
              <w:tab/>
            </w:r>
            <w:r w:rsidRPr="008D5882">
              <w:rPr>
                <w:rStyle w:val="Hyperlink"/>
                <w:rFonts w:cs="Arial"/>
                <w:noProof/>
              </w:rPr>
              <w:t>RICEFW</w:t>
            </w:r>
            <w:r>
              <w:rPr>
                <w:noProof/>
                <w:webHidden/>
              </w:rPr>
              <w:tab/>
            </w:r>
            <w:r>
              <w:rPr>
                <w:noProof/>
                <w:webHidden/>
              </w:rPr>
              <w:fldChar w:fldCharType="begin"/>
            </w:r>
            <w:r>
              <w:rPr>
                <w:noProof/>
                <w:webHidden/>
              </w:rPr>
              <w:instrText xml:space="preserve"> PAGEREF _Toc36718891 \h </w:instrText>
            </w:r>
            <w:r>
              <w:rPr>
                <w:noProof/>
                <w:webHidden/>
              </w:rPr>
            </w:r>
            <w:r>
              <w:rPr>
                <w:noProof/>
                <w:webHidden/>
              </w:rPr>
              <w:fldChar w:fldCharType="separate"/>
            </w:r>
            <w:r>
              <w:rPr>
                <w:noProof/>
                <w:webHidden/>
              </w:rPr>
              <w:t>11</w:t>
            </w:r>
            <w:r>
              <w:rPr>
                <w:noProof/>
                <w:webHidden/>
              </w:rPr>
              <w:fldChar w:fldCharType="end"/>
            </w:r>
          </w:hyperlink>
        </w:p>
        <w:p w14:paraId="4EC32889" w14:textId="02DD7EAD" w:rsidR="009B5014" w:rsidRDefault="009B5014">
          <w:pPr>
            <w:pStyle w:val="TOC2"/>
            <w:rPr>
              <w:rFonts w:asciiTheme="minorHAnsi" w:eastAsiaTheme="minorEastAsia" w:hAnsiTheme="minorHAnsi" w:cstheme="minorBidi"/>
              <w:noProof/>
              <w:szCs w:val="22"/>
              <w:lang w:val="en-US"/>
            </w:rPr>
          </w:pPr>
          <w:hyperlink w:anchor="_Toc36718892" w:history="1">
            <w:r w:rsidRPr="008D5882">
              <w:rPr>
                <w:rStyle w:val="Hyperlink"/>
                <w:iCs/>
                <w:noProof/>
              </w:rPr>
              <w:t>9.1</w:t>
            </w:r>
            <w:r>
              <w:rPr>
                <w:rFonts w:asciiTheme="minorHAnsi" w:eastAsiaTheme="minorEastAsia" w:hAnsiTheme="minorHAnsi" w:cstheme="minorBidi"/>
                <w:noProof/>
                <w:szCs w:val="22"/>
                <w:lang w:val="en-US"/>
              </w:rPr>
              <w:tab/>
            </w:r>
            <w:r w:rsidRPr="008D5882">
              <w:rPr>
                <w:rStyle w:val="Hyperlink"/>
                <w:noProof/>
              </w:rPr>
              <w:t>Reports-Fiori Analytical Apps</w:t>
            </w:r>
            <w:r>
              <w:rPr>
                <w:noProof/>
                <w:webHidden/>
              </w:rPr>
              <w:tab/>
            </w:r>
            <w:r>
              <w:rPr>
                <w:noProof/>
                <w:webHidden/>
              </w:rPr>
              <w:fldChar w:fldCharType="begin"/>
            </w:r>
            <w:r>
              <w:rPr>
                <w:noProof/>
                <w:webHidden/>
              </w:rPr>
              <w:instrText xml:space="preserve"> PAGEREF _Toc36718892 \h </w:instrText>
            </w:r>
            <w:r>
              <w:rPr>
                <w:noProof/>
                <w:webHidden/>
              </w:rPr>
            </w:r>
            <w:r>
              <w:rPr>
                <w:noProof/>
                <w:webHidden/>
              </w:rPr>
              <w:fldChar w:fldCharType="separate"/>
            </w:r>
            <w:r>
              <w:rPr>
                <w:noProof/>
                <w:webHidden/>
              </w:rPr>
              <w:t>11</w:t>
            </w:r>
            <w:r>
              <w:rPr>
                <w:noProof/>
                <w:webHidden/>
              </w:rPr>
              <w:fldChar w:fldCharType="end"/>
            </w:r>
          </w:hyperlink>
        </w:p>
        <w:p w14:paraId="2FF6F380" w14:textId="3FB9DBD7" w:rsidR="009B5014" w:rsidRDefault="009B5014">
          <w:pPr>
            <w:pStyle w:val="TOC2"/>
            <w:rPr>
              <w:rFonts w:asciiTheme="minorHAnsi" w:eastAsiaTheme="minorEastAsia" w:hAnsiTheme="minorHAnsi" w:cstheme="minorBidi"/>
              <w:noProof/>
              <w:szCs w:val="22"/>
              <w:lang w:val="en-US"/>
            </w:rPr>
          </w:pPr>
          <w:hyperlink w:anchor="_Toc36718893" w:history="1">
            <w:r w:rsidRPr="008D5882">
              <w:rPr>
                <w:rStyle w:val="Hyperlink"/>
                <w:iCs/>
                <w:noProof/>
              </w:rPr>
              <w:t>9.2</w:t>
            </w:r>
            <w:r>
              <w:rPr>
                <w:rFonts w:asciiTheme="minorHAnsi" w:eastAsiaTheme="minorEastAsia" w:hAnsiTheme="minorHAnsi" w:cstheme="minorBidi"/>
                <w:noProof/>
                <w:szCs w:val="22"/>
                <w:lang w:val="en-US"/>
              </w:rPr>
              <w:tab/>
            </w:r>
            <w:r w:rsidRPr="008D5882">
              <w:rPr>
                <w:rStyle w:val="Hyperlink"/>
                <w:noProof/>
              </w:rPr>
              <w:t>Interfaces (Inbound / Outbound)</w:t>
            </w:r>
            <w:r>
              <w:rPr>
                <w:noProof/>
                <w:webHidden/>
              </w:rPr>
              <w:tab/>
            </w:r>
            <w:r>
              <w:rPr>
                <w:noProof/>
                <w:webHidden/>
              </w:rPr>
              <w:fldChar w:fldCharType="begin"/>
            </w:r>
            <w:r>
              <w:rPr>
                <w:noProof/>
                <w:webHidden/>
              </w:rPr>
              <w:instrText xml:space="preserve"> PAGEREF _Toc36718893 \h </w:instrText>
            </w:r>
            <w:r>
              <w:rPr>
                <w:noProof/>
                <w:webHidden/>
              </w:rPr>
            </w:r>
            <w:r>
              <w:rPr>
                <w:noProof/>
                <w:webHidden/>
              </w:rPr>
              <w:fldChar w:fldCharType="separate"/>
            </w:r>
            <w:r>
              <w:rPr>
                <w:noProof/>
                <w:webHidden/>
              </w:rPr>
              <w:t>11</w:t>
            </w:r>
            <w:r>
              <w:rPr>
                <w:noProof/>
                <w:webHidden/>
              </w:rPr>
              <w:fldChar w:fldCharType="end"/>
            </w:r>
          </w:hyperlink>
        </w:p>
        <w:p w14:paraId="2FE84646" w14:textId="389DB907" w:rsidR="009B5014" w:rsidRDefault="009B5014">
          <w:pPr>
            <w:pStyle w:val="TOC2"/>
            <w:rPr>
              <w:rFonts w:asciiTheme="minorHAnsi" w:eastAsiaTheme="minorEastAsia" w:hAnsiTheme="minorHAnsi" w:cstheme="minorBidi"/>
              <w:noProof/>
              <w:szCs w:val="22"/>
              <w:lang w:val="en-US"/>
            </w:rPr>
          </w:pPr>
          <w:hyperlink w:anchor="_Toc36718894" w:history="1">
            <w:r w:rsidRPr="008D5882">
              <w:rPr>
                <w:rStyle w:val="Hyperlink"/>
                <w:iCs/>
                <w:noProof/>
              </w:rPr>
              <w:t>9.3</w:t>
            </w:r>
            <w:r>
              <w:rPr>
                <w:rFonts w:asciiTheme="minorHAnsi" w:eastAsiaTheme="minorEastAsia" w:hAnsiTheme="minorHAnsi" w:cstheme="minorBidi"/>
                <w:noProof/>
                <w:szCs w:val="22"/>
                <w:lang w:val="en-US"/>
              </w:rPr>
              <w:tab/>
            </w:r>
            <w:r w:rsidRPr="008D5882">
              <w:rPr>
                <w:rStyle w:val="Hyperlink"/>
                <w:noProof/>
              </w:rPr>
              <w:t>Conversions</w:t>
            </w:r>
            <w:r>
              <w:rPr>
                <w:noProof/>
                <w:webHidden/>
              </w:rPr>
              <w:tab/>
            </w:r>
            <w:r>
              <w:rPr>
                <w:noProof/>
                <w:webHidden/>
              </w:rPr>
              <w:fldChar w:fldCharType="begin"/>
            </w:r>
            <w:r>
              <w:rPr>
                <w:noProof/>
                <w:webHidden/>
              </w:rPr>
              <w:instrText xml:space="preserve"> PAGEREF _Toc36718894 \h </w:instrText>
            </w:r>
            <w:r>
              <w:rPr>
                <w:noProof/>
                <w:webHidden/>
              </w:rPr>
            </w:r>
            <w:r>
              <w:rPr>
                <w:noProof/>
                <w:webHidden/>
              </w:rPr>
              <w:fldChar w:fldCharType="separate"/>
            </w:r>
            <w:r>
              <w:rPr>
                <w:noProof/>
                <w:webHidden/>
              </w:rPr>
              <w:t>12</w:t>
            </w:r>
            <w:r>
              <w:rPr>
                <w:noProof/>
                <w:webHidden/>
              </w:rPr>
              <w:fldChar w:fldCharType="end"/>
            </w:r>
          </w:hyperlink>
        </w:p>
        <w:p w14:paraId="7CDCBDEC" w14:textId="03218DEF" w:rsidR="009B5014" w:rsidRDefault="009B5014">
          <w:pPr>
            <w:pStyle w:val="TOC2"/>
            <w:rPr>
              <w:rFonts w:asciiTheme="minorHAnsi" w:eastAsiaTheme="minorEastAsia" w:hAnsiTheme="minorHAnsi" w:cstheme="minorBidi"/>
              <w:noProof/>
              <w:szCs w:val="22"/>
              <w:lang w:val="en-US"/>
            </w:rPr>
          </w:pPr>
          <w:hyperlink w:anchor="_Toc36718895" w:history="1">
            <w:r w:rsidRPr="008D5882">
              <w:rPr>
                <w:rStyle w:val="Hyperlink"/>
                <w:iCs/>
                <w:noProof/>
              </w:rPr>
              <w:t>9.4</w:t>
            </w:r>
            <w:r>
              <w:rPr>
                <w:rFonts w:asciiTheme="minorHAnsi" w:eastAsiaTheme="minorEastAsia" w:hAnsiTheme="minorHAnsi" w:cstheme="minorBidi"/>
                <w:noProof/>
                <w:szCs w:val="22"/>
                <w:lang w:val="en-US"/>
              </w:rPr>
              <w:tab/>
            </w:r>
            <w:r w:rsidRPr="008D5882">
              <w:rPr>
                <w:rStyle w:val="Hyperlink"/>
                <w:noProof/>
              </w:rPr>
              <w:t>Enhancements</w:t>
            </w:r>
            <w:r>
              <w:rPr>
                <w:noProof/>
                <w:webHidden/>
              </w:rPr>
              <w:tab/>
            </w:r>
            <w:r>
              <w:rPr>
                <w:noProof/>
                <w:webHidden/>
              </w:rPr>
              <w:fldChar w:fldCharType="begin"/>
            </w:r>
            <w:r>
              <w:rPr>
                <w:noProof/>
                <w:webHidden/>
              </w:rPr>
              <w:instrText xml:space="preserve"> PAGEREF _Toc36718895 \h </w:instrText>
            </w:r>
            <w:r>
              <w:rPr>
                <w:noProof/>
                <w:webHidden/>
              </w:rPr>
            </w:r>
            <w:r>
              <w:rPr>
                <w:noProof/>
                <w:webHidden/>
              </w:rPr>
              <w:fldChar w:fldCharType="separate"/>
            </w:r>
            <w:r>
              <w:rPr>
                <w:noProof/>
                <w:webHidden/>
              </w:rPr>
              <w:t>12</w:t>
            </w:r>
            <w:r>
              <w:rPr>
                <w:noProof/>
                <w:webHidden/>
              </w:rPr>
              <w:fldChar w:fldCharType="end"/>
            </w:r>
          </w:hyperlink>
        </w:p>
        <w:p w14:paraId="3B6F066A" w14:textId="055F3C94" w:rsidR="009B5014" w:rsidRDefault="009B5014">
          <w:pPr>
            <w:pStyle w:val="TOC2"/>
            <w:rPr>
              <w:rFonts w:asciiTheme="minorHAnsi" w:eastAsiaTheme="minorEastAsia" w:hAnsiTheme="minorHAnsi" w:cstheme="minorBidi"/>
              <w:noProof/>
              <w:szCs w:val="22"/>
              <w:lang w:val="en-US"/>
            </w:rPr>
          </w:pPr>
          <w:hyperlink w:anchor="_Toc36718896" w:history="1">
            <w:r w:rsidRPr="008D5882">
              <w:rPr>
                <w:rStyle w:val="Hyperlink"/>
                <w:iCs/>
                <w:noProof/>
              </w:rPr>
              <w:t>9.5</w:t>
            </w:r>
            <w:r>
              <w:rPr>
                <w:rFonts w:asciiTheme="minorHAnsi" w:eastAsiaTheme="minorEastAsia" w:hAnsiTheme="minorHAnsi" w:cstheme="minorBidi"/>
                <w:noProof/>
                <w:szCs w:val="22"/>
                <w:lang w:val="en-US"/>
              </w:rPr>
              <w:tab/>
            </w:r>
            <w:r w:rsidRPr="008D5882">
              <w:rPr>
                <w:rStyle w:val="Hyperlink"/>
                <w:noProof/>
              </w:rPr>
              <w:t>Forms</w:t>
            </w:r>
            <w:r>
              <w:rPr>
                <w:noProof/>
                <w:webHidden/>
              </w:rPr>
              <w:tab/>
            </w:r>
            <w:r>
              <w:rPr>
                <w:noProof/>
                <w:webHidden/>
              </w:rPr>
              <w:fldChar w:fldCharType="begin"/>
            </w:r>
            <w:r>
              <w:rPr>
                <w:noProof/>
                <w:webHidden/>
              </w:rPr>
              <w:instrText xml:space="preserve"> PAGEREF _Toc36718896 \h </w:instrText>
            </w:r>
            <w:r>
              <w:rPr>
                <w:noProof/>
                <w:webHidden/>
              </w:rPr>
            </w:r>
            <w:r>
              <w:rPr>
                <w:noProof/>
                <w:webHidden/>
              </w:rPr>
              <w:fldChar w:fldCharType="separate"/>
            </w:r>
            <w:r>
              <w:rPr>
                <w:noProof/>
                <w:webHidden/>
              </w:rPr>
              <w:t>12</w:t>
            </w:r>
            <w:r>
              <w:rPr>
                <w:noProof/>
                <w:webHidden/>
              </w:rPr>
              <w:fldChar w:fldCharType="end"/>
            </w:r>
          </w:hyperlink>
        </w:p>
        <w:p w14:paraId="2D55D7C4" w14:textId="1F7A5317" w:rsidR="009B5014" w:rsidRDefault="009B5014">
          <w:pPr>
            <w:pStyle w:val="TOC2"/>
            <w:rPr>
              <w:rFonts w:asciiTheme="minorHAnsi" w:eastAsiaTheme="minorEastAsia" w:hAnsiTheme="minorHAnsi" w:cstheme="minorBidi"/>
              <w:noProof/>
              <w:szCs w:val="22"/>
              <w:lang w:val="en-US"/>
            </w:rPr>
          </w:pPr>
          <w:hyperlink w:anchor="_Toc36718897" w:history="1">
            <w:r w:rsidRPr="008D5882">
              <w:rPr>
                <w:rStyle w:val="Hyperlink"/>
                <w:iCs/>
                <w:noProof/>
              </w:rPr>
              <w:t>9.6</w:t>
            </w:r>
            <w:r>
              <w:rPr>
                <w:rFonts w:asciiTheme="minorHAnsi" w:eastAsiaTheme="minorEastAsia" w:hAnsiTheme="minorHAnsi" w:cstheme="minorBidi"/>
                <w:noProof/>
                <w:szCs w:val="22"/>
                <w:lang w:val="en-US"/>
              </w:rPr>
              <w:tab/>
            </w:r>
            <w:r w:rsidRPr="008D5882">
              <w:rPr>
                <w:rStyle w:val="Hyperlink"/>
                <w:noProof/>
              </w:rPr>
              <w:t>Workflows</w:t>
            </w:r>
            <w:r>
              <w:rPr>
                <w:noProof/>
                <w:webHidden/>
              </w:rPr>
              <w:tab/>
            </w:r>
            <w:r>
              <w:rPr>
                <w:noProof/>
                <w:webHidden/>
              </w:rPr>
              <w:fldChar w:fldCharType="begin"/>
            </w:r>
            <w:r>
              <w:rPr>
                <w:noProof/>
                <w:webHidden/>
              </w:rPr>
              <w:instrText xml:space="preserve"> PAGEREF _Toc36718897 \h </w:instrText>
            </w:r>
            <w:r>
              <w:rPr>
                <w:noProof/>
                <w:webHidden/>
              </w:rPr>
            </w:r>
            <w:r>
              <w:rPr>
                <w:noProof/>
                <w:webHidden/>
              </w:rPr>
              <w:fldChar w:fldCharType="separate"/>
            </w:r>
            <w:r>
              <w:rPr>
                <w:noProof/>
                <w:webHidden/>
              </w:rPr>
              <w:t>12</w:t>
            </w:r>
            <w:r>
              <w:rPr>
                <w:noProof/>
                <w:webHidden/>
              </w:rPr>
              <w:fldChar w:fldCharType="end"/>
            </w:r>
          </w:hyperlink>
        </w:p>
        <w:p w14:paraId="51434A13" w14:textId="0BB8DC01" w:rsidR="009B5014" w:rsidRDefault="009B5014">
          <w:pPr>
            <w:pStyle w:val="TOC1"/>
            <w:rPr>
              <w:rFonts w:asciiTheme="minorHAnsi" w:eastAsiaTheme="minorEastAsia" w:hAnsiTheme="minorHAnsi" w:cstheme="minorBidi"/>
              <w:noProof/>
              <w:szCs w:val="22"/>
              <w:lang w:val="en-US"/>
            </w:rPr>
          </w:pPr>
          <w:hyperlink w:anchor="_Toc36718898" w:history="1">
            <w:r w:rsidRPr="008D5882">
              <w:rPr>
                <w:rStyle w:val="Hyperlink"/>
                <w:rFonts w:cs="Arial"/>
                <w:noProof/>
              </w:rPr>
              <w:t>10</w:t>
            </w:r>
            <w:r>
              <w:rPr>
                <w:rFonts w:asciiTheme="minorHAnsi" w:eastAsiaTheme="minorEastAsia" w:hAnsiTheme="minorHAnsi" w:cstheme="minorBidi"/>
                <w:noProof/>
                <w:szCs w:val="22"/>
                <w:lang w:val="en-US"/>
              </w:rPr>
              <w:tab/>
            </w:r>
            <w:r w:rsidRPr="008D5882">
              <w:rPr>
                <w:rStyle w:val="Hyperlink"/>
                <w:rFonts w:cs="Arial"/>
                <w:noProof/>
              </w:rPr>
              <w:t>Integration Points</w:t>
            </w:r>
            <w:r>
              <w:rPr>
                <w:noProof/>
                <w:webHidden/>
              </w:rPr>
              <w:tab/>
            </w:r>
            <w:r>
              <w:rPr>
                <w:noProof/>
                <w:webHidden/>
              </w:rPr>
              <w:fldChar w:fldCharType="begin"/>
            </w:r>
            <w:r>
              <w:rPr>
                <w:noProof/>
                <w:webHidden/>
              </w:rPr>
              <w:instrText xml:space="preserve"> PAGEREF _Toc36718898 \h </w:instrText>
            </w:r>
            <w:r>
              <w:rPr>
                <w:noProof/>
                <w:webHidden/>
              </w:rPr>
            </w:r>
            <w:r>
              <w:rPr>
                <w:noProof/>
                <w:webHidden/>
              </w:rPr>
              <w:fldChar w:fldCharType="separate"/>
            </w:r>
            <w:r>
              <w:rPr>
                <w:noProof/>
                <w:webHidden/>
              </w:rPr>
              <w:t>12</w:t>
            </w:r>
            <w:r>
              <w:rPr>
                <w:noProof/>
                <w:webHidden/>
              </w:rPr>
              <w:fldChar w:fldCharType="end"/>
            </w:r>
          </w:hyperlink>
        </w:p>
        <w:p w14:paraId="1D7DACDF" w14:textId="12008C52" w:rsidR="009B5014" w:rsidRDefault="009B5014">
          <w:pPr>
            <w:pStyle w:val="TOC2"/>
            <w:rPr>
              <w:rFonts w:asciiTheme="minorHAnsi" w:eastAsiaTheme="minorEastAsia" w:hAnsiTheme="minorHAnsi" w:cstheme="minorBidi"/>
              <w:noProof/>
              <w:szCs w:val="22"/>
              <w:lang w:val="en-US"/>
            </w:rPr>
          </w:pPr>
          <w:hyperlink w:anchor="_Toc36718899" w:history="1">
            <w:r w:rsidRPr="008D5882">
              <w:rPr>
                <w:rStyle w:val="Hyperlink"/>
                <w:iCs/>
                <w:noProof/>
              </w:rPr>
              <w:t>10.1</w:t>
            </w:r>
            <w:r>
              <w:rPr>
                <w:rFonts w:asciiTheme="minorHAnsi" w:eastAsiaTheme="minorEastAsia" w:hAnsiTheme="minorHAnsi" w:cstheme="minorBidi"/>
                <w:noProof/>
                <w:szCs w:val="22"/>
                <w:lang w:val="en-US"/>
              </w:rPr>
              <w:tab/>
            </w:r>
            <w:r w:rsidRPr="008D5882">
              <w:rPr>
                <w:rStyle w:val="Hyperlink"/>
                <w:noProof/>
              </w:rPr>
              <w:t>Integration Issues</w:t>
            </w:r>
            <w:r>
              <w:rPr>
                <w:noProof/>
                <w:webHidden/>
              </w:rPr>
              <w:tab/>
            </w:r>
            <w:r>
              <w:rPr>
                <w:noProof/>
                <w:webHidden/>
              </w:rPr>
              <w:fldChar w:fldCharType="begin"/>
            </w:r>
            <w:r>
              <w:rPr>
                <w:noProof/>
                <w:webHidden/>
              </w:rPr>
              <w:instrText xml:space="preserve"> PAGEREF _Toc36718899 \h </w:instrText>
            </w:r>
            <w:r>
              <w:rPr>
                <w:noProof/>
                <w:webHidden/>
              </w:rPr>
            </w:r>
            <w:r>
              <w:rPr>
                <w:noProof/>
                <w:webHidden/>
              </w:rPr>
              <w:fldChar w:fldCharType="separate"/>
            </w:r>
            <w:r>
              <w:rPr>
                <w:noProof/>
                <w:webHidden/>
              </w:rPr>
              <w:t>12</w:t>
            </w:r>
            <w:r>
              <w:rPr>
                <w:noProof/>
                <w:webHidden/>
              </w:rPr>
              <w:fldChar w:fldCharType="end"/>
            </w:r>
          </w:hyperlink>
        </w:p>
        <w:p w14:paraId="795DA50D" w14:textId="19947227" w:rsidR="009B5014" w:rsidRDefault="009B5014">
          <w:pPr>
            <w:pStyle w:val="TOC2"/>
            <w:rPr>
              <w:rFonts w:asciiTheme="minorHAnsi" w:eastAsiaTheme="minorEastAsia" w:hAnsiTheme="minorHAnsi" w:cstheme="minorBidi"/>
              <w:noProof/>
              <w:szCs w:val="22"/>
              <w:lang w:val="en-US"/>
            </w:rPr>
          </w:pPr>
          <w:hyperlink w:anchor="_Toc36718900" w:history="1">
            <w:r w:rsidRPr="008D5882">
              <w:rPr>
                <w:rStyle w:val="Hyperlink"/>
                <w:iCs/>
                <w:noProof/>
              </w:rPr>
              <w:t>10.2</w:t>
            </w:r>
            <w:r>
              <w:rPr>
                <w:rFonts w:asciiTheme="minorHAnsi" w:eastAsiaTheme="minorEastAsia" w:hAnsiTheme="minorHAnsi" w:cstheme="minorBidi"/>
                <w:noProof/>
                <w:szCs w:val="22"/>
                <w:lang w:val="en-US"/>
              </w:rPr>
              <w:tab/>
            </w:r>
            <w:r w:rsidRPr="008D5882">
              <w:rPr>
                <w:rStyle w:val="Hyperlink"/>
                <w:noProof/>
              </w:rPr>
              <w:t>Other issues</w:t>
            </w:r>
            <w:r>
              <w:rPr>
                <w:noProof/>
                <w:webHidden/>
              </w:rPr>
              <w:tab/>
            </w:r>
            <w:r>
              <w:rPr>
                <w:noProof/>
                <w:webHidden/>
              </w:rPr>
              <w:fldChar w:fldCharType="begin"/>
            </w:r>
            <w:r>
              <w:rPr>
                <w:noProof/>
                <w:webHidden/>
              </w:rPr>
              <w:instrText xml:space="preserve"> PAGEREF _Toc36718900 \h </w:instrText>
            </w:r>
            <w:r>
              <w:rPr>
                <w:noProof/>
                <w:webHidden/>
              </w:rPr>
            </w:r>
            <w:r>
              <w:rPr>
                <w:noProof/>
                <w:webHidden/>
              </w:rPr>
              <w:fldChar w:fldCharType="separate"/>
            </w:r>
            <w:r>
              <w:rPr>
                <w:noProof/>
                <w:webHidden/>
              </w:rPr>
              <w:t>13</w:t>
            </w:r>
            <w:r>
              <w:rPr>
                <w:noProof/>
                <w:webHidden/>
              </w:rPr>
              <w:fldChar w:fldCharType="end"/>
            </w:r>
          </w:hyperlink>
        </w:p>
        <w:p w14:paraId="1891CCDA" w14:textId="5D5FD82E" w:rsidR="009B5014" w:rsidRDefault="009B5014">
          <w:pPr>
            <w:pStyle w:val="TOC2"/>
            <w:rPr>
              <w:rFonts w:asciiTheme="minorHAnsi" w:eastAsiaTheme="minorEastAsia" w:hAnsiTheme="minorHAnsi" w:cstheme="minorBidi"/>
              <w:noProof/>
              <w:szCs w:val="22"/>
              <w:lang w:val="en-US"/>
            </w:rPr>
          </w:pPr>
          <w:hyperlink w:anchor="_Toc36718901" w:history="1">
            <w:r w:rsidRPr="008D5882">
              <w:rPr>
                <w:rStyle w:val="Hyperlink"/>
                <w:iCs/>
                <w:noProof/>
              </w:rPr>
              <w:t>10.3</w:t>
            </w:r>
            <w:r>
              <w:rPr>
                <w:rFonts w:asciiTheme="minorHAnsi" w:eastAsiaTheme="minorEastAsia" w:hAnsiTheme="minorHAnsi" w:cstheme="minorBidi"/>
                <w:noProof/>
                <w:szCs w:val="22"/>
                <w:lang w:val="en-US"/>
              </w:rPr>
              <w:tab/>
            </w:r>
            <w:r w:rsidRPr="008D5882">
              <w:rPr>
                <w:rStyle w:val="Hyperlink"/>
                <w:noProof/>
              </w:rPr>
              <w:t>Revision History</w:t>
            </w:r>
            <w:r>
              <w:rPr>
                <w:noProof/>
                <w:webHidden/>
              </w:rPr>
              <w:tab/>
            </w:r>
            <w:r>
              <w:rPr>
                <w:noProof/>
                <w:webHidden/>
              </w:rPr>
              <w:fldChar w:fldCharType="begin"/>
            </w:r>
            <w:r>
              <w:rPr>
                <w:noProof/>
                <w:webHidden/>
              </w:rPr>
              <w:instrText xml:space="preserve"> PAGEREF _Toc36718901 \h </w:instrText>
            </w:r>
            <w:r>
              <w:rPr>
                <w:noProof/>
                <w:webHidden/>
              </w:rPr>
            </w:r>
            <w:r>
              <w:rPr>
                <w:noProof/>
                <w:webHidden/>
              </w:rPr>
              <w:fldChar w:fldCharType="separate"/>
            </w:r>
            <w:r>
              <w:rPr>
                <w:noProof/>
                <w:webHidden/>
              </w:rPr>
              <w:t>13</w:t>
            </w:r>
            <w:r>
              <w:rPr>
                <w:noProof/>
                <w:webHidden/>
              </w:rPr>
              <w:fldChar w:fldCharType="end"/>
            </w:r>
          </w:hyperlink>
        </w:p>
        <w:p w14:paraId="04D28724" w14:textId="62001BC6" w:rsidR="002F555E" w:rsidRPr="00E61A90" w:rsidRDefault="002F555E" w:rsidP="002F555E">
          <w:pPr>
            <w:rPr>
              <w:rFonts w:ascii="Arial" w:hAnsi="Arial" w:cs="Arial"/>
            </w:rPr>
          </w:pPr>
          <w:r w:rsidRPr="00E61A90">
            <w:rPr>
              <w:rFonts w:ascii="Arial" w:hAnsi="Arial" w:cs="Arial"/>
              <w:b/>
              <w:bCs/>
              <w:noProof/>
            </w:rPr>
            <w:fldChar w:fldCharType="end"/>
          </w:r>
        </w:p>
      </w:sdtContent>
    </w:sdt>
    <w:p w14:paraId="1B971F96" w14:textId="77777777" w:rsidR="002F555E" w:rsidRPr="00E61A90" w:rsidRDefault="002F555E" w:rsidP="002F555E">
      <w:pPr>
        <w:rPr>
          <w:rFonts w:ascii="Arial" w:hAnsi="Arial" w:cs="Arial"/>
        </w:rPr>
      </w:pPr>
    </w:p>
    <w:p w14:paraId="0D1D612A" w14:textId="77777777" w:rsidR="005077F9" w:rsidRPr="00E61A90" w:rsidRDefault="005077F9" w:rsidP="002F555E">
      <w:pPr>
        <w:rPr>
          <w:rFonts w:ascii="Arial" w:hAnsi="Arial" w:cs="Arial"/>
        </w:rPr>
      </w:pPr>
    </w:p>
    <w:p w14:paraId="3B2542A1" w14:textId="77777777" w:rsidR="00A9376B" w:rsidRPr="00E61A90" w:rsidRDefault="00BA2C4C" w:rsidP="00A9376B">
      <w:pPr>
        <w:pStyle w:val="Heading1"/>
        <w:rPr>
          <w:rFonts w:cs="Arial"/>
        </w:rPr>
      </w:pPr>
      <w:bookmarkStart w:id="0" w:name="_Toc506293135"/>
      <w:bookmarkStart w:id="1" w:name="_Hlk496547101"/>
      <w:bookmarkStart w:id="2" w:name="_Toc36718864"/>
      <w:r w:rsidRPr="00BC2F24">
        <w:rPr>
          <w:rFonts w:cs="Arial"/>
        </w:rPr>
        <w:lastRenderedPageBreak/>
        <w:t>Overview</w:t>
      </w:r>
      <w:bookmarkEnd w:id="0"/>
      <w:bookmarkEnd w:id="2"/>
    </w:p>
    <w:p w14:paraId="1F79E113" w14:textId="5144A31A" w:rsidR="00065656" w:rsidRPr="00E61A90" w:rsidRDefault="0061394B" w:rsidP="00065656">
      <w:pPr>
        <w:rPr>
          <w:rFonts w:ascii="Arial" w:hAnsi="Arial" w:cs="Arial"/>
          <w:color w:val="000000" w:themeColor="text1"/>
          <w:sz w:val="18"/>
        </w:rPr>
      </w:pPr>
      <w:r w:rsidRPr="00E61A90">
        <w:rPr>
          <w:rFonts w:ascii="Arial" w:hAnsi="Arial" w:cs="Arial"/>
          <w:color w:val="000000" w:themeColor="text1"/>
          <w:sz w:val="20"/>
          <w:szCs w:val="21"/>
          <w:shd w:val="clear" w:color="auto" w:fill="FFFFFF"/>
        </w:rPr>
        <w:t>Stock transport order can be defined as a P</w:t>
      </w:r>
      <w:r w:rsidR="000B4E84">
        <w:rPr>
          <w:rFonts w:ascii="Arial" w:hAnsi="Arial" w:cs="Arial"/>
          <w:color w:val="000000" w:themeColor="text1"/>
          <w:sz w:val="20"/>
          <w:szCs w:val="21"/>
          <w:shd w:val="clear" w:color="auto" w:fill="FFFFFF"/>
        </w:rPr>
        <w:t xml:space="preserve">urchase </w:t>
      </w:r>
      <w:r w:rsidRPr="00E61A90">
        <w:rPr>
          <w:rFonts w:ascii="Arial" w:hAnsi="Arial" w:cs="Arial"/>
          <w:color w:val="000000" w:themeColor="text1"/>
          <w:sz w:val="20"/>
          <w:szCs w:val="21"/>
          <w:shd w:val="clear" w:color="auto" w:fill="FFFFFF"/>
        </w:rPr>
        <w:t>O</w:t>
      </w:r>
      <w:r w:rsidR="000B4E84">
        <w:rPr>
          <w:rFonts w:ascii="Arial" w:hAnsi="Arial" w:cs="Arial"/>
          <w:color w:val="000000" w:themeColor="text1"/>
          <w:sz w:val="20"/>
          <w:szCs w:val="21"/>
          <w:shd w:val="clear" w:color="auto" w:fill="FFFFFF"/>
        </w:rPr>
        <w:t>rder</w:t>
      </w:r>
      <w:r w:rsidRPr="00E61A90">
        <w:rPr>
          <w:rFonts w:ascii="Arial" w:hAnsi="Arial" w:cs="Arial"/>
          <w:color w:val="000000" w:themeColor="text1"/>
          <w:sz w:val="20"/>
          <w:szCs w:val="21"/>
          <w:shd w:val="clear" w:color="auto" w:fill="FFFFFF"/>
        </w:rPr>
        <w:t xml:space="preserve"> used to transport material from one plant to another within the same corporate enterprise</w:t>
      </w:r>
      <w:r w:rsidR="00D24BBC">
        <w:rPr>
          <w:rFonts w:ascii="Arial" w:hAnsi="Arial" w:cs="Arial"/>
          <w:color w:val="000000" w:themeColor="text1"/>
          <w:sz w:val="20"/>
          <w:szCs w:val="21"/>
          <w:shd w:val="clear" w:color="auto" w:fill="FFFFFF"/>
        </w:rPr>
        <w:t xml:space="preserve"> or company code</w:t>
      </w:r>
      <w:r w:rsidRPr="00E61A90">
        <w:rPr>
          <w:rFonts w:ascii="Arial" w:hAnsi="Arial" w:cs="Arial"/>
          <w:color w:val="000000" w:themeColor="text1"/>
          <w:sz w:val="20"/>
          <w:szCs w:val="21"/>
          <w:shd w:val="clear" w:color="auto" w:fill="FFFFFF"/>
        </w:rPr>
        <w:t xml:space="preserve">. For example, you would use the </w:t>
      </w:r>
      <w:r w:rsidR="00E25644">
        <w:rPr>
          <w:rFonts w:ascii="Arial" w:hAnsi="Arial" w:cs="Arial"/>
          <w:color w:val="000000" w:themeColor="text1"/>
          <w:sz w:val="20"/>
          <w:szCs w:val="21"/>
          <w:shd w:val="clear" w:color="auto" w:fill="FFFFFF"/>
        </w:rPr>
        <w:t>Stock Transfer Order (</w:t>
      </w:r>
      <w:r w:rsidRPr="00E61A90">
        <w:rPr>
          <w:rFonts w:ascii="Arial" w:hAnsi="Arial" w:cs="Arial"/>
          <w:color w:val="000000" w:themeColor="text1"/>
          <w:sz w:val="20"/>
          <w:szCs w:val="21"/>
          <w:shd w:val="clear" w:color="auto" w:fill="FFFFFF"/>
        </w:rPr>
        <w:t>STO</w:t>
      </w:r>
      <w:r w:rsidR="00E25644">
        <w:rPr>
          <w:rFonts w:ascii="Arial" w:hAnsi="Arial" w:cs="Arial"/>
          <w:color w:val="000000" w:themeColor="text1"/>
          <w:sz w:val="20"/>
          <w:szCs w:val="21"/>
          <w:shd w:val="clear" w:color="auto" w:fill="FFFFFF"/>
        </w:rPr>
        <w:t>)</w:t>
      </w:r>
      <w:r w:rsidRPr="00E61A90">
        <w:rPr>
          <w:rFonts w:ascii="Arial" w:hAnsi="Arial" w:cs="Arial"/>
          <w:color w:val="000000" w:themeColor="text1"/>
          <w:sz w:val="20"/>
          <w:szCs w:val="21"/>
          <w:shd w:val="clear" w:color="auto" w:fill="FFFFFF"/>
        </w:rPr>
        <w:t xml:space="preserve"> for transferring materials between two plants or between the enterprise</w:t>
      </w:r>
      <w:r w:rsidR="006F49D3">
        <w:rPr>
          <w:rFonts w:ascii="Arial" w:hAnsi="Arial" w:cs="Arial"/>
          <w:color w:val="000000" w:themeColor="text1"/>
          <w:sz w:val="20"/>
          <w:szCs w:val="21"/>
          <w:shd w:val="clear" w:color="auto" w:fill="FFFFFF"/>
        </w:rPr>
        <w:t>.</w:t>
      </w:r>
    </w:p>
    <w:p w14:paraId="21BC4D6D" w14:textId="7D77194D" w:rsidR="003023B6" w:rsidRPr="00E61A90" w:rsidRDefault="003023B6" w:rsidP="002F555E">
      <w:pPr>
        <w:pStyle w:val="Heading1"/>
        <w:rPr>
          <w:rFonts w:cs="Arial"/>
        </w:rPr>
      </w:pPr>
      <w:bookmarkStart w:id="3" w:name="_Toc256415294"/>
      <w:bookmarkStart w:id="4" w:name="_Toc300246488"/>
      <w:bookmarkStart w:id="5" w:name="_Toc506293136"/>
      <w:bookmarkStart w:id="6" w:name="_Toc36718865"/>
      <w:r w:rsidRPr="00E61A90">
        <w:rPr>
          <w:rFonts w:cs="Arial"/>
        </w:rPr>
        <w:t>Document History</w:t>
      </w:r>
      <w:bookmarkEnd w:id="3"/>
      <w:bookmarkEnd w:id="4"/>
      <w:bookmarkEnd w:id="5"/>
      <w:bookmarkEnd w:id="6"/>
    </w:p>
    <w:p w14:paraId="3C101D21" w14:textId="362BC544" w:rsidR="004D7CA0" w:rsidRPr="00BC2F24" w:rsidRDefault="003023B6" w:rsidP="00603BB1">
      <w:pPr>
        <w:pStyle w:val="Heading2"/>
      </w:pPr>
      <w:bookmarkStart w:id="7" w:name="_Toc256415295"/>
      <w:bookmarkStart w:id="8" w:name="_Toc300246489"/>
      <w:bookmarkStart w:id="9" w:name="_Toc506293137"/>
      <w:bookmarkStart w:id="10" w:name="_Toc36718866"/>
      <w:r w:rsidRPr="00BC2F24">
        <w:t>Change History</w:t>
      </w:r>
      <w:bookmarkEnd w:id="7"/>
      <w:bookmarkEnd w:id="8"/>
      <w:bookmarkEnd w:id="9"/>
      <w:bookmarkEnd w:id="10"/>
      <w:r w:rsidRPr="00BC2F24">
        <w:t xml:space="preserve"> </w:t>
      </w:r>
    </w:p>
    <w:tbl>
      <w:tblPr>
        <w:tblStyle w:val="GridTable4-Accent1"/>
        <w:tblW w:w="9936" w:type="dxa"/>
        <w:tblLook w:val="04A0" w:firstRow="1" w:lastRow="0" w:firstColumn="1" w:lastColumn="0" w:noHBand="0" w:noVBand="1"/>
      </w:tblPr>
      <w:tblGrid>
        <w:gridCol w:w="1187"/>
        <w:gridCol w:w="1690"/>
        <w:gridCol w:w="3002"/>
        <w:gridCol w:w="1893"/>
        <w:gridCol w:w="2164"/>
      </w:tblGrid>
      <w:tr w:rsidR="00A9376B" w:rsidRPr="00E61A90" w14:paraId="68B03B82"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Borders>
              <w:top w:val="none" w:sz="0" w:space="0" w:color="auto"/>
              <w:left w:val="none" w:sz="0" w:space="0" w:color="auto"/>
              <w:bottom w:val="none" w:sz="0" w:space="0" w:color="auto"/>
              <w:right w:val="none" w:sz="0" w:space="0" w:color="auto"/>
            </w:tcBorders>
          </w:tcPr>
          <w:p w14:paraId="513A5D71" w14:textId="77777777" w:rsidR="00A9376B" w:rsidRPr="00E61A90" w:rsidRDefault="00A9376B" w:rsidP="00254F5B">
            <w:pPr>
              <w:pStyle w:val="ChangeControlTableHeading"/>
              <w:jc w:val="left"/>
              <w:rPr>
                <w:rFonts w:ascii="Arial" w:hAnsi="Arial" w:cs="Arial"/>
                <w:b/>
                <w:sz w:val="20"/>
              </w:rPr>
            </w:pPr>
            <w:r w:rsidRPr="00706318">
              <w:rPr>
                <w:rFonts w:ascii="Arial" w:hAnsi="Arial" w:cs="Arial"/>
                <w:b/>
                <w:sz w:val="20"/>
              </w:rPr>
              <w:t>Ver.</w:t>
            </w:r>
          </w:p>
        </w:tc>
        <w:tc>
          <w:tcPr>
            <w:tcW w:w="1285" w:type="dxa"/>
            <w:tcBorders>
              <w:top w:val="none" w:sz="0" w:space="0" w:color="auto"/>
              <w:left w:val="none" w:sz="0" w:space="0" w:color="auto"/>
              <w:bottom w:val="none" w:sz="0" w:space="0" w:color="auto"/>
              <w:right w:val="none" w:sz="0" w:space="0" w:color="auto"/>
            </w:tcBorders>
          </w:tcPr>
          <w:p w14:paraId="471FABD1" w14:textId="77777777" w:rsidR="00A9376B" w:rsidRPr="00E61A90" w:rsidRDefault="00A9376B"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Date</w:t>
            </w:r>
          </w:p>
        </w:tc>
        <w:tc>
          <w:tcPr>
            <w:tcW w:w="2282" w:type="dxa"/>
            <w:tcBorders>
              <w:top w:val="none" w:sz="0" w:space="0" w:color="auto"/>
              <w:left w:val="none" w:sz="0" w:space="0" w:color="auto"/>
              <w:bottom w:val="none" w:sz="0" w:space="0" w:color="auto"/>
              <w:right w:val="none" w:sz="0" w:space="0" w:color="auto"/>
            </w:tcBorders>
          </w:tcPr>
          <w:p w14:paraId="250F3CC1" w14:textId="77777777" w:rsidR="00A9376B" w:rsidRPr="00E61A90" w:rsidRDefault="00A9376B"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Summary of Changes</w:t>
            </w:r>
          </w:p>
        </w:tc>
        <w:tc>
          <w:tcPr>
            <w:tcW w:w="1439" w:type="dxa"/>
            <w:tcBorders>
              <w:top w:val="none" w:sz="0" w:space="0" w:color="auto"/>
              <w:left w:val="none" w:sz="0" w:space="0" w:color="auto"/>
              <w:bottom w:val="none" w:sz="0" w:space="0" w:color="auto"/>
              <w:right w:val="none" w:sz="0" w:space="0" w:color="auto"/>
            </w:tcBorders>
          </w:tcPr>
          <w:p w14:paraId="549A8B0F" w14:textId="77777777" w:rsidR="00A9376B" w:rsidRPr="00E61A90" w:rsidRDefault="00A9376B"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Author</w:t>
            </w:r>
          </w:p>
        </w:tc>
        <w:tc>
          <w:tcPr>
            <w:tcW w:w="1645" w:type="dxa"/>
            <w:tcBorders>
              <w:top w:val="none" w:sz="0" w:space="0" w:color="auto"/>
              <w:left w:val="none" w:sz="0" w:space="0" w:color="auto"/>
              <w:bottom w:val="none" w:sz="0" w:space="0" w:color="auto"/>
              <w:right w:val="none" w:sz="0" w:space="0" w:color="auto"/>
            </w:tcBorders>
          </w:tcPr>
          <w:p w14:paraId="47D59B36" w14:textId="77777777" w:rsidR="00A9376B" w:rsidRPr="00E61A90" w:rsidRDefault="00A9376B"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Transfer Number</w:t>
            </w:r>
          </w:p>
        </w:tc>
      </w:tr>
      <w:tr w:rsidR="00A9376B" w:rsidRPr="00E61A90" w14:paraId="16D7D97B"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4BE7E2B6" w14:textId="77777777" w:rsidR="00A9376B" w:rsidRPr="00E61A90" w:rsidRDefault="00A9376B" w:rsidP="00254F5B">
            <w:pPr>
              <w:pStyle w:val="StyleBodyTextCentered"/>
              <w:framePr w:hSpace="0" w:wrap="auto" w:vAnchor="margin" w:hAnchor="text" w:xAlign="left" w:yAlign="inline"/>
            </w:pPr>
            <w:r w:rsidRPr="00E61A90">
              <w:t>V</w:t>
            </w:r>
            <w:r w:rsidR="00065656" w:rsidRPr="00E61A90">
              <w:t>1</w:t>
            </w:r>
            <w:r w:rsidRPr="00E61A90">
              <w:t>.0</w:t>
            </w:r>
          </w:p>
        </w:tc>
        <w:tc>
          <w:tcPr>
            <w:tcW w:w="1285" w:type="dxa"/>
          </w:tcPr>
          <w:p w14:paraId="19F13CF5" w14:textId="114F93C2" w:rsidR="00A9376B" w:rsidRPr="00E61A90" w:rsidRDefault="00941A30" w:rsidP="00254F5B">
            <w:pPr>
              <w:pStyle w:val="StyleBodyTextCentered"/>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10/22/</w:t>
            </w:r>
            <w:r w:rsidR="004347DA">
              <w:t>20</w:t>
            </w:r>
            <w:r w:rsidR="00065656" w:rsidRPr="00E61A90">
              <w:t>1</w:t>
            </w:r>
            <w:r w:rsidR="00FF4310">
              <w:t>9</w:t>
            </w:r>
          </w:p>
        </w:tc>
        <w:tc>
          <w:tcPr>
            <w:tcW w:w="2282" w:type="dxa"/>
          </w:tcPr>
          <w:p w14:paraId="56BC3880" w14:textId="3E220026" w:rsidR="00A9376B" w:rsidRPr="00E61A90" w:rsidRDefault="00AA7C0D" w:rsidP="00254F5B">
            <w:pPr>
              <w:pStyle w:val="StyleBodyTextCentered"/>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Initial Draft</w:t>
            </w:r>
          </w:p>
        </w:tc>
        <w:tc>
          <w:tcPr>
            <w:tcW w:w="1439" w:type="dxa"/>
          </w:tcPr>
          <w:p w14:paraId="0DD07ADE" w14:textId="77777777" w:rsidR="00A9376B" w:rsidRPr="00E61A90" w:rsidRDefault="00FF4310" w:rsidP="00254F5B">
            <w:pPr>
              <w:pStyle w:val="StyleBodyTextCentered"/>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Guhan Senthil</w:t>
            </w:r>
          </w:p>
        </w:tc>
        <w:tc>
          <w:tcPr>
            <w:tcW w:w="1645" w:type="dxa"/>
          </w:tcPr>
          <w:p w14:paraId="12064D80" w14:textId="76B83203" w:rsidR="00A9376B" w:rsidRPr="00E61A90" w:rsidRDefault="002A1ECD" w:rsidP="00254F5B">
            <w:pPr>
              <w:pStyle w:val="StyleBodyTextCentered"/>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N/A</w:t>
            </w:r>
          </w:p>
        </w:tc>
      </w:tr>
      <w:tr w:rsidR="004347DA" w:rsidRPr="00E61A90" w14:paraId="2A61D7C6" w14:textId="77777777" w:rsidTr="00BC2F24">
        <w:tc>
          <w:tcPr>
            <w:cnfStyle w:val="001000000000" w:firstRow="0" w:lastRow="0" w:firstColumn="1" w:lastColumn="0" w:oddVBand="0" w:evenVBand="0" w:oddHBand="0" w:evenHBand="0" w:firstRowFirstColumn="0" w:firstRowLastColumn="0" w:lastRowFirstColumn="0" w:lastRowLastColumn="0"/>
            <w:tcW w:w="902" w:type="dxa"/>
          </w:tcPr>
          <w:p w14:paraId="71BEFD13" w14:textId="0C55A835" w:rsidR="004347DA" w:rsidRPr="00E61A90" w:rsidRDefault="004347DA" w:rsidP="00254F5B">
            <w:pPr>
              <w:pStyle w:val="StyleBodyTextCentered"/>
              <w:framePr w:hSpace="0" w:wrap="auto" w:vAnchor="margin" w:hAnchor="text" w:xAlign="left" w:yAlign="inline"/>
            </w:pPr>
            <w:r>
              <w:t>V2.0</w:t>
            </w:r>
          </w:p>
        </w:tc>
        <w:tc>
          <w:tcPr>
            <w:tcW w:w="1285" w:type="dxa"/>
          </w:tcPr>
          <w:p w14:paraId="46FFC759" w14:textId="6FABB07E" w:rsidR="004347DA" w:rsidRPr="00E61A90" w:rsidRDefault="006433AD" w:rsidP="00254F5B">
            <w:pPr>
              <w:pStyle w:val="StyleBodyTextCentered"/>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02/</w:t>
            </w:r>
            <w:r w:rsidR="00941A30">
              <w:t>24/2020</w:t>
            </w:r>
          </w:p>
        </w:tc>
        <w:tc>
          <w:tcPr>
            <w:tcW w:w="2282" w:type="dxa"/>
          </w:tcPr>
          <w:p w14:paraId="5D8F8E80" w14:textId="771A7160" w:rsidR="004347DA" w:rsidRPr="00AA7C0D" w:rsidRDefault="00AA7C0D"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70791E">
              <w:rPr>
                <w:rFonts w:ascii="Arial" w:hAnsi="Arial" w:cs="Arial"/>
                <w:b w:val="0"/>
                <w:bCs w:val="0"/>
                <w:sz w:val="20"/>
              </w:rPr>
              <w:t>Changes</w:t>
            </w:r>
            <w:r w:rsidR="00251AC6">
              <w:rPr>
                <w:rFonts w:ascii="Arial" w:hAnsi="Arial" w:cs="Arial"/>
                <w:b w:val="0"/>
                <w:bCs w:val="0"/>
                <w:sz w:val="20"/>
              </w:rPr>
              <w:t xml:space="preserve"> in</w:t>
            </w:r>
            <w:r w:rsidRPr="0070791E">
              <w:rPr>
                <w:rFonts w:ascii="Arial" w:hAnsi="Arial" w:cs="Arial"/>
                <w:b w:val="0"/>
                <w:bCs w:val="0"/>
                <w:sz w:val="20"/>
              </w:rPr>
              <w:t xml:space="preserve"> Cover page, Document naming </w:t>
            </w:r>
            <w:proofErr w:type="gramStart"/>
            <w:r w:rsidRPr="0070791E">
              <w:rPr>
                <w:rFonts w:ascii="Arial" w:hAnsi="Arial" w:cs="Arial"/>
                <w:b w:val="0"/>
                <w:bCs w:val="0"/>
                <w:sz w:val="20"/>
              </w:rPr>
              <w:t>convention ,</w:t>
            </w:r>
            <w:proofErr w:type="gramEnd"/>
            <w:r w:rsidRPr="0070791E">
              <w:rPr>
                <w:rFonts w:ascii="Arial" w:hAnsi="Arial" w:cs="Arial"/>
                <w:b w:val="0"/>
                <w:bCs w:val="0"/>
                <w:sz w:val="20"/>
              </w:rPr>
              <w:t xml:space="preserve"> Technical </w:t>
            </w:r>
            <w:r>
              <w:rPr>
                <w:rFonts w:ascii="Arial" w:hAnsi="Arial" w:cs="Arial"/>
                <w:b w:val="0"/>
                <w:bCs w:val="0"/>
                <w:sz w:val="20"/>
              </w:rPr>
              <w:t>c</w:t>
            </w:r>
            <w:r w:rsidRPr="0070791E">
              <w:rPr>
                <w:rFonts w:ascii="Arial" w:hAnsi="Arial" w:cs="Arial"/>
                <w:b w:val="0"/>
                <w:bCs w:val="0"/>
                <w:sz w:val="20"/>
              </w:rPr>
              <w:t>hanges</w:t>
            </w:r>
          </w:p>
        </w:tc>
        <w:tc>
          <w:tcPr>
            <w:tcW w:w="1439" w:type="dxa"/>
          </w:tcPr>
          <w:p w14:paraId="675AB74A" w14:textId="173DAA3E" w:rsidR="004347DA" w:rsidRPr="00E61A90" w:rsidRDefault="004347DA" w:rsidP="00254F5B">
            <w:pPr>
              <w:pStyle w:val="StyleBodyTextCentered"/>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Pr>
                <w:bCs/>
                <w:lang w:val="pt-BR"/>
              </w:rPr>
              <w:t>Guhan Senthil</w:t>
            </w:r>
          </w:p>
        </w:tc>
        <w:tc>
          <w:tcPr>
            <w:tcW w:w="1645" w:type="dxa"/>
          </w:tcPr>
          <w:p w14:paraId="1E367637" w14:textId="7BF8DD8B" w:rsidR="004347DA" w:rsidRPr="00E61A90" w:rsidRDefault="002A1ECD"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N/A</w:t>
            </w:r>
          </w:p>
        </w:tc>
      </w:tr>
    </w:tbl>
    <w:p w14:paraId="7E2638F8" w14:textId="02BDB8B9" w:rsidR="004D7CA0" w:rsidRPr="00970512" w:rsidRDefault="003023B6" w:rsidP="00603BB1">
      <w:pPr>
        <w:pStyle w:val="Heading2"/>
      </w:pPr>
      <w:r w:rsidRPr="00E61A90">
        <w:tab/>
      </w:r>
      <w:bookmarkStart w:id="11" w:name="_Toc256415296"/>
      <w:bookmarkStart w:id="12" w:name="_Toc300246490"/>
      <w:bookmarkStart w:id="13" w:name="_Toc506293138"/>
      <w:bookmarkStart w:id="14" w:name="_Toc36718867"/>
      <w:r w:rsidRPr="00E61A90">
        <w:t>RASCI</w:t>
      </w:r>
      <w:bookmarkEnd w:id="11"/>
      <w:bookmarkEnd w:id="12"/>
      <w:bookmarkEnd w:id="13"/>
      <w:bookmarkEnd w:id="14"/>
    </w:p>
    <w:tbl>
      <w:tblPr>
        <w:tblStyle w:val="GridTable4-Accent1"/>
        <w:tblW w:w="9936" w:type="dxa"/>
        <w:tblLook w:val="04A0" w:firstRow="1" w:lastRow="0" w:firstColumn="1" w:lastColumn="0" w:noHBand="0" w:noVBand="1"/>
      </w:tblPr>
      <w:tblGrid>
        <w:gridCol w:w="1656"/>
        <w:gridCol w:w="1769"/>
        <w:gridCol w:w="3289"/>
        <w:gridCol w:w="3222"/>
      </w:tblGrid>
      <w:tr w:rsidR="00A9376B" w:rsidRPr="00E61A90" w14:paraId="49D76A21" w14:textId="77777777" w:rsidTr="00BC2F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647051" w14:textId="77777777" w:rsidR="00A9376B" w:rsidRPr="00E61A90" w:rsidRDefault="00A9376B" w:rsidP="00254F5B">
            <w:pPr>
              <w:pStyle w:val="TableNormal1"/>
              <w:spacing w:before="0" w:after="0"/>
              <w:rPr>
                <w:rFonts w:cs="Arial"/>
                <w:b w:val="0"/>
                <w:sz w:val="20"/>
                <w:szCs w:val="20"/>
              </w:rPr>
            </w:pPr>
            <w:r w:rsidRPr="00E61A90">
              <w:rPr>
                <w:rFonts w:cs="Arial"/>
                <w:sz w:val="20"/>
                <w:szCs w:val="20"/>
              </w:rPr>
              <w:t>RASCI</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358E64" w14:textId="77777777" w:rsidR="00A9376B" w:rsidRPr="00E61A90" w:rsidRDefault="00A9376B" w:rsidP="00254F5B">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61A90">
              <w:rPr>
                <w:rFonts w:cs="Arial"/>
                <w:sz w:val="20"/>
                <w:szCs w:val="20"/>
              </w:rPr>
              <w:t>Role</w:t>
            </w:r>
          </w:p>
        </w:tc>
        <w:tc>
          <w:tcPr>
            <w:tcW w:w="25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A490A8" w14:textId="77777777" w:rsidR="00A9376B" w:rsidRPr="00E61A90" w:rsidRDefault="00A9376B" w:rsidP="00254F5B">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61A90">
              <w:rPr>
                <w:rFonts w:cs="Arial"/>
                <w:sz w:val="20"/>
                <w:szCs w:val="20"/>
              </w:rPr>
              <w:t>Name</w:t>
            </w:r>
          </w:p>
        </w:tc>
        <w:tc>
          <w:tcPr>
            <w:tcW w:w="244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4E6076" w14:textId="77777777" w:rsidR="00A9376B" w:rsidRPr="00E61A90" w:rsidRDefault="00A9376B" w:rsidP="00254F5B">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61A90">
              <w:rPr>
                <w:rFonts w:cs="Arial"/>
                <w:sz w:val="20"/>
                <w:szCs w:val="20"/>
              </w:rPr>
              <w:t>Phone</w:t>
            </w:r>
          </w:p>
        </w:tc>
      </w:tr>
      <w:tr w:rsidR="00E85B7F" w:rsidRPr="00E61A90" w14:paraId="6A49C7CB" w14:textId="77777777" w:rsidTr="00BC2F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0F56F7" w14:textId="03EDB263" w:rsidR="00E85B7F" w:rsidRPr="00E85B7F" w:rsidRDefault="00E85B7F" w:rsidP="00254F5B">
            <w:pPr>
              <w:pStyle w:val="ChangeControlTableHeading"/>
              <w:jc w:val="left"/>
              <w:rPr>
                <w:rFonts w:ascii="Arial" w:hAnsi="Arial" w:cs="Arial"/>
                <w:bCs/>
                <w:sz w:val="20"/>
              </w:rPr>
            </w:pPr>
            <w:r w:rsidRPr="00E85B7F">
              <w:rPr>
                <w:rFonts w:ascii="Arial" w:hAnsi="Arial" w:cs="Arial"/>
                <w:bCs/>
                <w:sz w:val="20"/>
              </w:rPr>
              <w:t>N/A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883FE9" w14:textId="50E13922" w:rsidR="00E85B7F" w:rsidRPr="00E61A90" w:rsidRDefault="00E85B7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A369E">
              <w:rPr>
                <w:rFonts w:ascii="Arial" w:hAnsi="Arial" w:cs="Arial"/>
                <w:b w:val="0"/>
                <w:sz w:val="20"/>
              </w:rPr>
              <w:t>N/A</w:t>
            </w:r>
          </w:p>
        </w:tc>
        <w:tc>
          <w:tcPr>
            <w:tcW w:w="25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08A2FE" w14:textId="6B59BDE4" w:rsidR="00E85B7F" w:rsidRPr="00E61A90" w:rsidRDefault="00E85B7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A369E">
              <w:rPr>
                <w:rFonts w:ascii="Arial" w:hAnsi="Arial" w:cs="Arial"/>
                <w:b w:val="0"/>
                <w:sz w:val="20"/>
              </w:rPr>
              <w:t>N/A</w:t>
            </w:r>
          </w:p>
        </w:tc>
        <w:tc>
          <w:tcPr>
            <w:tcW w:w="244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61997A" w14:textId="6CD6CD49" w:rsidR="00E85B7F" w:rsidRPr="00E61A90" w:rsidRDefault="00E85B7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A369E">
              <w:rPr>
                <w:rFonts w:ascii="Arial" w:hAnsi="Arial" w:cs="Arial"/>
                <w:b w:val="0"/>
                <w:sz w:val="20"/>
              </w:rPr>
              <w:t>N/A</w:t>
            </w:r>
          </w:p>
        </w:tc>
      </w:tr>
    </w:tbl>
    <w:p w14:paraId="278A676F" w14:textId="77777777" w:rsidR="003023B6" w:rsidRPr="00E61A90" w:rsidRDefault="003023B6" w:rsidP="00254F5B">
      <w:pPr>
        <w:rPr>
          <w:rFonts w:ascii="Arial" w:hAnsi="Arial" w:cs="Arial"/>
        </w:rPr>
      </w:pPr>
      <w:bookmarkStart w:id="15" w:name="_Toc256421411"/>
      <w:bookmarkEnd w:id="15"/>
      <w:r w:rsidRPr="00E61A90">
        <w:rPr>
          <w:rFonts w:ascii="Arial" w:hAnsi="Arial" w:cs="Arial"/>
          <w:sz w:val="20"/>
        </w:rPr>
        <w:t>R: Responsible; A: Accountable; S: Support</w:t>
      </w:r>
      <w:r w:rsidR="00065656" w:rsidRPr="00E61A90">
        <w:rPr>
          <w:rFonts w:ascii="Arial" w:hAnsi="Arial" w:cs="Arial"/>
          <w:sz w:val="20"/>
        </w:rPr>
        <w:t>; C: Contribute; I: Information</w:t>
      </w:r>
    </w:p>
    <w:p w14:paraId="6574641F" w14:textId="4F842F4D" w:rsidR="004D7CA0" w:rsidRPr="00970512" w:rsidRDefault="003023B6" w:rsidP="00603BB1">
      <w:pPr>
        <w:pStyle w:val="Heading2"/>
      </w:pPr>
      <w:bookmarkStart w:id="16" w:name="_Toc256107549"/>
      <w:bookmarkStart w:id="17" w:name="_Toc256413567"/>
      <w:bookmarkStart w:id="18" w:name="_Toc256415298"/>
      <w:bookmarkStart w:id="19" w:name="_Toc256421414"/>
      <w:bookmarkStart w:id="20" w:name="_Toc256421759"/>
      <w:bookmarkStart w:id="21" w:name="_Toc256421847"/>
      <w:bookmarkStart w:id="22" w:name="_Toc256421935"/>
      <w:bookmarkStart w:id="23" w:name="_Toc256940260"/>
      <w:bookmarkStart w:id="24" w:name="_Toc256941689"/>
      <w:bookmarkStart w:id="25" w:name="_Toc256941777"/>
      <w:bookmarkStart w:id="26" w:name="_Toc256107555"/>
      <w:bookmarkStart w:id="27" w:name="_Toc256413573"/>
      <w:bookmarkStart w:id="28" w:name="_Toc256415304"/>
      <w:bookmarkStart w:id="29" w:name="_Toc256421420"/>
      <w:bookmarkStart w:id="30" w:name="_Toc256421765"/>
      <w:bookmarkStart w:id="31" w:name="_Toc256421853"/>
      <w:bookmarkStart w:id="32" w:name="_Toc256421941"/>
      <w:bookmarkStart w:id="33" w:name="_Toc256940266"/>
      <w:bookmarkStart w:id="34" w:name="_Toc256941695"/>
      <w:bookmarkStart w:id="35" w:name="_Toc256941783"/>
      <w:bookmarkStart w:id="36" w:name="_Toc256107560"/>
      <w:bookmarkStart w:id="37" w:name="_Toc256413578"/>
      <w:bookmarkStart w:id="38" w:name="_Toc256415309"/>
      <w:bookmarkStart w:id="39" w:name="_Toc256421425"/>
      <w:bookmarkStart w:id="40" w:name="_Toc256421770"/>
      <w:bookmarkStart w:id="41" w:name="_Toc256421858"/>
      <w:bookmarkStart w:id="42" w:name="_Toc256421946"/>
      <w:bookmarkStart w:id="43" w:name="_Toc256940271"/>
      <w:bookmarkStart w:id="44" w:name="_Toc256941700"/>
      <w:bookmarkStart w:id="45" w:name="_Toc256941788"/>
      <w:bookmarkStart w:id="46" w:name="_Toc256107565"/>
      <w:bookmarkStart w:id="47" w:name="_Toc256413583"/>
      <w:bookmarkStart w:id="48" w:name="_Toc256415314"/>
      <w:bookmarkStart w:id="49" w:name="_Toc256421430"/>
      <w:bookmarkStart w:id="50" w:name="_Toc256421775"/>
      <w:bookmarkStart w:id="51" w:name="_Toc256421863"/>
      <w:bookmarkStart w:id="52" w:name="_Toc256421951"/>
      <w:bookmarkStart w:id="53" w:name="_Toc256940276"/>
      <w:bookmarkStart w:id="54" w:name="_Toc256941705"/>
      <w:bookmarkStart w:id="55" w:name="_Toc256941793"/>
      <w:bookmarkStart w:id="56" w:name="_Toc256107570"/>
      <w:bookmarkStart w:id="57" w:name="_Toc256413588"/>
      <w:bookmarkStart w:id="58" w:name="_Toc256415319"/>
      <w:bookmarkStart w:id="59" w:name="_Toc256421435"/>
      <w:bookmarkStart w:id="60" w:name="_Toc256421780"/>
      <w:bookmarkStart w:id="61" w:name="_Toc256421868"/>
      <w:bookmarkStart w:id="62" w:name="_Toc256421956"/>
      <w:bookmarkStart w:id="63" w:name="_Toc256940281"/>
      <w:bookmarkStart w:id="64" w:name="_Toc256941710"/>
      <w:bookmarkStart w:id="65" w:name="_Toc256941798"/>
      <w:bookmarkStart w:id="66" w:name="_Toc256106222"/>
      <w:bookmarkStart w:id="67" w:name="_Toc256107576"/>
      <w:bookmarkStart w:id="68" w:name="_Toc256413594"/>
      <w:bookmarkStart w:id="69" w:name="_Toc256415325"/>
      <w:bookmarkStart w:id="70" w:name="_Toc256421441"/>
      <w:bookmarkStart w:id="71" w:name="_Toc256421786"/>
      <w:bookmarkStart w:id="72" w:name="_Toc256421874"/>
      <w:bookmarkStart w:id="73" w:name="_Toc256421962"/>
      <w:bookmarkStart w:id="74" w:name="_Toc256940287"/>
      <w:bookmarkStart w:id="75" w:name="_Toc256941716"/>
      <w:bookmarkStart w:id="76" w:name="_Toc256941804"/>
      <w:bookmarkStart w:id="77" w:name="_Toc256106228"/>
      <w:bookmarkStart w:id="78" w:name="_Toc256107582"/>
      <w:bookmarkStart w:id="79" w:name="_Toc256413600"/>
      <w:bookmarkStart w:id="80" w:name="_Toc256415331"/>
      <w:bookmarkStart w:id="81" w:name="_Toc256421447"/>
      <w:bookmarkStart w:id="82" w:name="_Toc256421792"/>
      <w:bookmarkStart w:id="83" w:name="_Toc256421880"/>
      <w:bookmarkStart w:id="84" w:name="_Toc256421968"/>
      <w:bookmarkStart w:id="85" w:name="_Toc256940293"/>
      <w:bookmarkStart w:id="86" w:name="_Toc256941722"/>
      <w:bookmarkStart w:id="87" w:name="_Toc256941810"/>
      <w:bookmarkStart w:id="88" w:name="_Toc256106233"/>
      <w:bookmarkStart w:id="89" w:name="_Toc256107587"/>
      <w:bookmarkStart w:id="90" w:name="_Toc256413605"/>
      <w:bookmarkStart w:id="91" w:name="_Toc256415336"/>
      <w:bookmarkStart w:id="92" w:name="_Toc256421452"/>
      <w:bookmarkStart w:id="93" w:name="_Toc256421797"/>
      <w:bookmarkStart w:id="94" w:name="_Toc256421885"/>
      <w:bookmarkStart w:id="95" w:name="_Toc256421973"/>
      <w:bookmarkStart w:id="96" w:name="_Toc256940298"/>
      <w:bookmarkStart w:id="97" w:name="_Toc256941727"/>
      <w:bookmarkStart w:id="98" w:name="_Toc256941815"/>
      <w:bookmarkStart w:id="99" w:name="_Toc256106238"/>
      <w:bookmarkStart w:id="100" w:name="_Toc256107592"/>
      <w:bookmarkStart w:id="101" w:name="_Toc256413610"/>
      <w:bookmarkStart w:id="102" w:name="_Toc256415341"/>
      <w:bookmarkStart w:id="103" w:name="_Toc256421457"/>
      <w:bookmarkStart w:id="104" w:name="_Toc256421802"/>
      <w:bookmarkStart w:id="105" w:name="_Toc256421890"/>
      <w:bookmarkStart w:id="106" w:name="_Toc256421978"/>
      <w:bookmarkStart w:id="107" w:name="_Toc256940303"/>
      <w:bookmarkStart w:id="108" w:name="_Toc256941732"/>
      <w:bookmarkStart w:id="109" w:name="_Toc256941820"/>
      <w:bookmarkStart w:id="110" w:name="_Toc256106243"/>
      <w:bookmarkStart w:id="111" w:name="_Toc256107597"/>
      <w:bookmarkStart w:id="112" w:name="_Toc256413615"/>
      <w:bookmarkStart w:id="113" w:name="_Toc256415346"/>
      <w:bookmarkStart w:id="114" w:name="_Toc256421462"/>
      <w:bookmarkStart w:id="115" w:name="_Toc256421807"/>
      <w:bookmarkStart w:id="116" w:name="_Toc256421895"/>
      <w:bookmarkStart w:id="117" w:name="_Toc256421983"/>
      <w:bookmarkStart w:id="118" w:name="_Toc256940308"/>
      <w:bookmarkStart w:id="119" w:name="_Toc256941737"/>
      <w:bookmarkStart w:id="120" w:name="_Toc256941825"/>
      <w:bookmarkStart w:id="121" w:name="_Toc256106244"/>
      <w:bookmarkStart w:id="122" w:name="_Toc256107598"/>
      <w:bookmarkStart w:id="123" w:name="_Toc256413616"/>
      <w:bookmarkStart w:id="124" w:name="_Toc256415347"/>
      <w:bookmarkStart w:id="125" w:name="_Toc256421463"/>
      <w:bookmarkStart w:id="126" w:name="_Toc256421808"/>
      <w:bookmarkStart w:id="127" w:name="_Toc256421896"/>
      <w:bookmarkStart w:id="128" w:name="_Toc256421984"/>
      <w:bookmarkStart w:id="129" w:name="_Toc256940309"/>
      <w:bookmarkStart w:id="130" w:name="_Toc256941738"/>
      <w:bookmarkStart w:id="131" w:name="_Toc256941826"/>
      <w:bookmarkStart w:id="132" w:name="_Toc256415348"/>
      <w:bookmarkStart w:id="133" w:name="_Toc300246491"/>
      <w:bookmarkStart w:id="134" w:name="_Toc506293139"/>
      <w:bookmarkStart w:id="135" w:name="_Toc3671886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E61A90">
        <w:t>Approval Detail</w:t>
      </w:r>
      <w:bookmarkEnd w:id="132"/>
      <w:bookmarkEnd w:id="133"/>
      <w:bookmarkEnd w:id="134"/>
      <w:bookmarkEnd w:id="135"/>
    </w:p>
    <w:tbl>
      <w:tblPr>
        <w:tblStyle w:val="GridTable4-Accent1"/>
        <w:tblW w:w="9936" w:type="dxa"/>
        <w:tblLook w:val="04A0" w:firstRow="1" w:lastRow="0" w:firstColumn="1" w:lastColumn="0" w:noHBand="0" w:noVBand="1"/>
      </w:tblPr>
      <w:tblGrid>
        <w:gridCol w:w="1719"/>
        <w:gridCol w:w="1967"/>
        <w:gridCol w:w="3749"/>
        <w:gridCol w:w="2501"/>
      </w:tblGrid>
      <w:tr w:rsidR="004D7CA0" w:rsidRPr="00E61A90" w14:paraId="64E019AC" w14:textId="77777777" w:rsidTr="00BC2F24">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31E2B0" w14:textId="77777777" w:rsidR="004D7CA0" w:rsidRPr="00E61A90" w:rsidRDefault="004D7CA0" w:rsidP="00254F5B">
            <w:pPr>
              <w:pStyle w:val="ChangeControlTableHeading"/>
              <w:jc w:val="left"/>
              <w:rPr>
                <w:rFonts w:ascii="Arial" w:hAnsi="Arial" w:cs="Arial"/>
                <w:b/>
                <w:sz w:val="20"/>
              </w:rPr>
            </w:pPr>
            <w:r w:rsidRPr="00E61A90">
              <w:rPr>
                <w:rFonts w:ascii="Arial" w:hAnsi="Arial" w:cs="Arial"/>
                <w:b/>
                <w:sz w:val="20"/>
              </w:rPr>
              <w:t>Review #</w:t>
            </w:r>
          </w:p>
        </w:tc>
        <w:tc>
          <w:tcPr>
            <w:tcW w:w="14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D24338" w14:textId="77777777" w:rsidR="004D7CA0" w:rsidRPr="00E61A90" w:rsidRDefault="004D7CA0"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Date</w:t>
            </w:r>
          </w:p>
        </w:tc>
        <w:tc>
          <w:tcPr>
            <w:tcW w:w="28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69878C" w14:textId="77777777" w:rsidR="004D7CA0" w:rsidRPr="00E61A90" w:rsidRDefault="004D7CA0"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Name &amp; Position of Approver</w:t>
            </w:r>
          </w:p>
        </w:tc>
        <w:tc>
          <w:tcPr>
            <w:tcW w:w="19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81D548" w14:textId="77777777" w:rsidR="004D7CA0" w:rsidRPr="00E61A90" w:rsidRDefault="004D7CA0" w:rsidP="00254F5B">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E61A90">
              <w:rPr>
                <w:rFonts w:ascii="Arial" w:hAnsi="Arial" w:cs="Arial"/>
                <w:b/>
                <w:sz w:val="20"/>
              </w:rPr>
              <w:t>Signature</w:t>
            </w:r>
          </w:p>
        </w:tc>
      </w:tr>
      <w:tr w:rsidR="00941A30" w:rsidRPr="00E61A90" w14:paraId="76FDFB54" w14:textId="77777777" w:rsidTr="00BC2F24">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45D89E" w14:textId="77777777" w:rsidR="00941A30" w:rsidRPr="00E61A90" w:rsidRDefault="00941A30" w:rsidP="00254F5B">
            <w:pPr>
              <w:pStyle w:val="ChangeControlTableHeading"/>
              <w:jc w:val="left"/>
              <w:rPr>
                <w:rFonts w:ascii="Arial" w:hAnsi="Arial" w:cs="Arial"/>
                <w:b/>
                <w:sz w:val="20"/>
              </w:rPr>
            </w:pPr>
            <w:r w:rsidRPr="00E61A90">
              <w:rPr>
                <w:rFonts w:ascii="Arial" w:hAnsi="Arial" w:cs="Arial"/>
                <w:b/>
                <w:sz w:val="20"/>
              </w:rPr>
              <w:t>1.0</w:t>
            </w:r>
          </w:p>
        </w:tc>
        <w:tc>
          <w:tcPr>
            <w:tcW w:w="14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93E5EA" w14:textId="0223FEC4" w:rsidR="00941A30" w:rsidRPr="00941A30" w:rsidRDefault="00941A3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szCs w:val="18"/>
              </w:rPr>
            </w:pPr>
            <w:r w:rsidRPr="00941A30">
              <w:rPr>
                <w:rFonts w:ascii="Arial" w:hAnsi="Arial" w:cs="Arial"/>
                <w:b w:val="0"/>
                <w:bCs w:val="0"/>
                <w:sz w:val="20"/>
                <w:szCs w:val="18"/>
              </w:rPr>
              <w:t>10/2</w:t>
            </w:r>
            <w:r w:rsidR="005A0BE4">
              <w:rPr>
                <w:rFonts w:ascii="Arial" w:hAnsi="Arial" w:cs="Arial"/>
                <w:b w:val="0"/>
                <w:bCs w:val="0"/>
                <w:sz w:val="20"/>
                <w:szCs w:val="18"/>
              </w:rPr>
              <w:t>3</w:t>
            </w:r>
            <w:r w:rsidRPr="00941A30">
              <w:rPr>
                <w:rFonts w:ascii="Arial" w:hAnsi="Arial" w:cs="Arial"/>
                <w:b w:val="0"/>
                <w:bCs w:val="0"/>
                <w:sz w:val="20"/>
                <w:szCs w:val="18"/>
              </w:rPr>
              <w:t>/2019</w:t>
            </w:r>
          </w:p>
        </w:tc>
        <w:tc>
          <w:tcPr>
            <w:tcW w:w="28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E8048B" w14:textId="77777777" w:rsidR="00941A30" w:rsidRPr="00E61A90" w:rsidRDefault="00941A3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Snehal Kutumbale</w:t>
            </w:r>
          </w:p>
        </w:tc>
        <w:tc>
          <w:tcPr>
            <w:tcW w:w="19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032DB9" w14:textId="71F81258" w:rsidR="00941A30" w:rsidRPr="00E61A90" w:rsidRDefault="00941A3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Snehal K</w:t>
            </w:r>
          </w:p>
        </w:tc>
      </w:tr>
      <w:tr w:rsidR="00941A30" w:rsidRPr="00E61A90" w14:paraId="340BFD2D" w14:textId="77777777" w:rsidTr="00BC2F24">
        <w:trPr>
          <w:trHeight w:val="183"/>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9FBFA7" w14:textId="2DBB649B" w:rsidR="00941A30" w:rsidRPr="001B47DD" w:rsidRDefault="00941A30" w:rsidP="00254F5B">
            <w:pPr>
              <w:pStyle w:val="ChangeControlTableHeading"/>
              <w:jc w:val="left"/>
              <w:rPr>
                <w:rFonts w:ascii="Arial" w:hAnsi="Arial" w:cs="Arial"/>
                <w:b/>
                <w:bCs/>
                <w:sz w:val="20"/>
              </w:rPr>
            </w:pPr>
            <w:r w:rsidRPr="001B47DD">
              <w:rPr>
                <w:rFonts w:ascii="Arial" w:hAnsi="Arial" w:cs="Arial"/>
                <w:b/>
                <w:bCs/>
                <w:sz w:val="20"/>
              </w:rPr>
              <w:t>2.0</w:t>
            </w:r>
          </w:p>
        </w:tc>
        <w:tc>
          <w:tcPr>
            <w:tcW w:w="14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882023" w14:textId="59C289EE" w:rsidR="00941A30" w:rsidRPr="00941A30" w:rsidRDefault="00941A30"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941A30">
              <w:rPr>
                <w:rFonts w:ascii="Arial" w:hAnsi="Arial" w:cs="Arial"/>
                <w:b w:val="0"/>
                <w:bCs w:val="0"/>
                <w:sz w:val="20"/>
                <w:szCs w:val="18"/>
              </w:rPr>
              <w:t>02/2</w:t>
            </w:r>
            <w:r w:rsidR="005A0BE4">
              <w:rPr>
                <w:rFonts w:ascii="Arial" w:hAnsi="Arial" w:cs="Arial"/>
                <w:b w:val="0"/>
                <w:bCs w:val="0"/>
                <w:sz w:val="20"/>
                <w:szCs w:val="18"/>
              </w:rPr>
              <w:t>6</w:t>
            </w:r>
            <w:r w:rsidRPr="00941A30">
              <w:rPr>
                <w:rFonts w:ascii="Arial" w:hAnsi="Arial" w:cs="Arial"/>
                <w:b w:val="0"/>
                <w:bCs w:val="0"/>
                <w:sz w:val="20"/>
                <w:szCs w:val="18"/>
              </w:rPr>
              <w:t>/2020</w:t>
            </w:r>
          </w:p>
        </w:tc>
        <w:tc>
          <w:tcPr>
            <w:tcW w:w="28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45E0F1" w14:textId="2D6EFEBF" w:rsidR="00941A30" w:rsidRPr="001B47DD" w:rsidRDefault="00941A30"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B47DD">
              <w:rPr>
                <w:rFonts w:ascii="Arial" w:hAnsi="Arial" w:cs="Arial"/>
                <w:b w:val="0"/>
                <w:bCs w:val="0"/>
                <w:sz w:val="20"/>
              </w:rPr>
              <w:t>Nadimpalli Venkat</w:t>
            </w:r>
          </w:p>
        </w:tc>
        <w:tc>
          <w:tcPr>
            <w:tcW w:w="19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D34BB4" w14:textId="6C84FB78" w:rsidR="00941A30" w:rsidRPr="00E61A90" w:rsidRDefault="00941A30"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Venkat N</w:t>
            </w:r>
          </w:p>
        </w:tc>
      </w:tr>
    </w:tbl>
    <w:p w14:paraId="6165E5A2" w14:textId="77777777" w:rsidR="003023B6" w:rsidRPr="00E61A90" w:rsidRDefault="003023B6" w:rsidP="00603BB1">
      <w:pPr>
        <w:pStyle w:val="Heading2"/>
      </w:pPr>
      <w:bookmarkStart w:id="136" w:name="_Toc256415349"/>
      <w:bookmarkStart w:id="137" w:name="_Toc300246492"/>
      <w:bookmarkStart w:id="138" w:name="_Toc506293140"/>
      <w:bookmarkStart w:id="139" w:name="_Toc36718869"/>
      <w:r w:rsidRPr="00E61A90">
        <w:t>Other Related Documents</w:t>
      </w:r>
      <w:bookmarkEnd w:id="136"/>
      <w:bookmarkEnd w:id="137"/>
      <w:bookmarkEnd w:id="138"/>
      <w:bookmarkEnd w:id="139"/>
    </w:p>
    <w:tbl>
      <w:tblPr>
        <w:tblStyle w:val="GridTable4-Accent1"/>
        <w:tblW w:w="9936" w:type="dxa"/>
        <w:tblLook w:val="04A0" w:firstRow="1" w:lastRow="0" w:firstColumn="1" w:lastColumn="0" w:noHBand="0" w:noVBand="1"/>
      </w:tblPr>
      <w:tblGrid>
        <w:gridCol w:w="4931"/>
        <w:gridCol w:w="5005"/>
      </w:tblGrid>
      <w:tr w:rsidR="00CF7076" w:rsidRPr="00CB16AD" w14:paraId="4044C8C5"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8" w:type="dxa"/>
            <w:tcBorders>
              <w:top w:val="none" w:sz="0" w:space="0" w:color="auto"/>
              <w:left w:val="none" w:sz="0" w:space="0" w:color="auto"/>
              <w:bottom w:val="none" w:sz="0" w:space="0" w:color="auto"/>
              <w:right w:val="none" w:sz="0" w:space="0" w:color="auto"/>
            </w:tcBorders>
          </w:tcPr>
          <w:p w14:paraId="413DDBFB" w14:textId="77777777" w:rsidR="00CF7076" w:rsidRPr="00CB16AD" w:rsidRDefault="00CF7076" w:rsidP="00254F5B">
            <w:pPr>
              <w:rPr>
                <w:rFonts w:ascii="Arial" w:hAnsi="Arial" w:cs="Arial"/>
                <w:sz w:val="20"/>
              </w:rPr>
            </w:pPr>
            <w:r w:rsidRPr="00CB16AD">
              <w:rPr>
                <w:rFonts w:ascii="Arial" w:hAnsi="Arial" w:cs="Arial"/>
                <w:sz w:val="20"/>
              </w:rPr>
              <w:t>Related Document</w:t>
            </w:r>
          </w:p>
        </w:tc>
        <w:tc>
          <w:tcPr>
            <w:tcW w:w="3805" w:type="dxa"/>
            <w:tcBorders>
              <w:top w:val="none" w:sz="0" w:space="0" w:color="auto"/>
              <w:left w:val="none" w:sz="0" w:space="0" w:color="auto"/>
              <w:bottom w:val="none" w:sz="0" w:space="0" w:color="auto"/>
              <w:right w:val="none" w:sz="0" w:space="0" w:color="auto"/>
            </w:tcBorders>
          </w:tcPr>
          <w:p w14:paraId="7D2CF1CA" w14:textId="77777777" w:rsidR="00CF7076" w:rsidRPr="00CB16AD" w:rsidRDefault="00CF7076" w:rsidP="00254F5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B16AD">
              <w:rPr>
                <w:rFonts w:ascii="Arial" w:hAnsi="Arial" w:cs="Arial"/>
                <w:sz w:val="20"/>
              </w:rPr>
              <w:t>Comment</w:t>
            </w:r>
          </w:p>
        </w:tc>
      </w:tr>
      <w:tr w:rsidR="00CF7076" w:rsidRPr="00CB16AD" w14:paraId="459F7DF8"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8" w:type="dxa"/>
          </w:tcPr>
          <w:p w14:paraId="29D7071B" w14:textId="77777777" w:rsidR="00CF7076" w:rsidRPr="00CB16AD" w:rsidRDefault="00CF7076" w:rsidP="00254F5B">
            <w:pPr>
              <w:rPr>
                <w:rFonts w:ascii="Arial" w:hAnsi="Arial" w:cs="Arial"/>
                <w:sz w:val="20"/>
              </w:rPr>
            </w:pPr>
            <w:r w:rsidRPr="00CB16AD">
              <w:rPr>
                <w:rFonts w:ascii="Arial" w:hAnsi="Arial" w:cs="Arial"/>
                <w:sz w:val="20"/>
              </w:rPr>
              <w:t>BP310</w:t>
            </w:r>
          </w:p>
        </w:tc>
        <w:tc>
          <w:tcPr>
            <w:tcW w:w="3805" w:type="dxa"/>
          </w:tcPr>
          <w:p w14:paraId="393872F9" w14:textId="77777777" w:rsidR="00CF7076" w:rsidRPr="00CB16AD" w:rsidRDefault="00CF7076" w:rsidP="00254F5B">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CB16AD">
              <w:rPr>
                <w:rFonts w:ascii="Arial" w:hAnsi="Arial" w:cs="Arial"/>
                <w:sz w:val="20"/>
              </w:rPr>
              <w:t>Business Process Flow</w:t>
            </w:r>
          </w:p>
        </w:tc>
      </w:tr>
      <w:tr w:rsidR="00CF7076" w:rsidRPr="00CB16AD" w14:paraId="51F524A9" w14:textId="77777777" w:rsidTr="00BC2F24">
        <w:tc>
          <w:tcPr>
            <w:cnfStyle w:val="001000000000" w:firstRow="0" w:lastRow="0" w:firstColumn="1" w:lastColumn="0" w:oddVBand="0" w:evenVBand="0" w:oddHBand="0" w:evenHBand="0" w:firstRowFirstColumn="0" w:firstRowLastColumn="0" w:lastRowFirstColumn="0" w:lastRowLastColumn="0"/>
            <w:tcW w:w="3748" w:type="dxa"/>
          </w:tcPr>
          <w:p w14:paraId="12B05FD3" w14:textId="77777777" w:rsidR="00CF7076" w:rsidRPr="00CB16AD" w:rsidRDefault="00CF7076" w:rsidP="00254F5B">
            <w:pPr>
              <w:rPr>
                <w:rFonts w:ascii="Arial" w:hAnsi="Arial" w:cs="Arial"/>
                <w:sz w:val="20"/>
              </w:rPr>
            </w:pPr>
            <w:r w:rsidRPr="00CB16AD">
              <w:rPr>
                <w:rFonts w:ascii="Arial" w:hAnsi="Arial" w:cs="Arial"/>
                <w:sz w:val="20"/>
              </w:rPr>
              <w:t>TE586</w:t>
            </w:r>
          </w:p>
        </w:tc>
        <w:tc>
          <w:tcPr>
            <w:tcW w:w="3805" w:type="dxa"/>
          </w:tcPr>
          <w:p w14:paraId="1358D522" w14:textId="77777777" w:rsidR="00CF7076" w:rsidRPr="00CB16AD" w:rsidRDefault="00CF7076" w:rsidP="00254F5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CB16AD">
              <w:rPr>
                <w:rFonts w:ascii="Arial" w:hAnsi="Arial" w:cs="Arial"/>
                <w:sz w:val="20"/>
              </w:rPr>
              <w:t>Test Script</w:t>
            </w:r>
          </w:p>
        </w:tc>
      </w:tr>
      <w:tr w:rsidR="00CF7076" w:rsidRPr="00CB16AD" w14:paraId="338497DB"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8" w:type="dxa"/>
          </w:tcPr>
          <w:p w14:paraId="408B808E" w14:textId="77777777" w:rsidR="00CF7076" w:rsidRPr="00CB16AD" w:rsidRDefault="00CF7076" w:rsidP="00254F5B">
            <w:pPr>
              <w:rPr>
                <w:rFonts w:ascii="Arial" w:hAnsi="Arial" w:cs="Arial"/>
                <w:sz w:val="20"/>
              </w:rPr>
            </w:pPr>
            <w:r w:rsidRPr="00CB16AD">
              <w:rPr>
                <w:rFonts w:ascii="Arial" w:hAnsi="Arial" w:cs="Arial"/>
                <w:sz w:val="20"/>
              </w:rPr>
              <w:t>AP322</w:t>
            </w:r>
          </w:p>
        </w:tc>
        <w:tc>
          <w:tcPr>
            <w:tcW w:w="3805" w:type="dxa"/>
          </w:tcPr>
          <w:p w14:paraId="42CFA89E" w14:textId="77777777" w:rsidR="00CF7076" w:rsidRPr="00CB16AD" w:rsidRDefault="00CF7076" w:rsidP="00254F5B">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CB16AD">
              <w:rPr>
                <w:rFonts w:ascii="Arial" w:hAnsi="Arial" w:cs="Arial"/>
                <w:sz w:val="20"/>
              </w:rPr>
              <w:t>Configuration Details</w:t>
            </w:r>
          </w:p>
        </w:tc>
      </w:tr>
    </w:tbl>
    <w:p w14:paraId="0BA06082" w14:textId="77777777" w:rsidR="003023B6" w:rsidRPr="00E61A90" w:rsidRDefault="003023B6" w:rsidP="00254F5B">
      <w:pPr>
        <w:pStyle w:val="Heading1"/>
        <w:rPr>
          <w:rFonts w:cs="Arial"/>
        </w:rPr>
      </w:pPr>
      <w:bookmarkStart w:id="140" w:name="_Toc300246493"/>
      <w:bookmarkStart w:id="141" w:name="_Toc506293141"/>
      <w:bookmarkStart w:id="142" w:name="_Hlk496547495"/>
      <w:bookmarkStart w:id="143" w:name="_Toc36718870"/>
      <w:bookmarkEnd w:id="1"/>
      <w:r w:rsidRPr="00E61A90">
        <w:rPr>
          <w:rFonts w:cs="Arial"/>
        </w:rPr>
        <w:t>Business Process Overview</w:t>
      </w:r>
      <w:bookmarkEnd w:id="140"/>
      <w:bookmarkEnd w:id="141"/>
      <w:bookmarkEnd w:id="143"/>
    </w:p>
    <w:p w14:paraId="22A30304" w14:textId="0E408658" w:rsidR="00932F00" w:rsidRPr="00E61A90" w:rsidRDefault="00CE4B77" w:rsidP="00254F5B">
      <w:pPr>
        <w:spacing w:before="0" w:after="0" w:line="240" w:lineRule="exact"/>
        <w:rPr>
          <w:rFonts w:ascii="Arial" w:hAnsi="Arial" w:cs="Arial"/>
          <w:sz w:val="20"/>
        </w:rPr>
      </w:pPr>
      <w:bookmarkStart w:id="144" w:name="_Toc300246494"/>
      <w:bookmarkStart w:id="145" w:name="_Toc210043908"/>
      <w:bookmarkEnd w:id="142"/>
      <w:r w:rsidRPr="00E61A90">
        <w:rPr>
          <w:rFonts w:ascii="Arial" w:hAnsi="Arial" w:cs="Arial"/>
          <w:sz w:val="20"/>
        </w:rPr>
        <w:t>Stock transfer order may be used if a company has two or more plants. These plants may be production facilities or warehouses.</w:t>
      </w:r>
      <w:r w:rsidR="00715508" w:rsidRPr="00E61A90">
        <w:rPr>
          <w:rFonts w:ascii="Arial" w:hAnsi="Arial" w:cs="Arial"/>
          <w:sz w:val="20"/>
        </w:rPr>
        <w:t xml:space="preserve"> </w:t>
      </w:r>
      <w:r w:rsidRPr="00E61A90">
        <w:rPr>
          <w:rFonts w:ascii="Arial" w:hAnsi="Arial" w:cs="Arial"/>
          <w:sz w:val="20"/>
        </w:rPr>
        <w:t xml:space="preserve">Stock transfer orders are either One-step or Two-step methods of stock transfers, because users </w:t>
      </w:r>
      <w:proofErr w:type="gramStart"/>
      <w:r w:rsidRPr="00E61A90">
        <w:rPr>
          <w:rFonts w:ascii="Arial" w:hAnsi="Arial" w:cs="Arial"/>
          <w:sz w:val="20"/>
        </w:rPr>
        <w:t>are able to</w:t>
      </w:r>
      <w:proofErr w:type="gramEnd"/>
      <w:r w:rsidRPr="00E61A90">
        <w:rPr>
          <w:rFonts w:ascii="Arial" w:hAnsi="Arial" w:cs="Arial"/>
          <w:sz w:val="20"/>
        </w:rPr>
        <w:t xml:space="preserve"> operate Sales &amp; Distribution (SD) functions such as scheduling, delivery, picking, packing, shipping and goods iss</w:t>
      </w:r>
      <w:r w:rsidR="00715508" w:rsidRPr="00E61A90">
        <w:rPr>
          <w:rFonts w:ascii="Arial" w:hAnsi="Arial" w:cs="Arial"/>
          <w:sz w:val="20"/>
        </w:rPr>
        <w:t>ue.</w:t>
      </w:r>
    </w:p>
    <w:p w14:paraId="62B7753C" w14:textId="77777777" w:rsidR="0061394B" w:rsidRPr="00E61A90" w:rsidRDefault="0061394B" w:rsidP="00254F5B">
      <w:pPr>
        <w:spacing w:before="0" w:after="0" w:line="240" w:lineRule="exact"/>
        <w:rPr>
          <w:rFonts w:ascii="Arial" w:hAnsi="Arial" w:cs="Arial"/>
          <w:sz w:val="20"/>
        </w:rPr>
      </w:pPr>
    </w:p>
    <w:p w14:paraId="33197542" w14:textId="77777777" w:rsidR="00CE4B77" w:rsidRPr="00E61A90" w:rsidRDefault="00CE4B77" w:rsidP="00254F5B">
      <w:pPr>
        <w:rPr>
          <w:rFonts w:ascii="Arial" w:hAnsi="Arial" w:cs="Arial"/>
          <w:b/>
          <w:sz w:val="20"/>
        </w:rPr>
      </w:pPr>
      <w:r w:rsidRPr="00E61A90">
        <w:rPr>
          <w:rFonts w:ascii="Arial" w:hAnsi="Arial" w:cs="Arial"/>
          <w:b/>
          <w:sz w:val="20"/>
        </w:rPr>
        <w:lastRenderedPageBreak/>
        <w:t>Characteristics of a Stock Transfer Order</w:t>
      </w:r>
    </w:p>
    <w:p w14:paraId="72B4457B" w14:textId="77777777" w:rsidR="00CE4B77" w:rsidRPr="00E61A90" w:rsidRDefault="00CE4B77" w:rsidP="00254F5B">
      <w:pPr>
        <w:spacing w:before="0" w:after="0"/>
        <w:rPr>
          <w:rFonts w:ascii="Arial" w:hAnsi="Arial" w:cs="Arial"/>
          <w:sz w:val="20"/>
        </w:rPr>
      </w:pPr>
      <w:r w:rsidRPr="00E61A90">
        <w:rPr>
          <w:rFonts w:ascii="Arial" w:hAnsi="Arial" w:cs="Arial"/>
          <w:sz w:val="20"/>
        </w:rPr>
        <w:t xml:space="preserve">The quantity posted from stock is </w:t>
      </w:r>
      <w:proofErr w:type="gramStart"/>
      <w:r w:rsidRPr="00E61A90">
        <w:rPr>
          <w:rFonts w:ascii="Arial" w:hAnsi="Arial" w:cs="Arial"/>
          <w:sz w:val="20"/>
        </w:rPr>
        <w:t>first of all</w:t>
      </w:r>
      <w:proofErr w:type="gramEnd"/>
      <w:r w:rsidRPr="00E61A90">
        <w:rPr>
          <w:rFonts w:ascii="Arial" w:hAnsi="Arial" w:cs="Arial"/>
          <w:sz w:val="20"/>
        </w:rPr>
        <w:t xml:space="preserve"> managed as stock in transit of the receiving plant. Only once the goods receipt has been posted is the quantity posted to the unrestricted-use stock of the receiving plant.</w:t>
      </w:r>
    </w:p>
    <w:p w14:paraId="08DA7E17" w14:textId="77777777" w:rsidR="00CE4B77" w:rsidRPr="00E61A90" w:rsidRDefault="00CE4B77" w:rsidP="00254F5B">
      <w:pPr>
        <w:rPr>
          <w:rFonts w:ascii="Arial" w:hAnsi="Arial" w:cs="Arial"/>
          <w:sz w:val="20"/>
        </w:rPr>
      </w:pPr>
      <w:r w:rsidRPr="00E61A90">
        <w:rPr>
          <w:rFonts w:ascii="Arial" w:hAnsi="Arial" w:cs="Arial"/>
          <w:sz w:val="20"/>
        </w:rPr>
        <w:t>This enables the quantity "on the road" to be monitored.</w:t>
      </w:r>
    </w:p>
    <w:p w14:paraId="4123FC51" w14:textId="01FED3B3" w:rsidR="00CE4B77" w:rsidRPr="00E61A90" w:rsidRDefault="003457A4" w:rsidP="003457A4">
      <w:pPr>
        <w:numPr>
          <w:ilvl w:val="0"/>
          <w:numId w:val="27"/>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Delivery costs can be entered in the stock transfer order. </w:t>
      </w:r>
    </w:p>
    <w:p w14:paraId="1C937F9A" w14:textId="280C2C9B" w:rsidR="00CC15B8" w:rsidRPr="00E61A90" w:rsidRDefault="003457A4" w:rsidP="003457A4">
      <w:pPr>
        <w:numPr>
          <w:ilvl w:val="0"/>
          <w:numId w:val="27"/>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The transfer posting is valuated at the valuation price of the material in the issuing plant.</w:t>
      </w:r>
    </w:p>
    <w:p w14:paraId="5E432B5E" w14:textId="77777777" w:rsidR="00CE4B77" w:rsidRPr="00E61A90" w:rsidRDefault="00CE4B77" w:rsidP="00254F5B">
      <w:pPr>
        <w:spacing w:before="100" w:beforeAutospacing="1" w:after="100" w:afterAutospacing="1"/>
        <w:rPr>
          <w:rFonts w:ascii="Arial" w:hAnsi="Arial" w:cs="Arial"/>
          <w:b/>
          <w:bCs/>
          <w:sz w:val="20"/>
        </w:rPr>
      </w:pPr>
      <w:r w:rsidRPr="00E61A90">
        <w:rPr>
          <w:rFonts w:ascii="Arial" w:hAnsi="Arial" w:cs="Arial"/>
          <w:b/>
          <w:bCs/>
          <w:sz w:val="20"/>
        </w:rPr>
        <w:t>Process Flow of Stock Transfer Order without Delivery:</w:t>
      </w:r>
    </w:p>
    <w:p w14:paraId="3D3110F8" w14:textId="77777777" w:rsidR="0093428A" w:rsidRDefault="00CE4B77" w:rsidP="003457A4">
      <w:pPr>
        <w:numPr>
          <w:ilvl w:val="0"/>
          <w:numId w:val="28"/>
        </w:numPr>
        <w:tabs>
          <w:tab w:val="left" w:pos="360"/>
          <w:tab w:val="left" w:pos="900"/>
          <w:tab w:val="num" w:pos="1440"/>
        </w:tabs>
        <w:spacing w:before="100" w:beforeAutospacing="1" w:after="100" w:afterAutospacing="1"/>
        <w:ind w:left="0" w:firstLine="0"/>
        <w:rPr>
          <w:rFonts w:ascii="Arial" w:hAnsi="Arial" w:cs="Arial"/>
          <w:sz w:val="20"/>
        </w:rPr>
      </w:pPr>
      <w:r w:rsidRPr="00E61A90">
        <w:rPr>
          <w:rFonts w:ascii="Arial" w:hAnsi="Arial" w:cs="Arial"/>
          <w:sz w:val="20"/>
        </w:rPr>
        <w:t>Creating a stock transfer order in the receiving plant</w:t>
      </w:r>
    </w:p>
    <w:p w14:paraId="2475349D" w14:textId="76180116" w:rsidR="00CE4B77" w:rsidRPr="00352342" w:rsidRDefault="003457A4" w:rsidP="003457A4">
      <w:pPr>
        <w:pStyle w:val="ListParagraph"/>
        <w:numPr>
          <w:ilvl w:val="0"/>
          <w:numId w:val="45"/>
        </w:numPr>
        <w:tabs>
          <w:tab w:val="left" w:pos="360"/>
          <w:tab w:val="left" w:pos="900"/>
        </w:tabs>
        <w:spacing w:before="0" w:after="0"/>
        <w:ind w:left="144" w:hanging="144"/>
        <w:rPr>
          <w:rFonts w:ascii="Arial" w:hAnsi="Arial" w:cs="Arial"/>
          <w:sz w:val="20"/>
        </w:rPr>
      </w:pPr>
      <w:r>
        <w:rPr>
          <w:rFonts w:ascii="Arial" w:hAnsi="Arial" w:cs="Arial"/>
          <w:sz w:val="20"/>
        </w:rPr>
        <w:t xml:space="preserve"> </w:t>
      </w:r>
      <w:r w:rsidR="00CE4B77" w:rsidRPr="00352342">
        <w:rPr>
          <w:rFonts w:ascii="Arial" w:hAnsi="Arial" w:cs="Arial"/>
          <w:sz w:val="20"/>
        </w:rPr>
        <w:t>Plant A would like to order materials from plant B. Plant A enters a stock transfer order. The stock transfer is used to plan the movement.</w:t>
      </w:r>
    </w:p>
    <w:p w14:paraId="3F704207" w14:textId="77777777" w:rsidR="00CE4B77" w:rsidRPr="00E61A90" w:rsidRDefault="00CE4B77" w:rsidP="00254F5B">
      <w:pPr>
        <w:numPr>
          <w:ilvl w:val="0"/>
          <w:numId w:val="28"/>
        </w:numPr>
        <w:tabs>
          <w:tab w:val="left" w:pos="360"/>
          <w:tab w:val="left" w:pos="900"/>
          <w:tab w:val="num" w:pos="1440"/>
        </w:tabs>
        <w:spacing w:before="100" w:beforeAutospacing="1" w:after="100" w:afterAutospacing="1"/>
        <w:ind w:left="0" w:firstLine="0"/>
        <w:rPr>
          <w:rFonts w:ascii="Arial" w:hAnsi="Arial" w:cs="Arial"/>
          <w:sz w:val="20"/>
        </w:rPr>
      </w:pPr>
      <w:r w:rsidRPr="00E61A90">
        <w:rPr>
          <w:rFonts w:ascii="Arial" w:hAnsi="Arial" w:cs="Arial"/>
          <w:sz w:val="20"/>
        </w:rPr>
        <w:t xml:space="preserve">Posting a goods issue in the issuing plant </w:t>
      </w:r>
    </w:p>
    <w:p w14:paraId="50A1DBF6" w14:textId="0BEFE91D" w:rsidR="00CE4B77" w:rsidRPr="00352342" w:rsidRDefault="008C3D18" w:rsidP="008C3D18">
      <w:pPr>
        <w:pStyle w:val="ListParagraph"/>
        <w:numPr>
          <w:ilvl w:val="0"/>
          <w:numId w:val="46"/>
        </w:numPr>
        <w:spacing w:before="0" w:after="0"/>
        <w:ind w:left="144" w:hanging="144"/>
        <w:rPr>
          <w:rFonts w:ascii="Arial" w:hAnsi="Arial" w:cs="Arial"/>
          <w:sz w:val="20"/>
        </w:rPr>
      </w:pPr>
      <w:r>
        <w:rPr>
          <w:rFonts w:ascii="Arial" w:hAnsi="Arial" w:cs="Arial"/>
          <w:sz w:val="20"/>
        </w:rPr>
        <w:t xml:space="preserve"> </w:t>
      </w:r>
      <w:r w:rsidR="00CE4B77" w:rsidRPr="00352342">
        <w:rPr>
          <w:rFonts w:ascii="Arial" w:hAnsi="Arial" w:cs="Arial"/>
          <w:sz w:val="20"/>
        </w:rPr>
        <w:t>Plant B supplies the goods to plant A. Plant B enters the goods issue for the stock transfer order. The goods are then posted to the stock in transit of the receiving plant.</w:t>
      </w:r>
    </w:p>
    <w:p w14:paraId="6C8048E7" w14:textId="77777777" w:rsidR="00CE4B77" w:rsidRPr="00E61A90" w:rsidRDefault="00CE4B77" w:rsidP="00254F5B">
      <w:pPr>
        <w:numPr>
          <w:ilvl w:val="0"/>
          <w:numId w:val="28"/>
        </w:numPr>
        <w:tabs>
          <w:tab w:val="left" w:pos="360"/>
          <w:tab w:val="left" w:pos="900"/>
          <w:tab w:val="num" w:pos="1440"/>
        </w:tabs>
        <w:spacing w:before="100" w:beforeAutospacing="1" w:after="100" w:afterAutospacing="1"/>
        <w:ind w:left="0" w:firstLine="0"/>
        <w:rPr>
          <w:rFonts w:ascii="Arial" w:hAnsi="Arial" w:cs="Arial"/>
          <w:sz w:val="20"/>
        </w:rPr>
      </w:pPr>
      <w:r w:rsidRPr="00E61A90">
        <w:rPr>
          <w:rFonts w:ascii="Arial" w:hAnsi="Arial" w:cs="Arial"/>
          <w:sz w:val="20"/>
        </w:rPr>
        <w:t>Posting a goods receipt in the receiving plant</w:t>
      </w:r>
    </w:p>
    <w:p w14:paraId="1079AC46" w14:textId="0DCEBFB3" w:rsidR="00CE4B77" w:rsidRDefault="008C3D18" w:rsidP="008C3D18">
      <w:pPr>
        <w:pStyle w:val="ListParagraph"/>
        <w:numPr>
          <w:ilvl w:val="0"/>
          <w:numId w:val="46"/>
        </w:numPr>
        <w:spacing w:before="0" w:after="0"/>
        <w:ind w:left="144" w:hanging="144"/>
        <w:rPr>
          <w:rFonts w:ascii="Arial" w:hAnsi="Arial" w:cs="Arial"/>
          <w:sz w:val="20"/>
        </w:rPr>
      </w:pPr>
      <w:r>
        <w:rPr>
          <w:rFonts w:ascii="Arial" w:hAnsi="Arial" w:cs="Arial"/>
          <w:sz w:val="20"/>
        </w:rPr>
        <w:t xml:space="preserve"> </w:t>
      </w:r>
      <w:r w:rsidR="00CE4B77" w:rsidRPr="00352342">
        <w:rPr>
          <w:rFonts w:ascii="Arial" w:hAnsi="Arial" w:cs="Arial"/>
          <w:sz w:val="20"/>
        </w:rPr>
        <w:t>Once the goods arrive in the receiving plant, the plant posts the goods receipt. The stock in transit is therefore reduced and the unrestricted-use stock increased.</w:t>
      </w:r>
    </w:p>
    <w:p w14:paraId="6C27841F" w14:textId="4F9CF86A" w:rsidR="0029008A" w:rsidRPr="0029008A" w:rsidRDefault="008C3D18" w:rsidP="008C3D18">
      <w:pPr>
        <w:pStyle w:val="ListParagraph"/>
        <w:numPr>
          <w:ilvl w:val="0"/>
          <w:numId w:val="46"/>
        </w:numPr>
        <w:spacing w:before="0" w:after="0"/>
        <w:ind w:left="144" w:hanging="144"/>
        <w:rPr>
          <w:rFonts w:ascii="Arial" w:hAnsi="Arial" w:cs="Arial"/>
          <w:b/>
          <w:sz w:val="20"/>
        </w:rPr>
      </w:pPr>
      <w:r>
        <w:rPr>
          <w:rFonts w:ascii="Arial" w:hAnsi="Arial" w:cs="Arial"/>
          <w:sz w:val="20"/>
        </w:rPr>
        <w:t xml:space="preserve"> </w:t>
      </w:r>
      <w:r w:rsidR="0029008A" w:rsidRPr="0029008A">
        <w:rPr>
          <w:rFonts w:ascii="Arial" w:hAnsi="Arial" w:cs="Arial"/>
          <w:sz w:val="20"/>
        </w:rPr>
        <w:t>The goods receipt is entered with reference to the purchase order.</w:t>
      </w:r>
    </w:p>
    <w:p w14:paraId="7BF809AC" w14:textId="77777777" w:rsidR="00CE4B77" w:rsidRPr="00E61A90" w:rsidRDefault="00CE4B77" w:rsidP="00254F5B">
      <w:pPr>
        <w:rPr>
          <w:rFonts w:ascii="Arial" w:hAnsi="Arial" w:cs="Arial"/>
          <w:b/>
          <w:sz w:val="20"/>
        </w:rPr>
      </w:pPr>
      <w:r w:rsidRPr="00E61A90">
        <w:rPr>
          <w:rFonts w:ascii="Arial" w:hAnsi="Arial" w:cs="Arial"/>
          <w:b/>
          <w:sz w:val="20"/>
        </w:rPr>
        <w:t>Stock Transfer Order with Delivery via Shipping:</w:t>
      </w:r>
    </w:p>
    <w:p w14:paraId="75981008" w14:textId="77777777" w:rsidR="00CE4B77" w:rsidRPr="00E61A90" w:rsidRDefault="00CE4B77" w:rsidP="00254F5B">
      <w:pPr>
        <w:rPr>
          <w:rFonts w:ascii="Arial" w:hAnsi="Arial" w:cs="Arial"/>
          <w:sz w:val="20"/>
        </w:rPr>
      </w:pPr>
      <w:r w:rsidRPr="00E61A90">
        <w:rPr>
          <w:rFonts w:ascii="Arial" w:hAnsi="Arial" w:cs="Arial"/>
          <w:sz w:val="20"/>
        </w:rPr>
        <w:t>The following components are involved in this type of stock transfer:</w:t>
      </w:r>
    </w:p>
    <w:p w14:paraId="65ABE92E" w14:textId="53F2D1CC" w:rsidR="00CE4B77" w:rsidRPr="00E61A90" w:rsidRDefault="008C3D18" w:rsidP="008C3D18">
      <w:pPr>
        <w:numPr>
          <w:ilvl w:val="0"/>
          <w:numId w:val="29"/>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Purchasing i</w:t>
      </w:r>
      <w:r w:rsidR="00870E1A">
        <w:rPr>
          <w:rFonts w:ascii="Arial" w:hAnsi="Arial" w:cs="Arial"/>
          <w:sz w:val="20"/>
        </w:rPr>
        <w:t>s</w:t>
      </w:r>
      <w:r w:rsidR="00CE4B77" w:rsidRPr="00E61A90">
        <w:rPr>
          <w:rFonts w:ascii="Arial" w:hAnsi="Arial" w:cs="Arial"/>
          <w:sz w:val="20"/>
        </w:rPr>
        <w:t xml:space="preserve"> </w:t>
      </w:r>
      <w:r w:rsidR="00870E1A">
        <w:rPr>
          <w:rFonts w:ascii="Arial" w:hAnsi="Arial" w:cs="Arial"/>
          <w:sz w:val="20"/>
        </w:rPr>
        <w:t>creating a purchase</w:t>
      </w:r>
      <w:r w:rsidR="00CE4B77" w:rsidRPr="00E61A90">
        <w:rPr>
          <w:rFonts w:ascii="Arial" w:hAnsi="Arial" w:cs="Arial"/>
          <w:sz w:val="20"/>
        </w:rPr>
        <w:t xml:space="preserve"> order </w:t>
      </w:r>
    </w:p>
    <w:p w14:paraId="0F1D87AB" w14:textId="25677067" w:rsidR="00CE4B77" w:rsidRPr="00E61A90" w:rsidRDefault="008C3D18" w:rsidP="008C3D18">
      <w:pPr>
        <w:numPr>
          <w:ilvl w:val="0"/>
          <w:numId w:val="29"/>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Shipping in making the delivery from the issuing plant </w:t>
      </w:r>
    </w:p>
    <w:p w14:paraId="7AEA6B8E" w14:textId="0C4FEB79" w:rsidR="00E178A3" w:rsidRDefault="008C3D18" w:rsidP="008C3D18">
      <w:pPr>
        <w:numPr>
          <w:ilvl w:val="0"/>
          <w:numId w:val="29"/>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Inventory Management at goods receipt in the receiving plant</w:t>
      </w:r>
    </w:p>
    <w:p w14:paraId="7287A5B5" w14:textId="62B03E32" w:rsidR="00E178A3" w:rsidRDefault="00E178A3" w:rsidP="00254F5B">
      <w:pPr>
        <w:spacing w:before="0" w:after="0"/>
        <w:rPr>
          <w:rFonts w:ascii="Arial" w:hAnsi="Arial" w:cs="Arial"/>
          <w:sz w:val="20"/>
        </w:rPr>
      </w:pPr>
    </w:p>
    <w:p w14:paraId="0671BE5E" w14:textId="77777777" w:rsidR="00CE4B77" w:rsidRPr="00E61A90" w:rsidRDefault="00CE4B77" w:rsidP="00254F5B">
      <w:pPr>
        <w:tabs>
          <w:tab w:val="left" w:pos="360"/>
        </w:tabs>
        <w:spacing w:before="0"/>
        <w:rPr>
          <w:rFonts w:ascii="Arial" w:hAnsi="Arial" w:cs="Arial"/>
          <w:b/>
          <w:sz w:val="20"/>
        </w:rPr>
      </w:pPr>
      <w:r w:rsidRPr="00E61A90">
        <w:rPr>
          <w:rFonts w:ascii="Arial" w:hAnsi="Arial" w:cs="Arial"/>
          <w:b/>
          <w:bCs/>
          <w:sz w:val="20"/>
        </w:rPr>
        <w:t xml:space="preserve">Process Flow for Stock Transfer Order with </w:t>
      </w:r>
      <w:proofErr w:type="gramStart"/>
      <w:r w:rsidRPr="00E61A90">
        <w:rPr>
          <w:rFonts w:ascii="Arial" w:hAnsi="Arial" w:cs="Arial"/>
          <w:b/>
          <w:bCs/>
          <w:sz w:val="20"/>
        </w:rPr>
        <w:t>Delivery :</w:t>
      </w:r>
      <w:proofErr w:type="gramEnd"/>
    </w:p>
    <w:p w14:paraId="54A0DEC2" w14:textId="77777777" w:rsidR="00CE4B77" w:rsidRPr="00E61A90" w:rsidRDefault="00CE4B77" w:rsidP="00254F5B">
      <w:pPr>
        <w:pStyle w:val="ListParagraph"/>
        <w:numPr>
          <w:ilvl w:val="0"/>
          <w:numId w:val="37"/>
        </w:numPr>
        <w:tabs>
          <w:tab w:val="left" w:pos="360"/>
        </w:tabs>
        <w:spacing w:before="0" w:after="100" w:afterAutospacing="1"/>
        <w:ind w:left="0" w:firstLine="0"/>
        <w:rPr>
          <w:rFonts w:ascii="Arial" w:hAnsi="Arial" w:cs="Arial"/>
          <w:sz w:val="20"/>
        </w:rPr>
      </w:pPr>
      <w:r w:rsidRPr="00E61A90">
        <w:rPr>
          <w:rFonts w:ascii="Arial" w:hAnsi="Arial" w:cs="Arial"/>
          <w:sz w:val="20"/>
        </w:rPr>
        <w:t xml:space="preserve">Creating a stock transfer order in the receiving plant </w:t>
      </w:r>
    </w:p>
    <w:p w14:paraId="3A8EA4AC" w14:textId="77777777" w:rsidR="00CE4B77" w:rsidRPr="00E61A90" w:rsidRDefault="00CE4B77" w:rsidP="00254F5B">
      <w:pPr>
        <w:tabs>
          <w:tab w:val="left" w:pos="360"/>
        </w:tabs>
        <w:spacing w:before="100" w:beforeAutospacing="1" w:after="100" w:afterAutospacing="1"/>
        <w:rPr>
          <w:rFonts w:ascii="Arial" w:hAnsi="Arial" w:cs="Arial"/>
          <w:sz w:val="20"/>
        </w:rPr>
      </w:pPr>
      <w:r w:rsidRPr="00E61A90">
        <w:rPr>
          <w:rFonts w:ascii="Arial" w:hAnsi="Arial" w:cs="Arial"/>
          <w:sz w:val="20"/>
        </w:rPr>
        <w:t>Plant A would like to order materials from plant B. Plant A enters a stock transfer order. The stock transfer is used to plan the movement.</w:t>
      </w:r>
    </w:p>
    <w:p w14:paraId="0D503F6B" w14:textId="77777777" w:rsidR="00CE4B77" w:rsidRPr="00E61A90" w:rsidRDefault="00CE4B77" w:rsidP="00254F5B">
      <w:pPr>
        <w:pStyle w:val="ListParagraph"/>
        <w:numPr>
          <w:ilvl w:val="0"/>
          <w:numId w:val="37"/>
        </w:numPr>
        <w:tabs>
          <w:tab w:val="left" w:pos="360"/>
        </w:tabs>
        <w:spacing w:before="100" w:beforeAutospacing="1" w:after="100" w:afterAutospacing="1"/>
        <w:ind w:left="0" w:firstLine="0"/>
        <w:rPr>
          <w:rFonts w:ascii="Arial" w:hAnsi="Arial" w:cs="Arial"/>
          <w:sz w:val="20"/>
        </w:rPr>
      </w:pPr>
      <w:r w:rsidRPr="00E61A90">
        <w:rPr>
          <w:rFonts w:ascii="Arial" w:hAnsi="Arial" w:cs="Arial"/>
          <w:sz w:val="20"/>
        </w:rPr>
        <w:t xml:space="preserve">Posting a delivery in the issuing plant </w:t>
      </w:r>
    </w:p>
    <w:p w14:paraId="5A9D92AF" w14:textId="77777777" w:rsidR="00CE4B77" w:rsidRPr="00E61A90" w:rsidRDefault="00CE4B77" w:rsidP="00254F5B">
      <w:pPr>
        <w:tabs>
          <w:tab w:val="left" w:pos="360"/>
        </w:tabs>
        <w:spacing w:before="100" w:beforeAutospacing="1" w:after="100" w:afterAutospacing="1"/>
        <w:rPr>
          <w:rFonts w:ascii="Arial" w:hAnsi="Arial" w:cs="Arial"/>
          <w:sz w:val="20"/>
        </w:rPr>
      </w:pPr>
      <w:r w:rsidRPr="00E61A90">
        <w:rPr>
          <w:rFonts w:ascii="Arial" w:hAnsi="Arial" w:cs="Arial"/>
          <w:sz w:val="20"/>
        </w:rPr>
        <w:t>Plant B supplies the goods to plant A. Plant B enters a replenishment delivery in Shipping. The goods are then posted to the stock in transit of the receiving plant.</w:t>
      </w:r>
    </w:p>
    <w:p w14:paraId="6A1120DC" w14:textId="77777777" w:rsidR="00CE4B77" w:rsidRPr="00E61A90" w:rsidRDefault="00CE4B77" w:rsidP="00254F5B">
      <w:pPr>
        <w:pStyle w:val="ListParagraph"/>
        <w:numPr>
          <w:ilvl w:val="0"/>
          <w:numId w:val="37"/>
        </w:numPr>
        <w:tabs>
          <w:tab w:val="left" w:pos="360"/>
        </w:tabs>
        <w:spacing w:before="100" w:beforeAutospacing="1" w:after="100" w:afterAutospacing="1"/>
        <w:ind w:left="0" w:firstLine="0"/>
        <w:rPr>
          <w:rFonts w:ascii="Arial" w:hAnsi="Arial" w:cs="Arial"/>
          <w:sz w:val="20"/>
        </w:rPr>
      </w:pPr>
      <w:r w:rsidRPr="00E61A90">
        <w:rPr>
          <w:rFonts w:ascii="Arial" w:hAnsi="Arial" w:cs="Arial"/>
          <w:sz w:val="20"/>
        </w:rPr>
        <w:t>Posting a goods receipt in the receiving plant</w:t>
      </w:r>
    </w:p>
    <w:p w14:paraId="2E26773B" w14:textId="77777777" w:rsidR="00504E8F" w:rsidRPr="00E61A90" w:rsidRDefault="00CE4B77" w:rsidP="00254F5B">
      <w:pPr>
        <w:tabs>
          <w:tab w:val="left" w:pos="360"/>
        </w:tabs>
        <w:spacing w:before="100" w:beforeAutospacing="1" w:after="100" w:afterAutospacing="1"/>
        <w:rPr>
          <w:rFonts w:ascii="Arial" w:hAnsi="Arial" w:cs="Arial"/>
          <w:sz w:val="20"/>
        </w:rPr>
      </w:pPr>
      <w:r w:rsidRPr="00E61A90">
        <w:rPr>
          <w:rFonts w:ascii="Arial" w:hAnsi="Arial" w:cs="Arial"/>
          <w:sz w:val="20"/>
        </w:rPr>
        <w:lastRenderedPageBreak/>
        <w:t>Once the goods arrive in the receiving plant, the plant posts a goods receipt for the delivery. The stock in transit is therefore reduced and the un</w:t>
      </w:r>
      <w:r w:rsidR="009E7479" w:rsidRPr="00E61A90">
        <w:rPr>
          <w:rFonts w:ascii="Arial" w:hAnsi="Arial" w:cs="Arial"/>
          <w:sz w:val="20"/>
        </w:rPr>
        <w:t>restricted-use stock increased.</w:t>
      </w:r>
    </w:p>
    <w:p w14:paraId="14B8EE13" w14:textId="334B0C85" w:rsidR="00CE4B77" w:rsidRPr="00E61A90" w:rsidRDefault="00CE4B77" w:rsidP="00254F5B">
      <w:pPr>
        <w:tabs>
          <w:tab w:val="left" w:pos="360"/>
        </w:tabs>
        <w:spacing w:before="0" w:after="100" w:afterAutospacing="1"/>
        <w:rPr>
          <w:rFonts w:ascii="Arial" w:hAnsi="Arial" w:cs="Arial"/>
          <w:b/>
          <w:sz w:val="20"/>
        </w:rPr>
      </w:pPr>
      <w:r w:rsidRPr="00E61A90">
        <w:rPr>
          <w:rFonts w:ascii="Arial" w:hAnsi="Arial" w:cs="Arial"/>
          <w:b/>
          <w:sz w:val="20"/>
        </w:rPr>
        <w:t>Stock Transfer Order with Delivery:</w:t>
      </w:r>
    </w:p>
    <w:p w14:paraId="15920800" w14:textId="77777777" w:rsidR="001A4D15" w:rsidRPr="00E61A90" w:rsidRDefault="00CE4B77" w:rsidP="00254F5B">
      <w:pPr>
        <w:tabs>
          <w:tab w:val="left" w:pos="360"/>
        </w:tabs>
        <w:spacing w:before="0" w:after="100" w:afterAutospacing="1"/>
        <w:rPr>
          <w:rFonts w:ascii="Arial" w:hAnsi="Arial" w:cs="Arial"/>
          <w:sz w:val="20"/>
        </w:rPr>
      </w:pPr>
      <w:r w:rsidRPr="00E61A90">
        <w:rPr>
          <w:rFonts w:ascii="Arial" w:hAnsi="Arial" w:cs="Arial"/>
          <w:sz w:val="20"/>
        </w:rPr>
        <w:t xml:space="preserve">With this type of stock transfer, the transfer posting is not valuated at the valuation price of the material in the issuing </w:t>
      </w:r>
      <w:proofErr w:type="gramStart"/>
      <w:r w:rsidRPr="00E61A90">
        <w:rPr>
          <w:rFonts w:ascii="Arial" w:hAnsi="Arial" w:cs="Arial"/>
          <w:sz w:val="20"/>
        </w:rPr>
        <w:t>plant, but</w:t>
      </w:r>
      <w:proofErr w:type="gramEnd"/>
      <w:r w:rsidRPr="00E61A90">
        <w:rPr>
          <w:rFonts w:ascii="Arial" w:hAnsi="Arial" w:cs="Arial"/>
          <w:sz w:val="20"/>
        </w:rPr>
        <w:t xml:space="preserve"> is defined in both the issuing and receiving plants using conditions.</w:t>
      </w:r>
    </w:p>
    <w:p w14:paraId="1E49AB37" w14:textId="77777777" w:rsidR="00CE4B77" w:rsidRPr="00E61A90" w:rsidRDefault="00CE4B77" w:rsidP="00254F5B">
      <w:pPr>
        <w:tabs>
          <w:tab w:val="left" w:pos="360"/>
        </w:tabs>
        <w:spacing w:before="100" w:beforeAutospacing="1" w:after="100" w:afterAutospacing="1"/>
        <w:rPr>
          <w:rFonts w:ascii="Arial" w:hAnsi="Arial" w:cs="Arial"/>
          <w:sz w:val="20"/>
        </w:rPr>
      </w:pPr>
      <w:r w:rsidRPr="00E61A90">
        <w:rPr>
          <w:rFonts w:ascii="Arial" w:hAnsi="Arial" w:cs="Arial"/>
          <w:sz w:val="20"/>
        </w:rPr>
        <w:t>The following applications are involved in this type of stock transfer:</w:t>
      </w:r>
    </w:p>
    <w:p w14:paraId="0B3A0DD6" w14:textId="71094271" w:rsidR="00CE4B77" w:rsidRPr="00E61A90" w:rsidRDefault="008C3D18" w:rsidP="008C3D18">
      <w:pPr>
        <w:numPr>
          <w:ilvl w:val="0"/>
          <w:numId w:val="21"/>
        </w:numPr>
        <w:tabs>
          <w:tab w:val="num" w:pos="-720"/>
          <w:tab w:val="left" w:pos="36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Purchasing in entering the order </w:t>
      </w:r>
    </w:p>
    <w:p w14:paraId="4D318EB4" w14:textId="0B46DFD1" w:rsidR="00CE4B77" w:rsidRPr="00E61A90" w:rsidRDefault="008C3D18" w:rsidP="008C3D18">
      <w:pPr>
        <w:numPr>
          <w:ilvl w:val="0"/>
          <w:numId w:val="21"/>
        </w:numPr>
        <w:tabs>
          <w:tab w:val="num" w:pos="-720"/>
          <w:tab w:val="left" w:pos="36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Shipping in making the delivery from the issuing plant </w:t>
      </w:r>
    </w:p>
    <w:p w14:paraId="013C5F91" w14:textId="390504A8" w:rsidR="00CE4B77" w:rsidRPr="00E61A90" w:rsidRDefault="008C3D18" w:rsidP="008C3D18">
      <w:pPr>
        <w:numPr>
          <w:ilvl w:val="0"/>
          <w:numId w:val="21"/>
        </w:numPr>
        <w:tabs>
          <w:tab w:val="num" w:pos="-720"/>
          <w:tab w:val="left" w:pos="36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Billing in creating the billing document for the delivery </w:t>
      </w:r>
    </w:p>
    <w:p w14:paraId="042AFECB" w14:textId="10906F8F" w:rsidR="00CE4B77" w:rsidRPr="00E61A90" w:rsidRDefault="008C3D18" w:rsidP="008C3D18">
      <w:pPr>
        <w:numPr>
          <w:ilvl w:val="0"/>
          <w:numId w:val="21"/>
        </w:numPr>
        <w:tabs>
          <w:tab w:val="num" w:pos="-720"/>
          <w:tab w:val="left" w:pos="36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Inventory Management at goods receipt in the receiving plant </w:t>
      </w:r>
    </w:p>
    <w:p w14:paraId="007D5F4F" w14:textId="10148237" w:rsidR="00CE4B77" w:rsidRPr="00E61A90" w:rsidRDefault="008C3D18" w:rsidP="008C3D18">
      <w:pPr>
        <w:numPr>
          <w:ilvl w:val="0"/>
          <w:numId w:val="21"/>
        </w:numPr>
        <w:tabs>
          <w:tab w:val="num" w:pos="-720"/>
          <w:tab w:val="left" w:pos="36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Invoice Verification at invoice receipt in the receiving plant</w:t>
      </w:r>
    </w:p>
    <w:p w14:paraId="64BE0317" w14:textId="56C85DBE" w:rsidR="00CE4B77" w:rsidRPr="00E61A90" w:rsidRDefault="00CE4B77" w:rsidP="00254F5B">
      <w:pPr>
        <w:tabs>
          <w:tab w:val="left" w:pos="360"/>
        </w:tabs>
        <w:spacing w:before="100" w:beforeAutospacing="1" w:after="100" w:afterAutospacing="1"/>
        <w:rPr>
          <w:rFonts w:ascii="Arial" w:hAnsi="Arial" w:cs="Arial"/>
          <w:b/>
          <w:bCs/>
          <w:sz w:val="20"/>
        </w:rPr>
      </w:pPr>
      <w:proofErr w:type="gramStart"/>
      <w:r w:rsidRPr="00E61A90">
        <w:rPr>
          <w:rFonts w:ascii="Arial" w:hAnsi="Arial" w:cs="Arial"/>
          <w:b/>
          <w:bCs/>
          <w:sz w:val="20"/>
        </w:rPr>
        <w:t>Pre Requisites</w:t>
      </w:r>
      <w:proofErr w:type="gramEnd"/>
      <w:r w:rsidRPr="00E61A90">
        <w:rPr>
          <w:rFonts w:ascii="Arial" w:hAnsi="Arial" w:cs="Arial"/>
          <w:b/>
          <w:bCs/>
          <w:sz w:val="20"/>
        </w:rPr>
        <w:t xml:space="preserve"> for Intr</w:t>
      </w:r>
      <w:r w:rsidR="00FC07E0">
        <w:rPr>
          <w:rFonts w:ascii="Arial" w:hAnsi="Arial" w:cs="Arial"/>
          <w:b/>
          <w:bCs/>
          <w:sz w:val="20"/>
        </w:rPr>
        <w:t>a</w:t>
      </w:r>
      <w:r w:rsidRPr="00E61A90">
        <w:rPr>
          <w:rFonts w:ascii="Arial" w:hAnsi="Arial" w:cs="Arial"/>
          <w:b/>
          <w:bCs/>
          <w:sz w:val="20"/>
        </w:rPr>
        <w:t xml:space="preserve"> company Stock Transfer order with delivery: </w:t>
      </w:r>
    </w:p>
    <w:p w14:paraId="68897C6C" w14:textId="7DD43378" w:rsidR="00CE4B77" w:rsidRPr="00E61A90" w:rsidRDefault="008C3D18" w:rsidP="008C3D18">
      <w:pPr>
        <w:numPr>
          <w:ilvl w:val="0"/>
          <w:numId w:val="31"/>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Plant Vendor </w:t>
      </w:r>
      <w:r w:rsidR="007F7893" w:rsidRPr="00E61A90">
        <w:rPr>
          <w:rFonts w:ascii="Arial" w:hAnsi="Arial" w:cs="Arial"/>
          <w:sz w:val="20"/>
        </w:rPr>
        <w:t>Assignment:</w:t>
      </w:r>
      <w:r w:rsidR="00CE4B77" w:rsidRPr="00E61A90">
        <w:rPr>
          <w:rFonts w:ascii="Arial" w:hAnsi="Arial" w:cs="Arial"/>
          <w:sz w:val="20"/>
        </w:rPr>
        <w:t xml:space="preserve"> The </w:t>
      </w:r>
      <w:r w:rsidR="007F7893" w:rsidRPr="00E61A90">
        <w:rPr>
          <w:rFonts w:ascii="Arial" w:hAnsi="Arial" w:cs="Arial"/>
          <w:sz w:val="20"/>
        </w:rPr>
        <w:t>intercompany</w:t>
      </w:r>
      <w:r w:rsidR="00CE4B77" w:rsidRPr="00E61A90">
        <w:rPr>
          <w:rFonts w:ascii="Arial" w:hAnsi="Arial" w:cs="Arial"/>
          <w:sz w:val="20"/>
        </w:rPr>
        <w:t xml:space="preserve"> vendor </w:t>
      </w:r>
      <w:r w:rsidR="007F7893" w:rsidRPr="00E61A90">
        <w:rPr>
          <w:rFonts w:ascii="Arial" w:hAnsi="Arial" w:cs="Arial"/>
          <w:sz w:val="20"/>
        </w:rPr>
        <w:t>(which</w:t>
      </w:r>
      <w:r w:rsidR="00CE4B77" w:rsidRPr="00E61A90">
        <w:rPr>
          <w:rFonts w:ascii="Arial" w:hAnsi="Arial" w:cs="Arial"/>
          <w:sz w:val="20"/>
        </w:rPr>
        <w:t xml:space="preserve"> represents the supplying plant and thus called plant </w:t>
      </w:r>
      <w:r w:rsidR="007F7893" w:rsidRPr="00E61A90">
        <w:rPr>
          <w:rFonts w:ascii="Arial" w:hAnsi="Arial" w:cs="Arial"/>
          <w:sz w:val="20"/>
        </w:rPr>
        <w:t>vendor)</w:t>
      </w:r>
      <w:r w:rsidR="00CE4B77" w:rsidRPr="00E61A90">
        <w:rPr>
          <w:rFonts w:ascii="Arial" w:hAnsi="Arial" w:cs="Arial"/>
          <w:sz w:val="20"/>
        </w:rPr>
        <w:t xml:space="preserve"> should be assigned with the </w:t>
      </w:r>
      <w:r w:rsidR="001A4D15" w:rsidRPr="00E61A90">
        <w:rPr>
          <w:rFonts w:ascii="Arial" w:hAnsi="Arial" w:cs="Arial"/>
          <w:sz w:val="20"/>
        </w:rPr>
        <w:t xml:space="preserve">plant in the vendor master </w:t>
      </w:r>
      <w:r w:rsidR="007F7893" w:rsidRPr="00E61A90">
        <w:rPr>
          <w:rFonts w:ascii="Arial" w:hAnsi="Arial" w:cs="Arial"/>
          <w:sz w:val="20"/>
        </w:rPr>
        <w:t>(in</w:t>
      </w:r>
      <w:r w:rsidR="00CE4B77" w:rsidRPr="00E61A90">
        <w:rPr>
          <w:rFonts w:ascii="Arial" w:hAnsi="Arial" w:cs="Arial"/>
          <w:sz w:val="20"/>
        </w:rPr>
        <w:t xml:space="preserve"> the purchasing view </w:t>
      </w:r>
      <w:r w:rsidR="007F7893" w:rsidRPr="00E61A90">
        <w:rPr>
          <w:rFonts w:ascii="Arial" w:hAnsi="Arial" w:cs="Arial"/>
          <w:sz w:val="20"/>
        </w:rPr>
        <w:t>extras)</w:t>
      </w:r>
      <w:r w:rsidR="00CE4B77" w:rsidRPr="00E61A90">
        <w:rPr>
          <w:rFonts w:ascii="Arial" w:hAnsi="Arial" w:cs="Arial"/>
          <w:sz w:val="20"/>
        </w:rPr>
        <w:t xml:space="preserve"> </w:t>
      </w:r>
    </w:p>
    <w:p w14:paraId="7D7720C2" w14:textId="50C78B56" w:rsidR="00CE4B77" w:rsidRPr="00E61A90" w:rsidRDefault="008C3D18" w:rsidP="008C3D18">
      <w:pPr>
        <w:numPr>
          <w:ilvl w:val="0"/>
          <w:numId w:val="31"/>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 xml:space="preserve">Customer Plant assignment: The </w:t>
      </w:r>
      <w:r w:rsidR="007F7893" w:rsidRPr="00E61A90">
        <w:rPr>
          <w:rFonts w:ascii="Arial" w:hAnsi="Arial" w:cs="Arial"/>
          <w:sz w:val="20"/>
        </w:rPr>
        <w:t>intercompany</w:t>
      </w:r>
      <w:r w:rsidR="00CE4B77" w:rsidRPr="00E61A90">
        <w:rPr>
          <w:rFonts w:ascii="Arial" w:hAnsi="Arial" w:cs="Arial"/>
          <w:sz w:val="20"/>
        </w:rPr>
        <w:t xml:space="preserve"> customer (which represents the receiving plant) should be assigned with the receiving plant in customizing settings.</w:t>
      </w:r>
    </w:p>
    <w:p w14:paraId="5E30B766" w14:textId="12394F1E" w:rsidR="00CE4B77" w:rsidRPr="00E61A90" w:rsidRDefault="008C3D18" w:rsidP="008C3D18">
      <w:pPr>
        <w:numPr>
          <w:ilvl w:val="0"/>
          <w:numId w:val="31"/>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Establishing the linkage between the Purchasing document type (</w:t>
      </w:r>
      <w:r w:rsidR="007F7893" w:rsidRPr="00E61A90">
        <w:rPr>
          <w:rFonts w:ascii="Arial" w:hAnsi="Arial" w:cs="Arial"/>
          <w:sz w:val="20"/>
        </w:rPr>
        <w:t>int</w:t>
      </w:r>
      <w:r w:rsidR="006B3972">
        <w:rPr>
          <w:rFonts w:ascii="Arial" w:hAnsi="Arial" w:cs="Arial"/>
          <w:sz w:val="20"/>
        </w:rPr>
        <w:t>ra-</w:t>
      </w:r>
      <w:r w:rsidR="007F7893" w:rsidRPr="00E61A90">
        <w:rPr>
          <w:rFonts w:ascii="Arial" w:hAnsi="Arial" w:cs="Arial"/>
          <w:sz w:val="20"/>
        </w:rPr>
        <w:t>company</w:t>
      </w:r>
      <w:r w:rsidR="00CE4B77" w:rsidRPr="00E61A90">
        <w:rPr>
          <w:rFonts w:ascii="Arial" w:hAnsi="Arial" w:cs="Arial"/>
          <w:sz w:val="20"/>
        </w:rPr>
        <w:t xml:space="preserve"> purchase order) and the delivery document (outbound delivery) in customizing.</w:t>
      </w:r>
    </w:p>
    <w:p w14:paraId="0DF8A6E3" w14:textId="3B9CE274" w:rsidR="00706318" w:rsidRDefault="008C3D18" w:rsidP="008C3D18">
      <w:pPr>
        <w:numPr>
          <w:ilvl w:val="0"/>
          <w:numId w:val="31"/>
        </w:numPr>
        <w:tabs>
          <w:tab w:val="clear" w:pos="720"/>
          <w:tab w:val="left" w:pos="360"/>
          <w:tab w:val="num" w:pos="1080"/>
        </w:tabs>
        <w:spacing w:before="0" w:after="0"/>
        <w:ind w:left="144" w:hanging="144"/>
        <w:rPr>
          <w:rFonts w:ascii="Arial" w:hAnsi="Arial" w:cs="Arial"/>
          <w:sz w:val="20"/>
        </w:rPr>
      </w:pPr>
      <w:r>
        <w:rPr>
          <w:rFonts w:ascii="Arial" w:hAnsi="Arial" w:cs="Arial"/>
          <w:sz w:val="20"/>
        </w:rPr>
        <w:t xml:space="preserve"> </w:t>
      </w:r>
      <w:r w:rsidR="00CE4B77" w:rsidRPr="00E61A90">
        <w:rPr>
          <w:rFonts w:ascii="Arial" w:hAnsi="Arial" w:cs="Arial"/>
          <w:sz w:val="20"/>
        </w:rPr>
        <w:t>Establishing the linkage between the supplying plant, receiving plant and the purchasing document type in customizing.</w:t>
      </w:r>
    </w:p>
    <w:p w14:paraId="16ED78FF" w14:textId="77777777" w:rsidR="003023B6" w:rsidRPr="00E61A90" w:rsidRDefault="003023B6" w:rsidP="00603BB1">
      <w:pPr>
        <w:pStyle w:val="Heading2"/>
      </w:pPr>
      <w:bookmarkStart w:id="146" w:name="_Toc506293142"/>
      <w:bookmarkStart w:id="147" w:name="_Toc36718871"/>
      <w:r w:rsidRPr="00E61A90">
        <w:t>High level requirements</w:t>
      </w:r>
      <w:bookmarkEnd w:id="144"/>
      <w:bookmarkEnd w:id="146"/>
      <w:bookmarkEnd w:id="147"/>
    </w:p>
    <w:p w14:paraId="2F478DBA" w14:textId="77777777" w:rsidR="001F05C3" w:rsidRPr="00E61A90" w:rsidRDefault="001F05C3" w:rsidP="00254F5B">
      <w:pPr>
        <w:rPr>
          <w:rFonts w:ascii="Arial" w:hAnsi="Arial" w:cs="Arial"/>
          <w:sz w:val="20"/>
          <w:lang w:val="en-US"/>
        </w:rPr>
      </w:pPr>
      <w:bookmarkStart w:id="148" w:name="_Hlk517185136"/>
      <w:r w:rsidRPr="00E61A90">
        <w:rPr>
          <w:rFonts w:ascii="Arial" w:hAnsi="Arial" w:cs="Arial"/>
          <w:sz w:val="20"/>
          <w:lang w:val="en-US"/>
        </w:rPr>
        <w:t>The master data needed to be maintained for the process are listed below</w:t>
      </w:r>
      <w:bookmarkEnd w:id="148"/>
      <w:r w:rsidRPr="00E61A90">
        <w:rPr>
          <w:rFonts w:ascii="Arial" w:hAnsi="Arial" w:cs="Arial"/>
          <w:sz w:val="20"/>
          <w:lang w:val="en-US"/>
        </w:rPr>
        <w:t>,</w:t>
      </w:r>
    </w:p>
    <w:tbl>
      <w:tblPr>
        <w:tblStyle w:val="TableGrid"/>
        <w:tblW w:w="9936" w:type="dxa"/>
        <w:tblLook w:val="04A0" w:firstRow="1" w:lastRow="0" w:firstColumn="1" w:lastColumn="0" w:noHBand="0" w:noVBand="1"/>
      </w:tblPr>
      <w:tblGrid>
        <w:gridCol w:w="4967"/>
        <w:gridCol w:w="4969"/>
      </w:tblGrid>
      <w:tr w:rsidR="0018581E" w:rsidRPr="00E61A90" w14:paraId="3954FD99" w14:textId="77777777" w:rsidTr="00BC2F24">
        <w:tc>
          <w:tcPr>
            <w:tcW w:w="3776" w:type="dxa"/>
          </w:tcPr>
          <w:p w14:paraId="6714F029" w14:textId="77777777" w:rsidR="0018581E" w:rsidRPr="00E61A90" w:rsidRDefault="0018581E" w:rsidP="00254F5B">
            <w:pPr>
              <w:rPr>
                <w:rFonts w:ascii="Arial" w:hAnsi="Arial" w:cs="Arial"/>
                <w:b/>
                <w:sz w:val="20"/>
                <w:lang w:val="en-US"/>
              </w:rPr>
            </w:pPr>
            <w:bookmarkStart w:id="149" w:name="_Hlk517185152"/>
            <w:r w:rsidRPr="00E61A90">
              <w:rPr>
                <w:rFonts w:ascii="Arial" w:hAnsi="Arial" w:cs="Arial"/>
                <w:b/>
                <w:sz w:val="20"/>
                <w:lang w:val="en-US"/>
              </w:rPr>
              <w:t>Master Data</w:t>
            </w:r>
          </w:p>
        </w:tc>
        <w:tc>
          <w:tcPr>
            <w:tcW w:w="3777" w:type="dxa"/>
          </w:tcPr>
          <w:p w14:paraId="294E3BB3" w14:textId="77777777" w:rsidR="0018581E" w:rsidRPr="00E61A90" w:rsidRDefault="0018581E" w:rsidP="00254F5B">
            <w:pPr>
              <w:rPr>
                <w:rFonts w:ascii="Arial" w:hAnsi="Arial" w:cs="Arial"/>
                <w:b/>
                <w:sz w:val="20"/>
                <w:lang w:val="en-US"/>
              </w:rPr>
            </w:pPr>
            <w:r w:rsidRPr="00E61A90">
              <w:rPr>
                <w:rFonts w:ascii="Arial" w:hAnsi="Arial" w:cs="Arial"/>
                <w:b/>
                <w:sz w:val="20"/>
                <w:lang w:val="en-US"/>
              </w:rPr>
              <w:t>Code</w:t>
            </w:r>
          </w:p>
        </w:tc>
      </w:tr>
      <w:tr w:rsidR="0018581E" w:rsidRPr="00E61A90" w14:paraId="1E27A505" w14:textId="77777777" w:rsidTr="00BC2F24">
        <w:tc>
          <w:tcPr>
            <w:tcW w:w="3776" w:type="dxa"/>
          </w:tcPr>
          <w:p w14:paraId="0C919992" w14:textId="77777777" w:rsidR="0018581E" w:rsidRPr="00E61A90" w:rsidRDefault="0018581E" w:rsidP="00254F5B">
            <w:pPr>
              <w:rPr>
                <w:rFonts w:ascii="Arial" w:hAnsi="Arial" w:cs="Arial"/>
                <w:sz w:val="20"/>
                <w:lang w:val="en-US"/>
              </w:rPr>
            </w:pPr>
            <w:r w:rsidRPr="00E61A90">
              <w:rPr>
                <w:rFonts w:ascii="Arial" w:hAnsi="Arial" w:cs="Arial"/>
                <w:sz w:val="20"/>
                <w:lang w:val="en-US"/>
              </w:rPr>
              <w:t>Material</w:t>
            </w:r>
          </w:p>
        </w:tc>
        <w:tc>
          <w:tcPr>
            <w:tcW w:w="3777" w:type="dxa"/>
          </w:tcPr>
          <w:p w14:paraId="48BD385A" w14:textId="77777777" w:rsidR="0018581E" w:rsidRPr="00E61A90" w:rsidRDefault="0018581E" w:rsidP="00254F5B">
            <w:pPr>
              <w:rPr>
                <w:rFonts w:ascii="Arial" w:hAnsi="Arial" w:cs="Arial"/>
                <w:sz w:val="20"/>
                <w:lang w:val="en-US"/>
              </w:rPr>
            </w:pPr>
            <w:r>
              <w:rPr>
                <w:rFonts w:ascii="Arial" w:hAnsi="Arial" w:cs="Arial"/>
                <w:sz w:val="20"/>
                <w:lang w:val="en-US"/>
              </w:rPr>
              <w:t>S4HRM2019</w:t>
            </w:r>
          </w:p>
        </w:tc>
      </w:tr>
      <w:tr w:rsidR="0018581E" w:rsidRPr="00E61A90" w14:paraId="115DE2AD" w14:textId="77777777" w:rsidTr="00BC2F24">
        <w:tc>
          <w:tcPr>
            <w:tcW w:w="3776" w:type="dxa"/>
          </w:tcPr>
          <w:p w14:paraId="71F27FDD" w14:textId="77777777" w:rsidR="0018581E" w:rsidRPr="00E61A90" w:rsidRDefault="0018581E" w:rsidP="00254F5B">
            <w:pPr>
              <w:rPr>
                <w:rFonts w:ascii="Arial" w:hAnsi="Arial" w:cs="Arial"/>
                <w:sz w:val="20"/>
                <w:lang w:val="en-US"/>
              </w:rPr>
            </w:pPr>
            <w:r w:rsidRPr="00E61A90">
              <w:rPr>
                <w:rFonts w:ascii="Arial" w:hAnsi="Arial" w:cs="Arial"/>
                <w:sz w:val="20"/>
                <w:lang w:val="en-US"/>
              </w:rPr>
              <w:t>Supplying Plant</w:t>
            </w:r>
          </w:p>
        </w:tc>
        <w:tc>
          <w:tcPr>
            <w:tcW w:w="3777" w:type="dxa"/>
          </w:tcPr>
          <w:p w14:paraId="7F203353" w14:textId="77777777" w:rsidR="0018581E" w:rsidRPr="00E61A90" w:rsidRDefault="0018581E" w:rsidP="00254F5B">
            <w:pPr>
              <w:rPr>
                <w:rFonts w:ascii="Arial" w:hAnsi="Arial" w:cs="Arial"/>
                <w:sz w:val="20"/>
                <w:lang w:val="en-US"/>
              </w:rPr>
            </w:pPr>
            <w:r>
              <w:rPr>
                <w:rFonts w:ascii="Arial" w:hAnsi="Arial" w:cs="Arial"/>
                <w:sz w:val="20"/>
                <w:lang w:val="en-US"/>
              </w:rPr>
              <w:t>1201</w:t>
            </w:r>
          </w:p>
        </w:tc>
      </w:tr>
      <w:tr w:rsidR="0018581E" w:rsidRPr="00E61A90" w14:paraId="1A431A4F" w14:textId="77777777" w:rsidTr="00BC2F24">
        <w:tc>
          <w:tcPr>
            <w:tcW w:w="3776" w:type="dxa"/>
          </w:tcPr>
          <w:p w14:paraId="59CDD380" w14:textId="77777777" w:rsidR="0018581E" w:rsidRPr="00E61A90" w:rsidRDefault="0018581E" w:rsidP="00254F5B">
            <w:pPr>
              <w:rPr>
                <w:rFonts w:ascii="Arial" w:hAnsi="Arial" w:cs="Arial"/>
                <w:sz w:val="20"/>
                <w:lang w:val="en-US"/>
              </w:rPr>
            </w:pPr>
            <w:r w:rsidRPr="00E61A90">
              <w:rPr>
                <w:rFonts w:ascii="Arial" w:hAnsi="Arial" w:cs="Arial"/>
                <w:sz w:val="20"/>
                <w:lang w:val="en-US"/>
              </w:rPr>
              <w:t>Receiving Plant</w:t>
            </w:r>
          </w:p>
        </w:tc>
        <w:tc>
          <w:tcPr>
            <w:tcW w:w="3777" w:type="dxa"/>
          </w:tcPr>
          <w:p w14:paraId="4837A85F" w14:textId="77777777" w:rsidR="0018581E" w:rsidRPr="00E61A90" w:rsidRDefault="0018581E" w:rsidP="00254F5B">
            <w:pPr>
              <w:rPr>
                <w:rFonts w:ascii="Arial" w:hAnsi="Arial" w:cs="Arial"/>
                <w:sz w:val="20"/>
                <w:lang w:val="en-US"/>
              </w:rPr>
            </w:pPr>
            <w:r>
              <w:rPr>
                <w:rFonts w:ascii="Arial" w:hAnsi="Arial" w:cs="Arial"/>
                <w:sz w:val="20"/>
                <w:lang w:val="en-US"/>
              </w:rPr>
              <w:t>1211</w:t>
            </w:r>
          </w:p>
        </w:tc>
      </w:tr>
    </w:tbl>
    <w:p w14:paraId="263B7D72" w14:textId="77777777" w:rsidR="003023B6" w:rsidRPr="00E61A90" w:rsidRDefault="003023B6" w:rsidP="00603BB1">
      <w:pPr>
        <w:pStyle w:val="Heading2"/>
      </w:pPr>
      <w:bookmarkStart w:id="150" w:name="_Toc300246495"/>
      <w:bookmarkStart w:id="151" w:name="_Toc506293143"/>
      <w:bookmarkStart w:id="152" w:name="_Toc36718872"/>
      <w:bookmarkEnd w:id="149"/>
      <w:r w:rsidRPr="00E61A90">
        <w:t>Key Value Drivers for the Business Process</w:t>
      </w:r>
      <w:bookmarkEnd w:id="145"/>
      <w:bookmarkEnd w:id="150"/>
      <w:bookmarkEnd w:id="151"/>
      <w:bookmarkEnd w:id="152"/>
    </w:p>
    <w:p w14:paraId="53483868" w14:textId="77777777" w:rsidR="0061394B" w:rsidRPr="00E61A90" w:rsidRDefault="00A57278" w:rsidP="00254F5B">
      <w:pPr>
        <w:rPr>
          <w:rFonts w:ascii="Arial" w:hAnsi="Arial" w:cs="Arial"/>
          <w:sz w:val="20"/>
        </w:rPr>
      </w:pPr>
      <w:r w:rsidRPr="00E61A90">
        <w:rPr>
          <w:rFonts w:ascii="Arial" w:hAnsi="Arial" w:cs="Arial"/>
          <w:sz w:val="20"/>
        </w:rPr>
        <w:t>There are multiple ways to create different business scenarios,</w:t>
      </w:r>
    </w:p>
    <w:p w14:paraId="14A8DE40" w14:textId="0CA84A98" w:rsidR="00A57278" w:rsidRPr="00E61A90" w:rsidRDefault="008C3D18" w:rsidP="008C3D18">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57278" w:rsidRPr="00E61A90">
        <w:rPr>
          <w:rFonts w:ascii="Arial" w:hAnsi="Arial" w:cs="Arial"/>
          <w:sz w:val="20"/>
        </w:rPr>
        <w:t>Create Stock Transfer Order manually</w:t>
      </w:r>
    </w:p>
    <w:p w14:paraId="2D630961" w14:textId="2F426384" w:rsidR="00A57278" w:rsidRPr="00E61A90" w:rsidRDefault="008C3D18" w:rsidP="008C3D18">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57278" w:rsidRPr="00E61A90">
        <w:rPr>
          <w:rFonts w:ascii="Arial" w:hAnsi="Arial" w:cs="Arial"/>
          <w:sz w:val="20"/>
        </w:rPr>
        <w:t>Create Stock Transfer Order through MRP run</w:t>
      </w:r>
    </w:p>
    <w:p w14:paraId="4B6B96B2" w14:textId="20F07E92" w:rsidR="00A57278" w:rsidRPr="00E61A90" w:rsidRDefault="008C3D18" w:rsidP="008C3D18">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57278" w:rsidRPr="00E61A90">
        <w:rPr>
          <w:rFonts w:ascii="Arial" w:hAnsi="Arial" w:cs="Arial"/>
          <w:sz w:val="20"/>
        </w:rPr>
        <w:t>Create Stock Transfer Scheduling Agreement</w:t>
      </w:r>
    </w:p>
    <w:p w14:paraId="7980F6F0" w14:textId="453462AF" w:rsidR="00A57278" w:rsidRPr="00E61A90" w:rsidRDefault="008C3D18" w:rsidP="008C3D18">
      <w:pPr>
        <w:pStyle w:val="ListParagraph"/>
        <w:numPr>
          <w:ilvl w:val="0"/>
          <w:numId w:val="43"/>
        </w:numPr>
        <w:spacing w:before="0" w:after="0"/>
        <w:ind w:left="144" w:hanging="144"/>
        <w:rPr>
          <w:rFonts w:ascii="Arial" w:hAnsi="Arial" w:cs="Arial"/>
          <w:sz w:val="20"/>
        </w:rPr>
      </w:pPr>
      <w:r>
        <w:rPr>
          <w:rFonts w:ascii="Arial" w:hAnsi="Arial" w:cs="Arial"/>
          <w:sz w:val="20"/>
        </w:rPr>
        <w:t xml:space="preserve"> </w:t>
      </w:r>
      <w:r w:rsidR="00A57278" w:rsidRPr="00E61A90">
        <w:rPr>
          <w:rFonts w:ascii="Arial" w:hAnsi="Arial" w:cs="Arial"/>
          <w:sz w:val="20"/>
        </w:rPr>
        <w:t>Create Return Stock Transfer Order</w:t>
      </w:r>
    </w:p>
    <w:p w14:paraId="638E51F1" w14:textId="77777777" w:rsidR="003023B6" w:rsidRPr="00E61A90" w:rsidRDefault="003023B6" w:rsidP="00603BB1">
      <w:pPr>
        <w:pStyle w:val="Heading2"/>
      </w:pPr>
      <w:r w:rsidRPr="00E61A90">
        <w:lastRenderedPageBreak/>
        <w:t xml:space="preserve"> </w:t>
      </w:r>
      <w:bookmarkStart w:id="153" w:name="_Toc210043909"/>
      <w:bookmarkStart w:id="154" w:name="_Toc300246496"/>
      <w:bookmarkStart w:id="155" w:name="_Toc506293144"/>
      <w:bookmarkStart w:id="156" w:name="_Toc36718873"/>
      <w:r w:rsidRPr="00E61A90">
        <w:t>Leading Practice Inputs</w:t>
      </w:r>
      <w:bookmarkEnd w:id="153"/>
      <w:bookmarkEnd w:id="154"/>
      <w:bookmarkEnd w:id="155"/>
      <w:bookmarkEnd w:id="156"/>
    </w:p>
    <w:p w14:paraId="65EA7506" w14:textId="77777777" w:rsidR="00A57278" w:rsidRPr="00E61A90" w:rsidRDefault="00A57278" w:rsidP="00254F5B">
      <w:pPr>
        <w:rPr>
          <w:rFonts w:ascii="Arial" w:hAnsi="Arial" w:cs="Arial"/>
          <w:sz w:val="20"/>
        </w:rPr>
      </w:pPr>
      <w:r w:rsidRPr="00E61A90">
        <w:rPr>
          <w:rFonts w:ascii="Arial" w:hAnsi="Arial" w:cs="Arial"/>
          <w:sz w:val="20"/>
        </w:rPr>
        <w:t>STO process adds the following business values,</w:t>
      </w:r>
    </w:p>
    <w:p w14:paraId="6E984549" w14:textId="05BA9D88"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A goods receipt can be generated at the receiving plant.</w:t>
      </w:r>
    </w:p>
    <w:p w14:paraId="62A7071D" w14:textId="633A2898"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A transport vendor and delivery costs can be specified in the STO.</w:t>
      </w:r>
    </w:p>
    <w:p w14:paraId="3CC8DEA5" w14:textId="49344648"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The purchase requisitions created in the MRP can be changed to an STO, because the STO is part of the MRP.</w:t>
      </w:r>
    </w:p>
    <w:p w14:paraId="01122421" w14:textId="757903AE"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The goods issued can be specified by using a delivery through Shipping or Inventory Management.</w:t>
      </w:r>
    </w:p>
    <w:p w14:paraId="3000C4B4" w14:textId="3E8F2E03"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The goods receipt can be posted directly to consumption.</w:t>
      </w:r>
    </w:p>
    <w:p w14:paraId="28870882" w14:textId="15E4F00D" w:rsidR="00A57278" w:rsidRPr="00E61A90" w:rsidRDefault="008C3D18" w:rsidP="008C3D18">
      <w:pPr>
        <w:pStyle w:val="ListParagraph"/>
        <w:numPr>
          <w:ilvl w:val="0"/>
          <w:numId w:val="42"/>
        </w:numPr>
        <w:shd w:val="clear" w:color="auto" w:fill="FFFFFF"/>
        <w:tabs>
          <w:tab w:val="left" w:pos="360"/>
        </w:tabs>
        <w:spacing w:before="0" w:after="0"/>
        <w:ind w:left="144" w:hanging="144"/>
        <w:rPr>
          <w:rFonts w:ascii="Arial" w:hAnsi="Arial" w:cs="Arial"/>
          <w:color w:val="333333"/>
          <w:sz w:val="21"/>
          <w:szCs w:val="21"/>
          <w:lang w:val="en-US"/>
        </w:rPr>
      </w:pPr>
      <w:r>
        <w:rPr>
          <w:rFonts w:ascii="Arial" w:hAnsi="Arial" w:cs="Arial"/>
          <w:color w:val="333333"/>
          <w:sz w:val="21"/>
          <w:szCs w:val="21"/>
          <w:lang w:val="en-US"/>
        </w:rPr>
        <w:t xml:space="preserve"> </w:t>
      </w:r>
      <w:r w:rsidR="00A57278" w:rsidRPr="00E61A90">
        <w:rPr>
          <w:rFonts w:ascii="Arial" w:hAnsi="Arial" w:cs="Arial"/>
          <w:color w:val="333333"/>
          <w:sz w:val="21"/>
          <w:szCs w:val="21"/>
          <w:lang w:val="en-US"/>
        </w:rPr>
        <w:t>The PO history can be used to monitor the entire process of stock transfer</w:t>
      </w:r>
    </w:p>
    <w:p w14:paraId="5F5E1D68" w14:textId="77777777" w:rsidR="003023B6" w:rsidRPr="00E61A90" w:rsidRDefault="003023B6" w:rsidP="00254F5B">
      <w:pPr>
        <w:pStyle w:val="Heading1"/>
        <w:rPr>
          <w:rFonts w:cs="Arial"/>
        </w:rPr>
      </w:pPr>
      <w:bookmarkStart w:id="157" w:name="_Toc98231005"/>
      <w:bookmarkStart w:id="158" w:name="_Toc210043910"/>
      <w:bookmarkStart w:id="159" w:name="_Toc300246497"/>
      <w:bookmarkStart w:id="160" w:name="_Toc506293145"/>
      <w:bookmarkStart w:id="161" w:name="_Hlk496547556"/>
      <w:bookmarkStart w:id="162" w:name="_Toc36718874"/>
      <w:r w:rsidRPr="00E61A90">
        <w:rPr>
          <w:rFonts w:cs="Arial"/>
        </w:rPr>
        <w:t>Business Sub-Process Description</w:t>
      </w:r>
      <w:bookmarkEnd w:id="157"/>
      <w:bookmarkEnd w:id="158"/>
      <w:bookmarkEnd w:id="159"/>
      <w:bookmarkEnd w:id="160"/>
      <w:bookmarkEnd w:id="162"/>
    </w:p>
    <w:bookmarkEnd w:id="161"/>
    <w:p w14:paraId="389B0D7D" w14:textId="77777777" w:rsidR="001A4D15" w:rsidRPr="00E61A90" w:rsidRDefault="001A4D15" w:rsidP="00254F5B">
      <w:pPr>
        <w:tabs>
          <w:tab w:val="left" w:pos="360"/>
        </w:tabs>
        <w:rPr>
          <w:rFonts w:ascii="Arial" w:hAnsi="Arial" w:cs="Arial"/>
          <w:sz w:val="20"/>
        </w:rPr>
      </w:pPr>
      <w:r w:rsidRPr="00E61A90">
        <w:rPr>
          <w:rFonts w:ascii="Arial" w:hAnsi="Arial" w:cs="Arial"/>
          <w:sz w:val="20"/>
        </w:rPr>
        <w:t>There are 3 sub processes involved in Manage Stock Transport Orders:</w:t>
      </w:r>
    </w:p>
    <w:p w14:paraId="2F614961" w14:textId="5760CA72" w:rsidR="001A4D15" w:rsidRPr="00BC2F24" w:rsidRDefault="00BC2F24" w:rsidP="00BC2F24">
      <w:pPr>
        <w:pStyle w:val="ListParagraph"/>
        <w:numPr>
          <w:ilvl w:val="0"/>
          <w:numId w:val="47"/>
        </w:numPr>
        <w:tabs>
          <w:tab w:val="left" w:pos="360"/>
          <w:tab w:val="left" w:pos="1350"/>
        </w:tabs>
        <w:spacing w:before="0" w:after="0"/>
        <w:ind w:left="144" w:hanging="144"/>
        <w:rPr>
          <w:rFonts w:ascii="Arial" w:hAnsi="Arial" w:cs="Arial"/>
          <w:color w:val="000000"/>
          <w:sz w:val="20"/>
        </w:rPr>
      </w:pPr>
      <w:r>
        <w:rPr>
          <w:rFonts w:ascii="Arial" w:hAnsi="Arial" w:cs="Arial"/>
          <w:color w:val="000000"/>
          <w:sz w:val="20"/>
        </w:rPr>
        <w:t xml:space="preserve"> </w:t>
      </w:r>
      <w:r w:rsidR="001A4D15" w:rsidRPr="00BC2F24">
        <w:rPr>
          <w:rFonts w:ascii="Arial" w:hAnsi="Arial" w:cs="Arial"/>
          <w:color w:val="000000"/>
          <w:sz w:val="20"/>
        </w:rPr>
        <w:t>Create Stock Transport Order in Receiving Plant</w:t>
      </w:r>
    </w:p>
    <w:p w14:paraId="4248E754" w14:textId="37436DCD" w:rsidR="001A4D15" w:rsidRPr="00BC2F24" w:rsidRDefault="00BC2F24" w:rsidP="00BC2F24">
      <w:pPr>
        <w:pStyle w:val="ListParagraph"/>
        <w:numPr>
          <w:ilvl w:val="0"/>
          <w:numId w:val="47"/>
        </w:numPr>
        <w:tabs>
          <w:tab w:val="left" w:pos="360"/>
          <w:tab w:val="left" w:pos="1350"/>
        </w:tabs>
        <w:spacing w:before="0" w:after="0"/>
        <w:ind w:left="144" w:hanging="144"/>
        <w:rPr>
          <w:rFonts w:ascii="Arial" w:hAnsi="Arial" w:cs="Arial"/>
          <w:color w:val="000000"/>
          <w:sz w:val="20"/>
        </w:rPr>
      </w:pPr>
      <w:r>
        <w:rPr>
          <w:rFonts w:ascii="Arial" w:hAnsi="Arial" w:cs="Arial"/>
          <w:color w:val="000000"/>
          <w:sz w:val="20"/>
        </w:rPr>
        <w:t xml:space="preserve"> </w:t>
      </w:r>
      <w:r w:rsidR="001A4D15" w:rsidRPr="00BC2F24">
        <w:rPr>
          <w:rFonts w:ascii="Arial" w:hAnsi="Arial" w:cs="Arial"/>
          <w:color w:val="000000"/>
          <w:sz w:val="20"/>
        </w:rPr>
        <w:t>Post a Delivery in the Issuing Plant</w:t>
      </w:r>
    </w:p>
    <w:p w14:paraId="709565AB" w14:textId="30D82B03" w:rsidR="001A4D15" w:rsidRPr="00BC2F24" w:rsidRDefault="00BC2F24" w:rsidP="00BC2F24">
      <w:pPr>
        <w:pStyle w:val="ListParagraph"/>
        <w:numPr>
          <w:ilvl w:val="0"/>
          <w:numId w:val="47"/>
        </w:numPr>
        <w:tabs>
          <w:tab w:val="left" w:pos="360"/>
          <w:tab w:val="left" w:pos="1350"/>
        </w:tabs>
        <w:spacing w:before="0" w:after="0"/>
        <w:ind w:left="144" w:hanging="144"/>
        <w:rPr>
          <w:rFonts w:ascii="Arial" w:hAnsi="Arial" w:cs="Arial"/>
          <w:color w:val="000000"/>
          <w:sz w:val="20"/>
        </w:rPr>
      </w:pPr>
      <w:r>
        <w:rPr>
          <w:rFonts w:ascii="Arial" w:hAnsi="Arial" w:cs="Arial"/>
          <w:color w:val="000000"/>
          <w:sz w:val="20"/>
        </w:rPr>
        <w:t xml:space="preserve"> </w:t>
      </w:r>
      <w:r w:rsidR="001A4D15" w:rsidRPr="00BC2F24">
        <w:rPr>
          <w:rFonts w:ascii="Arial" w:hAnsi="Arial" w:cs="Arial"/>
          <w:color w:val="000000"/>
          <w:sz w:val="20"/>
        </w:rPr>
        <w:t>Post a Goods Receipt in the Receiving Plant</w:t>
      </w:r>
    </w:p>
    <w:p w14:paraId="2E6A41F8" w14:textId="77777777" w:rsidR="001A4D15" w:rsidRPr="00E61A90" w:rsidRDefault="001A4D15" w:rsidP="00254F5B">
      <w:pPr>
        <w:tabs>
          <w:tab w:val="left" w:pos="360"/>
          <w:tab w:val="left" w:pos="1350"/>
        </w:tabs>
        <w:rPr>
          <w:rFonts w:ascii="Arial" w:hAnsi="Arial" w:cs="Arial"/>
          <w:b/>
          <w:color w:val="000000"/>
          <w:sz w:val="20"/>
        </w:rPr>
      </w:pPr>
      <w:r w:rsidRPr="00E61A90">
        <w:rPr>
          <w:rFonts w:ascii="Arial" w:hAnsi="Arial" w:cs="Arial"/>
          <w:b/>
          <w:color w:val="000000"/>
          <w:sz w:val="20"/>
        </w:rPr>
        <w:t xml:space="preserve">Create Stock Transport Order in Receiving </w:t>
      </w:r>
      <w:proofErr w:type="gramStart"/>
      <w:r w:rsidRPr="00E61A90">
        <w:rPr>
          <w:rFonts w:ascii="Arial" w:hAnsi="Arial" w:cs="Arial"/>
          <w:b/>
          <w:color w:val="000000"/>
          <w:sz w:val="20"/>
        </w:rPr>
        <w:t>Plant :</w:t>
      </w:r>
      <w:proofErr w:type="gramEnd"/>
    </w:p>
    <w:p w14:paraId="3D71806A"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The receiving plant orders the material and plans the delivery costs such as packaging, freight, transport insurance, customs duty, and unloading. These planned costs are recorded for the specific item within the order.</w:t>
      </w:r>
    </w:p>
    <w:p w14:paraId="46583AA0"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Supply data, purchasing organization, and purchasing group must be specified during the STO creation.</w:t>
      </w:r>
    </w:p>
    <w:p w14:paraId="41CDD6FB"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Once the stock transport order is created the goods issue can take place. The goods issue can be posted in MM-IM (Material Management - Inventory Management) or in SD Shipping depending how the system is configured.</w:t>
      </w:r>
    </w:p>
    <w:p w14:paraId="05D208E0" w14:textId="38095D7A" w:rsidR="004573BA" w:rsidRDefault="001A4D15" w:rsidP="00254F5B">
      <w:pPr>
        <w:tabs>
          <w:tab w:val="left" w:pos="540"/>
        </w:tabs>
        <w:rPr>
          <w:rFonts w:ascii="Arial" w:hAnsi="Arial" w:cs="Arial"/>
          <w:color w:val="000000"/>
          <w:sz w:val="20"/>
        </w:rPr>
      </w:pPr>
      <w:r w:rsidRPr="00E61A90">
        <w:rPr>
          <w:rFonts w:ascii="Arial" w:hAnsi="Arial" w:cs="Arial"/>
          <w:color w:val="000000"/>
          <w:sz w:val="20"/>
        </w:rPr>
        <w:t>If the goods issue is posted in Inventory Management, the goods receipt is entered with reference to the stock transport orde</w:t>
      </w:r>
      <w:r w:rsidR="00066525">
        <w:rPr>
          <w:rFonts w:ascii="Arial" w:hAnsi="Arial" w:cs="Arial"/>
          <w:color w:val="000000"/>
          <w:sz w:val="20"/>
        </w:rPr>
        <w:t>r.</w:t>
      </w:r>
    </w:p>
    <w:p w14:paraId="65AB2C8D" w14:textId="77777777" w:rsidR="001A4D15" w:rsidRPr="00E61A90" w:rsidRDefault="001A4D15" w:rsidP="00254F5B">
      <w:pPr>
        <w:tabs>
          <w:tab w:val="left" w:pos="360"/>
          <w:tab w:val="left" w:pos="1350"/>
        </w:tabs>
        <w:rPr>
          <w:rFonts w:ascii="Arial" w:hAnsi="Arial" w:cs="Arial"/>
          <w:color w:val="000000"/>
          <w:sz w:val="20"/>
        </w:rPr>
      </w:pPr>
      <w:r w:rsidRPr="00E61A90">
        <w:rPr>
          <w:rFonts w:ascii="Arial" w:hAnsi="Arial" w:cs="Arial"/>
          <w:b/>
          <w:i/>
          <w:color w:val="000000"/>
          <w:sz w:val="20"/>
        </w:rPr>
        <w:t xml:space="preserve">Inputs to Sub </w:t>
      </w:r>
      <w:proofErr w:type="gramStart"/>
      <w:r w:rsidRPr="00E61A90">
        <w:rPr>
          <w:rFonts w:ascii="Arial" w:hAnsi="Arial" w:cs="Arial"/>
          <w:b/>
          <w:i/>
          <w:color w:val="000000"/>
          <w:sz w:val="20"/>
        </w:rPr>
        <w:t xml:space="preserve">process </w:t>
      </w:r>
      <w:r w:rsidRPr="00E61A90">
        <w:rPr>
          <w:rFonts w:ascii="Arial" w:hAnsi="Arial" w:cs="Arial"/>
          <w:color w:val="000000"/>
          <w:sz w:val="20"/>
        </w:rPr>
        <w:t>:</w:t>
      </w:r>
      <w:proofErr w:type="gramEnd"/>
    </w:p>
    <w:p w14:paraId="08E40E7B" w14:textId="6400CA9A" w:rsidR="001A4D15" w:rsidRPr="00E61A90" w:rsidRDefault="001A4D15" w:rsidP="00254F5B">
      <w:pPr>
        <w:tabs>
          <w:tab w:val="left" w:pos="360"/>
        </w:tabs>
        <w:rPr>
          <w:rFonts w:ascii="Arial" w:hAnsi="Arial" w:cs="Arial"/>
          <w:b/>
          <w:i/>
          <w:color w:val="000000"/>
          <w:sz w:val="20"/>
        </w:rPr>
      </w:pPr>
      <w:r w:rsidRPr="00E61A90">
        <w:rPr>
          <w:rFonts w:ascii="Arial" w:hAnsi="Arial" w:cs="Arial"/>
          <w:color w:val="000000"/>
          <w:sz w:val="20"/>
        </w:rPr>
        <w:t>Purchase Requisitions, Supplying Plant, Purchase Organization, Material and Purchase Group</w:t>
      </w:r>
    </w:p>
    <w:p w14:paraId="300C2B20" w14:textId="77777777" w:rsidR="001A4D15" w:rsidRPr="00E61A90" w:rsidRDefault="001A4D15" w:rsidP="00254F5B">
      <w:pPr>
        <w:tabs>
          <w:tab w:val="left" w:pos="0"/>
          <w:tab w:val="left" w:pos="0"/>
          <w:tab w:val="left" w:pos="0"/>
          <w:tab w:val="left" w:pos="0"/>
          <w:tab w:val="left" w:pos="0"/>
          <w:tab w:val="left" w:pos="0"/>
          <w:tab w:val="left" w:pos="0"/>
          <w:tab w:val="left" w:pos="0"/>
          <w:tab w:val="left" w:pos="360"/>
        </w:tabs>
        <w:rPr>
          <w:rFonts w:ascii="Arial" w:hAnsi="Arial" w:cs="Arial"/>
          <w:color w:val="000000"/>
          <w:sz w:val="20"/>
        </w:rPr>
      </w:pPr>
      <w:r w:rsidRPr="00E61A90">
        <w:rPr>
          <w:rFonts w:ascii="Arial" w:hAnsi="Arial" w:cs="Arial"/>
          <w:b/>
          <w:i/>
          <w:color w:val="000000"/>
          <w:sz w:val="20"/>
        </w:rPr>
        <w:t>Outputs to the Sub process</w:t>
      </w:r>
      <w:r w:rsidRPr="00E61A90">
        <w:rPr>
          <w:rFonts w:ascii="Arial" w:hAnsi="Arial" w:cs="Arial"/>
          <w:color w:val="000000"/>
          <w:sz w:val="20"/>
        </w:rPr>
        <w:t xml:space="preserve">: </w:t>
      </w:r>
    </w:p>
    <w:p w14:paraId="19B86E67" w14:textId="4CFFB763" w:rsidR="00AB4BF2" w:rsidRDefault="001A4D15" w:rsidP="00254F5B">
      <w:pPr>
        <w:tabs>
          <w:tab w:val="left" w:pos="0"/>
          <w:tab w:val="left" w:pos="0"/>
          <w:tab w:val="left" w:pos="0"/>
          <w:tab w:val="left" w:pos="0"/>
          <w:tab w:val="left" w:pos="0"/>
          <w:tab w:val="left" w:pos="0"/>
          <w:tab w:val="left" w:pos="0"/>
          <w:tab w:val="left" w:pos="0"/>
          <w:tab w:val="left" w:pos="360"/>
        </w:tabs>
        <w:rPr>
          <w:rFonts w:ascii="Arial" w:hAnsi="Arial" w:cs="Arial"/>
          <w:color w:val="000000"/>
          <w:sz w:val="20"/>
        </w:rPr>
      </w:pPr>
      <w:r w:rsidRPr="00E61A90">
        <w:rPr>
          <w:rFonts w:ascii="Arial" w:hAnsi="Arial" w:cs="Arial"/>
          <w:color w:val="000000"/>
          <w:sz w:val="20"/>
        </w:rPr>
        <w:t>Stock Transport Order</w:t>
      </w:r>
    </w:p>
    <w:p w14:paraId="4A36D91F" w14:textId="77777777" w:rsidR="001A4D15" w:rsidRPr="00E61A90" w:rsidRDefault="001A4D15" w:rsidP="00254F5B">
      <w:pPr>
        <w:tabs>
          <w:tab w:val="left" w:pos="360"/>
          <w:tab w:val="left" w:pos="1350"/>
        </w:tabs>
        <w:rPr>
          <w:rFonts w:ascii="Arial" w:hAnsi="Arial" w:cs="Arial"/>
          <w:b/>
          <w:color w:val="000000"/>
          <w:sz w:val="20"/>
        </w:rPr>
      </w:pPr>
      <w:r w:rsidRPr="00E61A90">
        <w:rPr>
          <w:rFonts w:ascii="Arial" w:hAnsi="Arial" w:cs="Arial"/>
          <w:b/>
          <w:color w:val="000000"/>
          <w:sz w:val="20"/>
        </w:rPr>
        <w:t xml:space="preserve">Post a Delivery in the Issuing </w:t>
      </w:r>
      <w:proofErr w:type="gramStart"/>
      <w:r w:rsidRPr="00E61A90">
        <w:rPr>
          <w:rFonts w:ascii="Arial" w:hAnsi="Arial" w:cs="Arial"/>
          <w:b/>
          <w:color w:val="000000"/>
          <w:sz w:val="20"/>
        </w:rPr>
        <w:t>Plant :</w:t>
      </w:r>
      <w:proofErr w:type="gramEnd"/>
    </w:p>
    <w:p w14:paraId="353444F7"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A stock transport order including SD delivery is commenced within the Materials Management module.</w:t>
      </w:r>
    </w:p>
    <w:p w14:paraId="3146953E"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The second step of this procedure involves posting a delivery at the issuing point by using SD delivery functions. The shipping point assigned to the delivering plant creates a delivery for the stock transport order.</w:t>
      </w:r>
    </w:p>
    <w:p w14:paraId="7BD8395F"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This delivery is processed within the delivery due list. When picking has been carried out the goods issue is posted and stock in transit is created.</w:t>
      </w:r>
    </w:p>
    <w:p w14:paraId="311DE726"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Delivery paperwork can be printed to follow the actual inventory movement.</w:t>
      </w:r>
    </w:p>
    <w:p w14:paraId="63397D89"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To enable processing of a stock transport order, customizing must be done prior to the goods issue within SD.</w:t>
      </w:r>
    </w:p>
    <w:p w14:paraId="2F91DDB7" w14:textId="77777777" w:rsidR="0043755D" w:rsidRPr="00E61A90" w:rsidRDefault="0043755D" w:rsidP="00254F5B">
      <w:pPr>
        <w:tabs>
          <w:tab w:val="left" w:pos="360"/>
          <w:tab w:val="left" w:pos="1350"/>
        </w:tabs>
        <w:rPr>
          <w:rFonts w:ascii="Arial" w:hAnsi="Arial" w:cs="Arial"/>
          <w:b/>
          <w:color w:val="000000"/>
          <w:sz w:val="20"/>
        </w:rPr>
      </w:pPr>
    </w:p>
    <w:p w14:paraId="09F3935F" w14:textId="77777777" w:rsidR="001A4D15" w:rsidRPr="00E61A90" w:rsidRDefault="001A4D15" w:rsidP="00254F5B">
      <w:pPr>
        <w:tabs>
          <w:tab w:val="left" w:pos="360"/>
          <w:tab w:val="left" w:pos="1350"/>
        </w:tabs>
        <w:rPr>
          <w:rFonts w:ascii="Arial" w:hAnsi="Arial" w:cs="Arial"/>
          <w:b/>
          <w:color w:val="000000"/>
          <w:sz w:val="20"/>
        </w:rPr>
      </w:pPr>
      <w:r w:rsidRPr="00E61A90">
        <w:rPr>
          <w:rFonts w:ascii="Arial" w:hAnsi="Arial" w:cs="Arial"/>
          <w:b/>
          <w:color w:val="000000"/>
          <w:sz w:val="20"/>
        </w:rPr>
        <w:t xml:space="preserve">Post a Goods Receipt in the Receiving </w:t>
      </w:r>
      <w:proofErr w:type="gramStart"/>
      <w:r w:rsidRPr="00E61A90">
        <w:rPr>
          <w:rFonts w:ascii="Arial" w:hAnsi="Arial" w:cs="Arial"/>
          <w:b/>
          <w:color w:val="000000"/>
          <w:sz w:val="20"/>
        </w:rPr>
        <w:t>Plant :</w:t>
      </w:r>
      <w:proofErr w:type="gramEnd"/>
    </w:p>
    <w:p w14:paraId="6069477A"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lastRenderedPageBreak/>
        <w:t>Throughout the stock transport order process, the stock is valuated at the issuing plant, while the quantity of stock transferred between the plants is managed neither in the issuing nor the receiving plant until the goods receipt is posted in the receiving plant.</w:t>
      </w:r>
    </w:p>
    <w:p w14:paraId="41E7F45A" w14:textId="77777777" w:rsidR="001A4D15" w:rsidRPr="00E61A90" w:rsidRDefault="001A4D15" w:rsidP="00254F5B">
      <w:pPr>
        <w:tabs>
          <w:tab w:val="left" w:pos="360"/>
          <w:tab w:val="left" w:pos="540"/>
        </w:tabs>
        <w:rPr>
          <w:rFonts w:ascii="Arial" w:hAnsi="Arial" w:cs="Arial"/>
          <w:color w:val="000000"/>
          <w:sz w:val="20"/>
        </w:rPr>
      </w:pPr>
    </w:p>
    <w:p w14:paraId="7A960326"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Until goods receipt, the quantity of transferred stock is managed as stock in transit at the receiving plant.</w:t>
      </w:r>
    </w:p>
    <w:p w14:paraId="6803BC91"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 xml:space="preserve">When the goods </w:t>
      </w:r>
      <w:proofErr w:type="gramStart"/>
      <w:r w:rsidRPr="00E61A90">
        <w:rPr>
          <w:rFonts w:ascii="Arial" w:hAnsi="Arial" w:cs="Arial"/>
          <w:color w:val="000000"/>
          <w:sz w:val="20"/>
        </w:rPr>
        <w:t>arrive</w:t>
      </w:r>
      <w:proofErr w:type="gramEnd"/>
      <w:r w:rsidRPr="00E61A90">
        <w:rPr>
          <w:rFonts w:ascii="Arial" w:hAnsi="Arial" w:cs="Arial"/>
          <w:color w:val="000000"/>
          <w:sz w:val="20"/>
        </w:rPr>
        <w:t xml:space="preserve"> a goods receipt is posted. This goods receipt is created in reference to the STO. The goods receipt may also refer to the delivery note. In this way, documents are linked and can be searched using multiple methods, such as a delivery note.</w:t>
      </w:r>
    </w:p>
    <w:p w14:paraId="7265F8F0" w14:textId="77777777" w:rsidR="001A4D15" w:rsidRPr="00E61A90" w:rsidRDefault="001A4D15" w:rsidP="00254F5B">
      <w:pPr>
        <w:tabs>
          <w:tab w:val="left" w:pos="360"/>
          <w:tab w:val="left" w:pos="540"/>
        </w:tabs>
        <w:rPr>
          <w:rFonts w:ascii="Arial" w:hAnsi="Arial" w:cs="Arial"/>
          <w:color w:val="000000"/>
          <w:sz w:val="20"/>
        </w:rPr>
      </w:pPr>
      <w:r w:rsidRPr="00E61A90">
        <w:rPr>
          <w:rFonts w:ascii="Arial" w:hAnsi="Arial" w:cs="Arial"/>
          <w:color w:val="000000"/>
          <w:sz w:val="20"/>
        </w:rPr>
        <w:t>This transaction reduces the quantity and value of the stock in transit account and the value of the stock transport order still open at the receiving plant. In addition, if the transport occurs between plants in different company codes, SD billing could be used to ensure more enhanced invoicing options.</w:t>
      </w:r>
    </w:p>
    <w:p w14:paraId="62BA20DE" w14:textId="44464970" w:rsidR="001A4D15" w:rsidRPr="00E61A90" w:rsidRDefault="001A4D15" w:rsidP="00254F5B">
      <w:pPr>
        <w:tabs>
          <w:tab w:val="left" w:pos="360"/>
          <w:tab w:val="left" w:pos="540"/>
        </w:tabs>
        <w:rPr>
          <w:rFonts w:ascii="Arial" w:hAnsi="Arial" w:cs="Arial"/>
          <w:sz w:val="20"/>
        </w:rPr>
      </w:pPr>
      <w:r w:rsidRPr="00E61A90">
        <w:rPr>
          <w:rFonts w:ascii="Arial" w:hAnsi="Arial" w:cs="Arial"/>
          <w:color w:val="000000"/>
          <w:sz w:val="20"/>
        </w:rPr>
        <w:t>The shipping plant creates an invoice and the receiving plant pays it. Invoice verification may then take place.</w:t>
      </w:r>
    </w:p>
    <w:p w14:paraId="198BE048" w14:textId="77777777" w:rsidR="001A4D15" w:rsidRPr="00E61A90" w:rsidRDefault="001A4D15" w:rsidP="00254F5B">
      <w:pPr>
        <w:tabs>
          <w:tab w:val="left" w:pos="360"/>
        </w:tabs>
        <w:rPr>
          <w:rFonts w:ascii="Arial" w:hAnsi="Arial" w:cs="Arial"/>
          <w:color w:val="000000"/>
          <w:sz w:val="20"/>
        </w:rPr>
      </w:pPr>
      <w:r w:rsidRPr="00E61A90">
        <w:rPr>
          <w:rFonts w:ascii="Arial" w:hAnsi="Arial" w:cs="Arial"/>
          <w:b/>
          <w:i/>
          <w:color w:val="000000"/>
          <w:sz w:val="20"/>
        </w:rPr>
        <w:t xml:space="preserve">Inputs to Sub </w:t>
      </w:r>
      <w:proofErr w:type="gramStart"/>
      <w:r w:rsidRPr="00E61A90">
        <w:rPr>
          <w:rFonts w:ascii="Arial" w:hAnsi="Arial" w:cs="Arial"/>
          <w:b/>
          <w:i/>
          <w:color w:val="000000"/>
          <w:sz w:val="20"/>
        </w:rPr>
        <w:t xml:space="preserve">process </w:t>
      </w:r>
      <w:r w:rsidRPr="00E61A90">
        <w:rPr>
          <w:rFonts w:ascii="Arial" w:hAnsi="Arial" w:cs="Arial"/>
          <w:color w:val="000000"/>
          <w:sz w:val="20"/>
        </w:rPr>
        <w:t>:</w:t>
      </w:r>
      <w:proofErr w:type="gramEnd"/>
      <w:r w:rsidRPr="00E61A90">
        <w:rPr>
          <w:rFonts w:ascii="Arial" w:hAnsi="Arial" w:cs="Arial"/>
          <w:color w:val="000000"/>
          <w:sz w:val="20"/>
        </w:rPr>
        <w:t xml:space="preserve"> </w:t>
      </w:r>
    </w:p>
    <w:p w14:paraId="667EF2B5" w14:textId="487C9382" w:rsidR="001748CB" w:rsidRPr="00E61A90" w:rsidRDefault="001A4D15" w:rsidP="00254F5B">
      <w:pPr>
        <w:tabs>
          <w:tab w:val="left" w:pos="360"/>
        </w:tabs>
        <w:rPr>
          <w:rFonts w:ascii="Arial" w:hAnsi="Arial" w:cs="Arial"/>
          <w:color w:val="000000"/>
          <w:sz w:val="20"/>
        </w:rPr>
      </w:pPr>
      <w:r w:rsidRPr="00E61A90">
        <w:rPr>
          <w:rFonts w:ascii="Arial" w:hAnsi="Arial" w:cs="Arial"/>
          <w:color w:val="000000"/>
          <w:sz w:val="20"/>
        </w:rPr>
        <w:t>Stock Transport Order, Delivery, Goods Issue</w:t>
      </w:r>
    </w:p>
    <w:p w14:paraId="2F31E77E" w14:textId="77777777" w:rsidR="001A4D15" w:rsidRPr="00E61A90" w:rsidRDefault="001A4D15" w:rsidP="00254F5B">
      <w:pPr>
        <w:tabs>
          <w:tab w:val="left" w:pos="0"/>
          <w:tab w:val="left" w:pos="0"/>
          <w:tab w:val="left" w:pos="0"/>
          <w:tab w:val="left" w:pos="0"/>
          <w:tab w:val="left" w:pos="0"/>
          <w:tab w:val="left" w:pos="0"/>
          <w:tab w:val="left" w:pos="0"/>
          <w:tab w:val="left" w:pos="0"/>
          <w:tab w:val="left" w:pos="360"/>
        </w:tabs>
        <w:rPr>
          <w:rFonts w:ascii="Arial" w:hAnsi="Arial" w:cs="Arial"/>
          <w:color w:val="000000"/>
          <w:sz w:val="20"/>
        </w:rPr>
      </w:pPr>
      <w:r w:rsidRPr="00E61A90">
        <w:rPr>
          <w:rFonts w:ascii="Arial" w:hAnsi="Arial" w:cs="Arial"/>
          <w:b/>
          <w:i/>
          <w:color w:val="000000"/>
          <w:sz w:val="20"/>
        </w:rPr>
        <w:t xml:space="preserve">Outputs to the Sub </w:t>
      </w:r>
      <w:proofErr w:type="gramStart"/>
      <w:r w:rsidRPr="00E61A90">
        <w:rPr>
          <w:rFonts w:ascii="Arial" w:hAnsi="Arial" w:cs="Arial"/>
          <w:b/>
          <w:i/>
          <w:color w:val="000000"/>
          <w:sz w:val="20"/>
        </w:rPr>
        <w:t xml:space="preserve">process </w:t>
      </w:r>
      <w:r w:rsidRPr="00E61A90">
        <w:rPr>
          <w:rFonts w:ascii="Arial" w:hAnsi="Arial" w:cs="Arial"/>
          <w:color w:val="000000"/>
          <w:sz w:val="20"/>
        </w:rPr>
        <w:t>:</w:t>
      </w:r>
      <w:proofErr w:type="gramEnd"/>
      <w:r w:rsidRPr="00E61A90">
        <w:rPr>
          <w:rFonts w:ascii="Arial" w:hAnsi="Arial" w:cs="Arial"/>
          <w:color w:val="000000"/>
          <w:sz w:val="20"/>
        </w:rPr>
        <w:t xml:space="preserve"> </w:t>
      </w:r>
    </w:p>
    <w:p w14:paraId="65BCF988" w14:textId="2C6694A0" w:rsidR="00504E8F" w:rsidRDefault="001A4D15" w:rsidP="00254F5B">
      <w:pPr>
        <w:rPr>
          <w:rFonts w:ascii="Arial" w:hAnsi="Arial" w:cs="Arial"/>
          <w:color w:val="000000"/>
          <w:sz w:val="20"/>
        </w:rPr>
      </w:pPr>
      <w:r w:rsidRPr="00E61A90">
        <w:rPr>
          <w:rFonts w:ascii="Arial" w:hAnsi="Arial" w:cs="Arial"/>
          <w:color w:val="000000"/>
          <w:sz w:val="20"/>
        </w:rPr>
        <w:t>Goods Receipt, Material Document, Accounting Document and Billing Document.</w:t>
      </w:r>
    </w:p>
    <w:p w14:paraId="76608B4C" w14:textId="77777777" w:rsidR="003828F3" w:rsidRPr="00E61A90" w:rsidRDefault="003828F3" w:rsidP="00254F5B">
      <w:pPr>
        <w:rPr>
          <w:rFonts w:ascii="Arial" w:hAnsi="Arial" w:cs="Arial"/>
          <w:b/>
          <w:color w:val="000000"/>
        </w:rPr>
      </w:pPr>
    </w:p>
    <w:p w14:paraId="1DBDB81D" w14:textId="77777777" w:rsidR="0043755D" w:rsidRPr="00E61A90" w:rsidRDefault="00504E8F" w:rsidP="00254F5B">
      <w:pPr>
        <w:rPr>
          <w:rFonts w:ascii="Arial" w:hAnsi="Arial" w:cs="Arial"/>
          <w:b/>
          <w:color w:val="000000"/>
          <w:sz w:val="20"/>
        </w:rPr>
      </w:pPr>
      <w:r w:rsidRPr="00E61A90">
        <w:rPr>
          <w:rFonts w:ascii="Arial" w:hAnsi="Arial" w:cs="Arial"/>
          <w:b/>
          <w:color w:val="000000"/>
          <w:sz w:val="20"/>
        </w:rPr>
        <w:t>Stock Transfer Order versus Stock transfer Scheduling Agreement</w:t>
      </w:r>
    </w:p>
    <w:p w14:paraId="124D04FC" w14:textId="77777777" w:rsidR="0043755D" w:rsidRPr="00E61A90" w:rsidRDefault="0043755D" w:rsidP="00254F5B">
      <w:pPr>
        <w:spacing w:before="0" w:after="0" w:line="240" w:lineRule="exact"/>
        <w:rPr>
          <w:rFonts w:ascii="Arial" w:hAnsi="Arial" w:cs="Arial"/>
          <w:sz w:val="20"/>
        </w:rPr>
      </w:pPr>
      <w:r w:rsidRPr="00E61A90">
        <w:rPr>
          <w:rFonts w:ascii="Arial" w:hAnsi="Arial" w:cs="Arial"/>
          <w:b/>
          <w:sz w:val="20"/>
        </w:rPr>
        <w:t>Stock Transfer Order:</w:t>
      </w:r>
      <w:r w:rsidRPr="00E61A90">
        <w:rPr>
          <w:rFonts w:ascii="Arial" w:hAnsi="Arial" w:cs="Arial"/>
          <w:color w:val="313133"/>
          <w:sz w:val="20"/>
        </w:rPr>
        <w:t xml:space="preserve"> </w:t>
      </w:r>
      <w:r w:rsidRPr="00E61A90">
        <w:rPr>
          <w:rFonts w:ascii="Arial" w:hAnsi="Arial" w:cs="Arial"/>
          <w:color w:val="313133"/>
          <w:sz w:val="20"/>
        </w:rPr>
        <w:br/>
      </w:r>
      <w:r w:rsidRPr="00E61A90">
        <w:rPr>
          <w:rFonts w:ascii="Arial" w:hAnsi="Arial" w:cs="Arial"/>
          <w:sz w:val="20"/>
        </w:rPr>
        <w:t>A standard STO is a single document for a single transaction, just like a single purchase order to a supplier. Every time the need to transfer stock arises, a new STO needs to be created.</w:t>
      </w:r>
    </w:p>
    <w:p w14:paraId="2FC4DFDC" w14:textId="77777777" w:rsidR="00504E8F" w:rsidRPr="00E61A90" w:rsidRDefault="00504E8F" w:rsidP="00254F5B">
      <w:pPr>
        <w:spacing w:before="0" w:after="0" w:line="240" w:lineRule="exact"/>
        <w:rPr>
          <w:rFonts w:ascii="Arial" w:hAnsi="Arial" w:cs="Arial"/>
          <w:b/>
          <w:sz w:val="20"/>
        </w:rPr>
      </w:pPr>
    </w:p>
    <w:p w14:paraId="2CE5C6EE" w14:textId="60A0EEC4" w:rsidR="004573BA" w:rsidRDefault="0043755D" w:rsidP="00254F5B">
      <w:pPr>
        <w:spacing w:before="0" w:after="0" w:line="240" w:lineRule="exact"/>
        <w:rPr>
          <w:rFonts w:ascii="Arial" w:hAnsi="Arial" w:cs="Arial"/>
          <w:sz w:val="20"/>
        </w:rPr>
      </w:pPr>
      <w:r w:rsidRPr="00E61A90">
        <w:rPr>
          <w:rFonts w:ascii="Arial" w:hAnsi="Arial" w:cs="Arial"/>
          <w:b/>
          <w:sz w:val="20"/>
        </w:rPr>
        <w:t>Stock transfer Scheduling Agreement:</w:t>
      </w:r>
      <w:r w:rsidRPr="00E61A90">
        <w:rPr>
          <w:rFonts w:ascii="Arial" w:hAnsi="Arial" w:cs="Arial"/>
          <w:color w:val="313133"/>
          <w:sz w:val="20"/>
        </w:rPr>
        <w:br/>
      </w:r>
      <w:r w:rsidRPr="00E61A90">
        <w:rPr>
          <w:rFonts w:ascii="Arial" w:hAnsi="Arial" w:cs="Arial"/>
          <w:sz w:val="20"/>
        </w:rPr>
        <w:t>A S</w:t>
      </w:r>
      <w:r w:rsidR="00485DCD">
        <w:rPr>
          <w:rFonts w:ascii="Arial" w:hAnsi="Arial" w:cs="Arial"/>
          <w:sz w:val="20"/>
        </w:rPr>
        <w:t xml:space="preserve">tock </w:t>
      </w:r>
      <w:r w:rsidRPr="00E61A90">
        <w:rPr>
          <w:rFonts w:ascii="Arial" w:hAnsi="Arial" w:cs="Arial"/>
          <w:sz w:val="20"/>
        </w:rPr>
        <w:t>T</w:t>
      </w:r>
      <w:r w:rsidR="00485DCD">
        <w:rPr>
          <w:rFonts w:ascii="Arial" w:hAnsi="Arial" w:cs="Arial"/>
          <w:sz w:val="20"/>
        </w:rPr>
        <w:t xml:space="preserve">ransfer </w:t>
      </w:r>
      <w:r w:rsidRPr="00E61A90">
        <w:rPr>
          <w:rFonts w:ascii="Arial" w:hAnsi="Arial" w:cs="Arial"/>
          <w:sz w:val="20"/>
        </w:rPr>
        <w:t>S</w:t>
      </w:r>
      <w:r w:rsidR="00485DCD">
        <w:rPr>
          <w:rFonts w:ascii="Arial" w:hAnsi="Arial" w:cs="Arial"/>
          <w:sz w:val="20"/>
        </w:rPr>
        <w:t xml:space="preserve">cheduling </w:t>
      </w:r>
      <w:r w:rsidRPr="00E61A90">
        <w:rPr>
          <w:rFonts w:ascii="Arial" w:hAnsi="Arial" w:cs="Arial"/>
          <w:sz w:val="20"/>
        </w:rPr>
        <w:t>A</w:t>
      </w:r>
      <w:r w:rsidR="00485DCD">
        <w:rPr>
          <w:rFonts w:ascii="Arial" w:hAnsi="Arial" w:cs="Arial"/>
          <w:sz w:val="20"/>
        </w:rPr>
        <w:t>greement</w:t>
      </w:r>
      <w:r w:rsidRPr="00E61A90">
        <w:rPr>
          <w:rFonts w:ascii="Arial" w:hAnsi="Arial" w:cs="Arial"/>
          <w:sz w:val="20"/>
        </w:rPr>
        <w:t xml:space="preserve"> allows multiple stock transfer releases against it, like a contract. This type of agreement is useful for frequent stock transfer requests with a supplying plant/company. Once set up, the system can create schedule lines against the agreement, requiring minimum human intervention.</w:t>
      </w:r>
    </w:p>
    <w:p w14:paraId="18F4CA9E" w14:textId="53E6AFAE" w:rsidR="004573BA" w:rsidRDefault="004573BA" w:rsidP="00254F5B">
      <w:pPr>
        <w:spacing w:before="0" w:after="0"/>
        <w:rPr>
          <w:rFonts w:ascii="Arial" w:hAnsi="Arial" w:cs="Arial"/>
          <w:sz w:val="20"/>
        </w:rPr>
      </w:pPr>
    </w:p>
    <w:p w14:paraId="2F29D482" w14:textId="77777777" w:rsidR="00413D45" w:rsidRPr="00E61A90" w:rsidRDefault="00413D45" w:rsidP="00254F5B">
      <w:pPr>
        <w:spacing w:before="0" w:after="0" w:line="240" w:lineRule="exact"/>
        <w:rPr>
          <w:rFonts w:ascii="Arial" w:hAnsi="Arial" w:cs="Arial"/>
          <w:b/>
          <w:sz w:val="20"/>
        </w:rPr>
      </w:pPr>
      <w:r w:rsidRPr="00E61A90">
        <w:rPr>
          <w:rFonts w:ascii="Arial" w:hAnsi="Arial" w:cs="Arial"/>
          <w:b/>
          <w:sz w:val="20"/>
        </w:rPr>
        <w:t>ATP process for confirming STO:</w:t>
      </w:r>
    </w:p>
    <w:p w14:paraId="72CA3E9D" w14:textId="07C4CFF7" w:rsidR="001A4D15" w:rsidRPr="00E61A90" w:rsidRDefault="002861E9" w:rsidP="00254F5B">
      <w:pPr>
        <w:rPr>
          <w:rFonts w:ascii="Arial" w:hAnsi="Arial" w:cs="Arial"/>
          <w:color w:val="000000"/>
          <w:sz w:val="20"/>
        </w:rPr>
      </w:pPr>
      <w:r w:rsidRPr="00E61A90">
        <w:rPr>
          <w:rFonts w:ascii="Arial" w:hAnsi="Arial" w:cs="Arial"/>
          <w:sz w:val="20"/>
        </w:rPr>
        <w:t xml:space="preserve">Available to promise (ATP): is a process of checking the available quantities of a material. Availability check is an integral part of the business process that determines if the required delivery quantity can be met on a required delivery date. For this </w:t>
      </w:r>
      <w:proofErr w:type="gramStart"/>
      <w:r w:rsidRPr="00E61A90">
        <w:rPr>
          <w:rFonts w:ascii="Arial" w:hAnsi="Arial" w:cs="Arial"/>
          <w:sz w:val="20"/>
        </w:rPr>
        <w:t>purpose</w:t>
      </w:r>
      <w:proofErr w:type="gramEnd"/>
      <w:r w:rsidRPr="00E61A90">
        <w:rPr>
          <w:rFonts w:ascii="Arial" w:hAnsi="Arial" w:cs="Arial"/>
          <w:sz w:val="20"/>
        </w:rPr>
        <w:t xml:space="preserve"> the system takes into account pre-delivery activities such as scheduling for picking or packing times and the time taken to produce or obtain the material. It also performs several background functions such as Backorder processing, rescheduling and ATP quantities.</w:t>
      </w:r>
    </w:p>
    <w:p w14:paraId="53D10C00" w14:textId="77777777" w:rsidR="00B24987" w:rsidRPr="00E61A90" w:rsidRDefault="00CE3FD5" w:rsidP="00254F5B">
      <w:pPr>
        <w:rPr>
          <w:rFonts w:ascii="Arial" w:hAnsi="Arial" w:cs="Arial"/>
          <w:sz w:val="20"/>
          <w:shd w:val="clear" w:color="auto" w:fill="FFFFFF"/>
        </w:rPr>
      </w:pPr>
      <w:r w:rsidRPr="00E61A90">
        <w:rPr>
          <w:rFonts w:ascii="Arial" w:hAnsi="Arial" w:cs="Arial"/>
          <w:sz w:val="20"/>
          <w:shd w:val="clear" w:color="auto" w:fill="FFFFFF"/>
        </w:rPr>
        <w:t xml:space="preserve">When we </w:t>
      </w:r>
      <w:r w:rsidR="00B24987" w:rsidRPr="00E61A90">
        <w:rPr>
          <w:rFonts w:ascii="Arial" w:hAnsi="Arial" w:cs="Arial"/>
          <w:sz w:val="20"/>
          <w:shd w:val="clear" w:color="auto" w:fill="FFFFFF"/>
        </w:rPr>
        <w:t xml:space="preserve">create a stock transport order, the system performs an availability check and commits the requirement quantities and the delivery dates according </w:t>
      </w:r>
      <w:r w:rsidRPr="00E61A90">
        <w:rPr>
          <w:rFonts w:ascii="Arial" w:hAnsi="Arial" w:cs="Arial"/>
          <w:sz w:val="20"/>
          <w:shd w:val="clear" w:color="auto" w:fill="FFFFFF"/>
        </w:rPr>
        <w:t>to the results of the check. We</w:t>
      </w:r>
      <w:r w:rsidR="00B24987" w:rsidRPr="00E61A90">
        <w:rPr>
          <w:rFonts w:ascii="Arial" w:hAnsi="Arial" w:cs="Arial"/>
          <w:sz w:val="20"/>
          <w:shd w:val="clear" w:color="auto" w:fill="FFFFFF"/>
        </w:rPr>
        <w:t xml:space="preserve"> can fix the delivery dates for the document item proposed by ATP by selecting the fix date and quantity checkbox in the stock transport order.</w:t>
      </w:r>
    </w:p>
    <w:p w14:paraId="71BB7760" w14:textId="77777777" w:rsidR="00F95465" w:rsidRPr="00E61A90" w:rsidRDefault="00A81F9E" w:rsidP="00254F5B">
      <w:pPr>
        <w:rPr>
          <w:rFonts w:ascii="Arial" w:hAnsi="Arial" w:cs="Arial"/>
          <w:b/>
          <w:sz w:val="20"/>
          <w:shd w:val="clear" w:color="auto" w:fill="FFFFFF"/>
        </w:rPr>
      </w:pPr>
      <w:r w:rsidRPr="00E61A90">
        <w:rPr>
          <w:rFonts w:ascii="Arial" w:hAnsi="Arial" w:cs="Arial"/>
          <w:b/>
          <w:sz w:val="20"/>
          <w:shd w:val="clear" w:color="auto" w:fill="FFFFFF"/>
        </w:rPr>
        <w:t>Return item in STO:</w:t>
      </w:r>
    </w:p>
    <w:p w14:paraId="3FDF9948" w14:textId="77777777" w:rsidR="00F95465" w:rsidRPr="00E61A90" w:rsidRDefault="00A81F9E" w:rsidP="00254F5B">
      <w:pPr>
        <w:rPr>
          <w:rFonts w:ascii="Arial" w:hAnsi="Arial" w:cs="Arial"/>
          <w:color w:val="000000" w:themeColor="text1"/>
          <w:sz w:val="20"/>
          <w:shd w:val="clear" w:color="auto" w:fill="FFFFFF"/>
        </w:rPr>
      </w:pPr>
      <w:r w:rsidRPr="00E61A90">
        <w:rPr>
          <w:rFonts w:ascii="Arial" w:hAnsi="Arial" w:cs="Arial"/>
          <w:color w:val="000000" w:themeColor="text1"/>
          <w:sz w:val="20"/>
          <w:shd w:val="clear" w:color="auto" w:fill="FFFFFF"/>
        </w:rPr>
        <w:t xml:space="preserve">Generally, Stock movement happens between storage location to storage location, plant to plant or company code to company code. Stock shipped out of receiving plant to customer /retailer may receive back to the receiving plant as a return. Again, this return product </w:t>
      </w:r>
      <w:proofErr w:type="gramStart"/>
      <w:r w:rsidRPr="00E61A90">
        <w:rPr>
          <w:rFonts w:ascii="Arial" w:hAnsi="Arial" w:cs="Arial"/>
          <w:color w:val="000000" w:themeColor="text1"/>
          <w:sz w:val="20"/>
          <w:shd w:val="clear" w:color="auto" w:fill="FFFFFF"/>
        </w:rPr>
        <w:t>has to</w:t>
      </w:r>
      <w:proofErr w:type="gramEnd"/>
      <w:r w:rsidRPr="00E61A90">
        <w:rPr>
          <w:rFonts w:ascii="Arial" w:hAnsi="Arial" w:cs="Arial"/>
          <w:color w:val="000000" w:themeColor="text1"/>
          <w:sz w:val="20"/>
          <w:shd w:val="clear" w:color="auto" w:fill="FFFFFF"/>
        </w:rPr>
        <w:t xml:space="preserve"> be sent back to supply plant for any rectification, because customer shipping plant can’t rectify the product. </w:t>
      </w:r>
    </w:p>
    <w:p w14:paraId="2C2B4357" w14:textId="77777777" w:rsidR="003023B6" w:rsidRPr="00E61A90" w:rsidRDefault="003023B6" w:rsidP="00603BB1">
      <w:pPr>
        <w:pStyle w:val="Heading2"/>
      </w:pPr>
      <w:bookmarkStart w:id="163" w:name="_Toc300246498"/>
      <w:bookmarkStart w:id="164" w:name="_Toc506293146"/>
      <w:bookmarkStart w:id="165" w:name="_Toc36718875"/>
      <w:r w:rsidRPr="00E61A90">
        <w:lastRenderedPageBreak/>
        <w:t>Business Sub-Process diagram</w:t>
      </w:r>
      <w:bookmarkEnd w:id="163"/>
      <w:bookmarkEnd w:id="164"/>
      <w:bookmarkEnd w:id="165"/>
    </w:p>
    <w:p w14:paraId="26533F27" w14:textId="05F5251B" w:rsidR="004573BA" w:rsidRDefault="009A3CB0" w:rsidP="00254F5B">
      <w:pPr>
        <w:rPr>
          <w:rFonts w:ascii="Arial" w:hAnsi="Arial" w:cs="Arial"/>
          <w:lang w:val="en-US"/>
        </w:rPr>
      </w:pPr>
      <w:r>
        <w:rPr>
          <w:noProof/>
        </w:rPr>
        <w:drawing>
          <wp:inline distT="0" distB="0" distL="0" distR="0" wp14:anchorId="0CD6077D" wp14:editId="54604C1A">
            <wp:extent cx="6400800" cy="311023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110230"/>
                    </a:xfrm>
                    <a:prstGeom prst="rect">
                      <a:avLst/>
                    </a:prstGeom>
                    <a:ln>
                      <a:solidFill>
                        <a:schemeClr val="tx1"/>
                      </a:solidFill>
                    </a:ln>
                  </pic:spPr>
                </pic:pic>
              </a:graphicData>
            </a:graphic>
          </wp:inline>
        </w:drawing>
      </w:r>
    </w:p>
    <w:p w14:paraId="62AA9335" w14:textId="26AB024C" w:rsidR="003023B6" w:rsidRPr="00E61A90" w:rsidRDefault="003023B6" w:rsidP="00254F5B">
      <w:pPr>
        <w:pStyle w:val="Heading1"/>
        <w:rPr>
          <w:rFonts w:cs="Arial"/>
        </w:rPr>
      </w:pPr>
      <w:bookmarkStart w:id="166" w:name="_Toc162262151"/>
      <w:bookmarkStart w:id="167" w:name="_Toc300246499"/>
      <w:bookmarkStart w:id="168" w:name="_Toc506293147"/>
      <w:bookmarkStart w:id="169" w:name="_Toc36718876"/>
      <w:r w:rsidRPr="00E61A90">
        <w:rPr>
          <w:rFonts w:cs="Arial"/>
        </w:rPr>
        <w:t>Sub Process Activities</w:t>
      </w:r>
      <w:bookmarkEnd w:id="166"/>
      <w:bookmarkEnd w:id="167"/>
      <w:bookmarkEnd w:id="168"/>
      <w:bookmarkEnd w:id="169"/>
    </w:p>
    <w:p w14:paraId="3419397A" w14:textId="08F002AA" w:rsidR="009F12DB" w:rsidRDefault="003023B6" w:rsidP="00603BB1">
      <w:pPr>
        <w:pStyle w:val="Heading2"/>
      </w:pPr>
      <w:bookmarkStart w:id="170" w:name="_Toc300246500"/>
      <w:bookmarkStart w:id="171" w:name="_Toc506293148"/>
      <w:bookmarkStart w:id="172" w:name="_Toc151531308"/>
      <w:bookmarkStart w:id="173" w:name="_Toc120522085"/>
      <w:bookmarkStart w:id="174" w:name="_Toc162262158"/>
      <w:bookmarkStart w:id="175" w:name="_Toc162262156"/>
      <w:bookmarkStart w:id="176" w:name="_Toc190084449"/>
      <w:bookmarkStart w:id="177" w:name="_Toc36718877"/>
      <w:r w:rsidRPr="00E61A90">
        <w:t>Activity List</w:t>
      </w:r>
      <w:bookmarkEnd w:id="170"/>
      <w:bookmarkEnd w:id="171"/>
      <w:bookmarkEnd w:id="177"/>
    </w:p>
    <w:p w14:paraId="7AA2FA56" w14:textId="596AB97D" w:rsidR="00423D6A" w:rsidRPr="00423D6A" w:rsidRDefault="00423D6A" w:rsidP="00254F5B">
      <w:pPr>
        <w:rPr>
          <w:lang w:val="en-US"/>
        </w:rPr>
      </w:pPr>
      <w:r w:rsidRPr="00F11FB4">
        <w:rPr>
          <w:rFonts w:ascii="Arial" w:hAnsi="Arial" w:cs="Arial"/>
          <w:sz w:val="20"/>
        </w:rPr>
        <w:t>Activity definition document if applicable for the project &amp; also has references in the process/sub process diagram.</w:t>
      </w:r>
    </w:p>
    <w:tbl>
      <w:tblPr>
        <w:tblStyle w:val="GridTable4-Accent1"/>
        <w:tblW w:w="9936" w:type="dxa"/>
        <w:tblLook w:val="04A0" w:firstRow="1" w:lastRow="0" w:firstColumn="1" w:lastColumn="0" w:noHBand="0" w:noVBand="1"/>
      </w:tblPr>
      <w:tblGrid>
        <w:gridCol w:w="1516"/>
        <w:gridCol w:w="2410"/>
        <w:gridCol w:w="2302"/>
        <w:gridCol w:w="1911"/>
        <w:gridCol w:w="1797"/>
      </w:tblGrid>
      <w:tr w:rsidR="009E7479" w:rsidRPr="00E61A90" w14:paraId="5F71E56B"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AA1812" w14:textId="77777777" w:rsidR="009E7479" w:rsidRPr="00E61A90" w:rsidRDefault="009E7479" w:rsidP="00254F5B">
            <w:pPr>
              <w:spacing w:before="120" w:after="40"/>
              <w:rPr>
                <w:rFonts w:ascii="Arial" w:hAnsi="Arial" w:cs="Arial"/>
                <w:b w:val="0"/>
              </w:rPr>
            </w:pPr>
            <w:r w:rsidRPr="00E61A90">
              <w:rPr>
                <w:rFonts w:ascii="Arial" w:hAnsi="Arial" w:cs="Arial"/>
              </w:rPr>
              <w:t>Name</w:t>
            </w:r>
          </w:p>
        </w:tc>
        <w:tc>
          <w:tcPr>
            <w:tcW w:w="18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6A2FC6" w14:textId="77777777" w:rsidR="009E7479" w:rsidRPr="00E61A90" w:rsidRDefault="009E7479"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Description</w:t>
            </w:r>
          </w:p>
        </w:tc>
        <w:tc>
          <w:tcPr>
            <w:tcW w:w="1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B7927B" w14:textId="5B64070D" w:rsidR="009E7479" w:rsidRPr="00E61A90" w:rsidRDefault="009E7479"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Transaction Code</w:t>
            </w:r>
            <w:r w:rsidR="00324A26" w:rsidRPr="00F11FB4">
              <w:rPr>
                <w:rFonts w:ascii="Arial" w:hAnsi="Arial" w:cs="Arial"/>
                <w:sz w:val="20"/>
              </w:rPr>
              <w:t>/ Fiori App Name</w:t>
            </w:r>
          </w:p>
        </w:tc>
        <w:tc>
          <w:tcPr>
            <w:tcW w:w="14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7B1A19" w14:textId="77777777" w:rsidR="009E7479" w:rsidRPr="00E61A90" w:rsidRDefault="009E7479"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Roles involved</w:t>
            </w:r>
          </w:p>
        </w:tc>
        <w:tc>
          <w:tcPr>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A531BC" w14:textId="77777777" w:rsidR="009E7479" w:rsidRPr="00E61A90" w:rsidRDefault="009E7479"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Regulatory /Other Controls</w:t>
            </w:r>
          </w:p>
        </w:tc>
      </w:tr>
      <w:tr w:rsidR="002B64CF" w:rsidRPr="00E61A90" w14:paraId="5E761C38"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7B17D5"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b/>
                <w:sz w:val="20"/>
              </w:rPr>
              <w:t>Create STO</w:t>
            </w:r>
          </w:p>
        </w:tc>
        <w:tc>
          <w:tcPr>
            <w:tcW w:w="18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4E17AE"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Creating a stock transport order in the receiving plant</w:t>
            </w:r>
          </w:p>
        </w:tc>
        <w:tc>
          <w:tcPr>
            <w:tcW w:w="1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EEF24C2" w14:textId="6B5E2F99"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ME21N</w:t>
            </w:r>
            <w:r w:rsidR="005D797D">
              <w:rPr>
                <w:rFonts w:ascii="Arial" w:hAnsi="Arial" w:cs="Arial"/>
                <w:b w:val="0"/>
                <w:sz w:val="20"/>
              </w:rPr>
              <w:t xml:space="preserve">/ </w:t>
            </w:r>
            <w:r w:rsidR="005D797D" w:rsidRPr="00E61A90">
              <w:rPr>
                <w:rFonts w:ascii="Arial" w:hAnsi="Arial" w:cs="Arial"/>
                <w:b w:val="0"/>
                <w:sz w:val="20"/>
              </w:rPr>
              <w:t>Create Purchase Order Advanced</w:t>
            </w:r>
          </w:p>
        </w:tc>
        <w:tc>
          <w:tcPr>
            <w:tcW w:w="14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62094E"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Purchaser</w:t>
            </w:r>
          </w:p>
        </w:tc>
        <w:tc>
          <w:tcPr>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0BE5A8" w14:textId="274BDB07" w:rsidR="002B64CF" w:rsidRPr="00E61A90" w:rsidRDefault="006A5F5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N/A</w:t>
            </w:r>
          </w:p>
        </w:tc>
      </w:tr>
      <w:tr w:rsidR="006A5F5F" w:rsidRPr="00E61A90" w14:paraId="44B5B407" w14:textId="77777777" w:rsidTr="00BC2F24">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258767" w14:textId="77777777" w:rsidR="006A5F5F" w:rsidRPr="00E61A90" w:rsidRDefault="006A5F5F" w:rsidP="00254F5B">
            <w:pPr>
              <w:pStyle w:val="ChangeControlTableHeading"/>
              <w:jc w:val="left"/>
              <w:rPr>
                <w:rFonts w:ascii="Arial" w:hAnsi="Arial" w:cs="Arial"/>
                <w:b/>
                <w:sz w:val="20"/>
              </w:rPr>
            </w:pPr>
            <w:r w:rsidRPr="00E61A90">
              <w:rPr>
                <w:rFonts w:ascii="Arial" w:hAnsi="Arial" w:cs="Arial"/>
                <w:b/>
                <w:sz w:val="20"/>
              </w:rPr>
              <w:t>Post Delivery</w:t>
            </w:r>
          </w:p>
        </w:tc>
        <w:tc>
          <w:tcPr>
            <w:tcW w:w="18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C86C4F" w14:textId="77777777"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Posting a delivery in the issuing plant</w:t>
            </w:r>
          </w:p>
        </w:tc>
        <w:tc>
          <w:tcPr>
            <w:tcW w:w="1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EFF022" w14:textId="5DA69E66"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VL10B</w:t>
            </w:r>
            <w:r w:rsidR="005D797D">
              <w:rPr>
                <w:rFonts w:ascii="Arial" w:hAnsi="Arial" w:cs="Arial"/>
                <w:b w:val="0"/>
                <w:sz w:val="20"/>
              </w:rPr>
              <w:t xml:space="preserve">/ </w:t>
            </w:r>
            <w:r w:rsidR="005D797D" w:rsidRPr="00E61A90">
              <w:rPr>
                <w:rFonts w:ascii="Arial" w:hAnsi="Arial" w:cs="Arial"/>
                <w:b w:val="0"/>
                <w:sz w:val="20"/>
              </w:rPr>
              <w:t>My Purchase Orders Due for Delivery</w:t>
            </w:r>
          </w:p>
        </w:tc>
        <w:tc>
          <w:tcPr>
            <w:tcW w:w="14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DC359A" w14:textId="77777777"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Shipping Specialist</w:t>
            </w:r>
          </w:p>
        </w:tc>
        <w:tc>
          <w:tcPr>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0101FA" w14:textId="285C48D3"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547363">
              <w:rPr>
                <w:rFonts w:ascii="Arial" w:hAnsi="Arial" w:cs="Arial"/>
                <w:b w:val="0"/>
                <w:sz w:val="20"/>
              </w:rPr>
              <w:t>N/A</w:t>
            </w:r>
          </w:p>
        </w:tc>
      </w:tr>
      <w:tr w:rsidR="006A5F5F" w:rsidRPr="00E61A90" w14:paraId="415B1AE1"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C85314" w14:textId="77777777" w:rsidR="006A5F5F" w:rsidRPr="00E61A90" w:rsidRDefault="006A5F5F" w:rsidP="00254F5B">
            <w:pPr>
              <w:pStyle w:val="ChangeControlTableHeading"/>
              <w:jc w:val="left"/>
              <w:rPr>
                <w:rFonts w:ascii="Arial" w:hAnsi="Arial" w:cs="Arial"/>
                <w:b/>
                <w:sz w:val="20"/>
              </w:rPr>
            </w:pPr>
            <w:r w:rsidRPr="00E61A90">
              <w:rPr>
                <w:rFonts w:ascii="Arial" w:hAnsi="Arial" w:cs="Arial"/>
                <w:b/>
                <w:sz w:val="20"/>
              </w:rPr>
              <w:t>Post GI</w:t>
            </w:r>
          </w:p>
        </w:tc>
        <w:tc>
          <w:tcPr>
            <w:tcW w:w="18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27D445" w14:textId="77777777" w:rsidR="006A5F5F" w:rsidRPr="00E61A90" w:rsidRDefault="006A5F5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Posting a goods issue for the delivery document</w:t>
            </w:r>
          </w:p>
        </w:tc>
        <w:tc>
          <w:tcPr>
            <w:tcW w:w="1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074923" w14:textId="2838224C" w:rsidR="006A5F5F" w:rsidRPr="00E61A90" w:rsidRDefault="006A5F5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VL02N</w:t>
            </w:r>
            <w:r w:rsidR="005D797D">
              <w:rPr>
                <w:rFonts w:ascii="Arial" w:hAnsi="Arial" w:cs="Arial"/>
                <w:b w:val="0"/>
                <w:sz w:val="20"/>
              </w:rPr>
              <w:t xml:space="preserve"> / </w:t>
            </w:r>
            <w:r w:rsidR="005D797D" w:rsidRPr="00E61A90">
              <w:rPr>
                <w:rFonts w:ascii="Arial" w:hAnsi="Arial" w:cs="Arial"/>
                <w:b w:val="0"/>
                <w:sz w:val="20"/>
              </w:rPr>
              <w:t>Change Outbound delivery</w:t>
            </w:r>
          </w:p>
        </w:tc>
        <w:tc>
          <w:tcPr>
            <w:tcW w:w="14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8D9708" w14:textId="0F1FF8C9" w:rsidR="006A5F5F" w:rsidRPr="00E61A90" w:rsidRDefault="008E4461"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Warehouse Clerk</w:t>
            </w:r>
            <w:r w:rsidR="00AE01BC">
              <w:rPr>
                <w:rFonts w:ascii="Arial" w:hAnsi="Arial" w:cs="Arial"/>
                <w:b w:val="0"/>
                <w:sz w:val="20"/>
              </w:rPr>
              <w:t xml:space="preserve"> / Inventory Manager</w:t>
            </w:r>
          </w:p>
        </w:tc>
        <w:tc>
          <w:tcPr>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E80D82" w14:textId="776294F3" w:rsidR="006A5F5F" w:rsidRPr="00E61A90" w:rsidRDefault="006A5F5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47363">
              <w:rPr>
                <w:rFonts w:ascii="Arial" w:hAnsi="Arial" w:cs="Arial"/>
                <w:b w:val="0"/>
                <w:sz w:val="20"/>
              </w:rPr>
              <w:t>N/A</w:t>
            </w:r>
          </w:p>
        </w:tc>
      </w:tr>
      <w:tr w:rsidR="006A5F5F" w:rsidRPr="00E61A90" w14:paraId="1AD69265" w14:textId="77777777" w:rsidTr="00BC2F24">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22FDBB" w14:textId="77777777" w:rsidR="006A5F5F" w:rsidRPr="00E61A90" w:rsidRDefault="006A5F5F" w:rsidP="00254F5B">
            <w:pPr>
              <w:pStyle w:val="ChangeControlTableHeading"/>
              <w:jc w:val="left"/>
              <w:rPr>
                <w:rFonts w:ascii="Arial" w:hAnsi="Arial" w:cs="Arial"/>
                <w:b/>
                <w:sz w:val="20"/>
              </w:rPr>
            </w:pPr>
            <w:r w:rsidRPr="00E61A90">
              <w:rPr>
                <w:rFonts w:ascii="Arial" w:hAnsi="Arial" w:cs="Arial"/>
                <w:b/>
                <w:sz w:val="20"/>
              </w:rPr>
              <w:t>Post GR</w:t>
            </w:r>
          </w:p>
        </w:tc>
        <w:tc>
          <w:tcPr>
            <w:tcW w:w="18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6CE086" w14:textId="77777777"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Posting a goods receipt in the receiving plant</w:t>
            </w:r>
          </w:p>
        </w:tc>
        <w:tc>
          <w:tcPr>
            <w:tcW w:w="1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E5C9B" w14:textId="0EE5A27B"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MIGO</w:t>
            </w:r>
            <w:r w:rsidR="005D797D">
              <w:rPr>
                <w:rFonts w:ascii="Arial" w:hAnsi="Arial" w:cs="Arial"/>
                <w:b w:val="0"/>
                <w:sz w:val="20"/>
              </w:rPr>
              <w:t xml:space="preserve"> / </w:t>
            </w:r>
            <w:r w:rsidR="005D797D" w:rsidRPr="00E61A90">
              <w:rPr>
                <w:rFonts w:ascii="Arial" w:hAnsi="Arial" w:cs="Arial"/>
                <w:b w:val="0"/>
                <w:sz w:val="20"/>
              </w:rPr>
              <w:t>Post Goods Movement</w:t>
            </w:r>
          </w:p>
        </w:tc>
        <w:tc>
          <w:tcPr>
            <w:tcW w:w="14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E637DAC" w14:textId="77777777"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Warehouse Clerk</w:t>
            </w:r>
          </w:p>
        </w:tc>
        <w:tc>
          <w:tcPr>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D927BE" w14:textId="1BF9275D" w:rsidR="006A5F5F" w:rsidRPr="00E61A90" w:rsidRDefault="006A5F5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547363">
              <w:rPr>
                <w:rFonts w:ascii="Arial" w:hAnsi="Arial" w:cs="Arial"/>
                <w:b w:val="0"/>
                <w:sz w:val="20"/>
              </w:rPr>
              <w:t>N/A</w:t>
            </w:r>
          </w:p>
        </w:tc>
      </w:tr>
    </w:tbl>
    <w:p w14:paraId="50D1B726" w14:textId="77777777" w:rsidR="003023B6" w:rsidRPr="00E61A90" w:rsidRDefault="003023B6" w:rsidP="00603BB1">
      <w:pPr>
        <w:pStyle w:val="Heading2"/>
      </w:pPr>
      <w:bookmarkStart w:id="178" w:name="_Toc162057486"/>
      <w:bookmarkStart w:id="179" w:name="_Toc210043913"/>
      <w:bookmarkStart w:id="180" w:name="_Toc300246501"/>
      <w:bookmarkStart w:id="181" w:name="_Toc506293149"/>
      <w:bookmarkStart w:id="182" w:name="_Toc36718878"/>
      <w:bookmarkEnd w:id="172"/>
      <w:bookmarkEnd w:id="173"/>
      <w:bookmarkEnd w:id="174"/>
      <w:bookmarkEnd w:id="175"/>
      <w:bookmarkEnd w:id="176"/>
      <w:r w:rsidRPr="00E61A90">
        <w:lastRenderedPageBreak/>
        <w:t>Inbound Communication</w:t>
      </w:r>
      <w:bookmarkEnd w:id="178"/>
      <w:bookmarkEnd w:id="179"/>
      <w:bookmarkEnd w:id="180"/>
      <w:bookmarkEnd w:id="181"/>
      <w:bookmarkEnd w:id="182"/>
    </w:p>
    <w:p w14:paraId="067DD4A1" w14:textId="14149C03" w:rsidR="003023B6" w:rsidRPr="00E61A90" w:rsidRDefault="003023B6" w:rsidP="00254F5B">
      <w:pPr>
        <w:rPr>
          <w:rFonts w:ascii="Arial" w:hAnsi="Arial" w:cs="Arial"/>
        </w:rPr>
      </w:pPr>
      <w:r w:rsidRPr="00E61A90">
        <w:rPr>
          <w:rFonts w:ascii="Arial" w:hAnsi="Arial" w:cs="Arial"/>
          <w:sz w:val="20"/>
          <w:lang w:val="en-US"/>
        </w:rPr>
        <w:t>The Inbound Communication needs to be specifically documented for the client specific situation, like</w:t>
      </w:r>
      <w:r w:rsidRPr="00E61A90">
        <w:rPr>
          <w:rFonts w:ascii="Arial" w:hAnsi="Arial" w:cs="Arial"/>
          <w:sz w:val="20"/>
        </w:rPr>
        <w:t xml:space="preserve"> interfacing with external systems, workflow, form &amp; Medium of communication</w:t>
      </w:r>
      <w:r w:rsidRPr="00E61A90">
        <w:rPr>
          <w:rFonts w:ascii="Arial" w:hAnsi="Arial" w:cs="Arial"/>
        </w:rPr>
        <w:t>.</w:t>
      </w:r>
    </w:p>
    <w:tbl>
      <w:tblPr>
        <w:tblStyle w:val="GridTable4-Accent1"/>
        <w:tblW w:w="9936" w:type="dxa"/>
        <w:tblLayout w:type="fixed"/>
        <w:tblLook w:val="04A0" w:firstRow="1" w:lastRow="0" w:firstColumn="1" w:lastColumn="0" w:noHBand="0" w:noVBand="1"/>
      </w:tblPr>
      <w:tblGrid>
        <w:gridCol w:w="1318"/>
        <w:gridCol w:w="1108"/>
        <w:gridCol w:w="2076"/>
        <w:gridCol w:w="993"/>
        <w:gridCol w:w="4441"/>
      </w:tblGrid>
      <w:tr w:rsidR="009E7479" w:rsidRPr="00E61A90" w14:paraId="4BDCD3F3"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52E228" w14:textId="223E5D47" w:rsidR="009E7479" w:rsidRPr="00E61A90" w:rsidRDefault="009E7479" w:rsidP="00254F5B">
            <w:pPr>
              <w:rPr>
                <w:rFonts w:ascii="Arial" w:hAnsi="Arial" w:cs="Arial"/>
                <w:b w:val="0"/>
                <w:sz w:val="20"/>
              </w:rPr>
            </w:pPr>
            <w:r w:rsidRPr="00E61A90">
              <w:rPr>
                <w:rFonts w:ascii="Arial" w:hAnsi="Arial" w:cs="Arial"/>
                <w:sz w:val="20"/>
              </w:rPr>
              <w:t>Activity</w:t>
            </w:r>
          </w:p>
        </w:tc>
        <w:tc>
          <w:tcPr>
            <w:tcW w:w="8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BADED1" w14:textId="77777777" w:rsidR="009E7479" w:rsidRPr="00E61A90" w:rsidRDefault="009E7479"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E61A90">
              <w:rPr>
                <w:rFonts w:ascii="Arial" w:hAnsi="Arial" w:cs="Arial"/>
                <w:sz w:val="20"/>
                <w:lang w:val="fr-FR"/>
              </w:rPr>
              <w:t xml:space="preserve">Type (email, </w:t>
            </w:r>
            <w:proofErr w:type="spellStart"/>
            <w:r w:rsidRPr="00E61A90">
              <w:rPr>
                <w:rFonts w:ascii="Arial" w:hAnsi="Arial" w:cs="Arial"/>
                <w:sz w:val="20"/>
                <w:lang w:val="fr-FR"/>
              </w:rPr>
              <w:t>form</w:t>
            </w:r>
            <w:proofErr w:type="spellEnd"/>
            <w:r w:rsidRPr="00E61A90">
              <w:rPr>
                <w:rFonts w:ascii="Arial" w:hAnsi="Arial" w:cs="Arial"/>
                <w:sz w:val="20"/>
                <w:lang w:val="fr-FR"/>
              </w:rPr>
              <w:t xml:space="preserve">, </w:t>
            </w:r>
            <w:proofErr w:type="spellStart"/>
            <w:r w:rsidRPr="00E61A90">
              <w:rPr>
                <w:rFonts w:ascii="Arial" w:hAnsi="Arial" w:cs="Arial"/>
                <w:sz w:val="20"/>
                <w:lang w:val="fr-FR"/>
              </w:rPr>
              <w:t>handoff</w:t>
            </w:r>
            <w:proofErr w:type="spellEnd"/>
            <w:r w:rsidRPr="00E61A90">
              <w:rPr>
                <w:rFonts w:ascii="Arial" w:hAnsi="Arial" w:cs="Arial"/>
                <w:sz w:val="20"/>
                <w:lang w:val="fr-FR"/>
              </w:rPr>
              <w:t>, etc.)</w:t>
            </w:r>
          </w:p>
        </w:tc>
        <w:tc>
          <w:tcPr>
            <w:tcW w:w="15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02B9F1" w14:textId="77777777" w:rsidR="009E7479" w:rsidRPr="00E61A90" w:rsidRDefault="009E7479"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Automatic/Manual</w:t>
            </w:r>
          </w:p>
        </w:tc>
        <w:tc>
          <w:tcPr>
            <w:tcW w:w="7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A40701" w14:textId="77777777" w:rsidR="009E7479" w:rsidRPr="00E61A90" w:rsidRDefault="009E7479"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Source</w:t>
            </w:r>
          </w:p>
        </w:tc>
        <w:tc>
          <w:tcPr>
            <w:tcW w:w="33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AD6A89" w14:textId="77777777" w:rsidR="009E7479" w:rsidRPr="00E61A90" w:rsidRDefault="009E7479"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Description</w:t>
            </w:r>
          </w:p>
        </w:tc>
      </w:tr>
      <w:tr w:rsidR="00061687" w:rsidRPr="00E61A90" w14:paraId="216F2233"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1BBE45F" w14:textId="118FBC19" w:rsidR="00061687" w:rsidRPr="00061687" w:rsidRDefault="00061687" w:rsidP="00254F5B">
            <w:pPr>
              <w:pStyle w:val="ChangeControlTableHeading"/>
              <w:jc w:val="left"/>
              <w:rPr>
                <w:rFonts w:ascii="Arial" w:hAnsi="Arial" w:cs="Arial"/>
                <w:sz w:val="20"/>
              </w:rPr>
            </w:pPr>
            <w:r w:rsidRPr="00061687">
              <w:rPr>
                <w:rFonts w:ascii="Arial" w:hAnsi="Arial" w:cs="Arial"/>
                <w:sz w:val="20"/>
              </w:rPr>
              <w:t>Purchase Order</w:t>
            </w:r>
          </w:p>
        </w:tc>
        <w:tc>
          <w:tcPr>
            <w:tcW w:w="8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034FB35" w14:textId="0E6EB173" w:rsidR="00061687" w:rsidRPr="00061687" w:rsidRDefault="00061687"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61687">
              <w:rPr>
                <w:rFonts w:ascii="Arial" w:hAnsi="Arial" w:cs="Arial"/>
                <w:b w:val="0"/>
                <w:bCs w:val="0"/>
                <w:sz w:val="20"/>
              </w:rPr>
              <w:t>Print, fax, email, EDI</w:t>
            </w:r>
          </w:p>
        </w:tc>
        <w:tc>
          <w:tcPr>
            <w:tcW w:w="15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B961345" w14:textId="04598C07" w:rsidR="00061687" w:rsidRPr="00061687" w:rsidRDefault="00061687"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61687">
              <w:rPr>
                <w:rFonts w:ascii="Arial" w:hAnsi="Arial" w:cs="Arial"/>
                <w:b w:val="0"/>
                <w:bCs w:val="0"/>
                <w:sz w:val="20"/>
              </w:rPr>
              <w:t>Automatic/Manual</w:t>
            </w:r>
          </w:p>
        </w:tc>
        <w:tc>
          <w:tcPr>
            <w:tcW w:w="7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76E10EF" w14:textId="760328CB" w:rsidR="00061687" w:rsidRPr="00061687" w:rsidRDefault="00061687"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61687">
              <w:rPr>
                <w:rFonts w:ascii="Arial" w:hAnsi="Arial" w:cs="Arial"/>
                <w:b w:val="0"/>
                <w:bCs w:val="0"/>
                <w:sz w:val="20"/>
              </w:rPr>
              <w:t>Vendor</w:t>
            </w:r>
          </w:p>
        </w:tc>
        <w:tc>
          <w:tcPr>
            <w:tcW w:w="33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FBC0FF5" w14:textId="77777777" w:rsidR="00061687" w:rsidRPr="00061687" w:rsidRDefault="00061687" w:rsidP="00254F5B">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61687">
              <w:rPr>
                <w:rFonts w:ascii="Arial" w:hAnsi="Arial" w:cs="Arial"/>
                <w:sz w:val="20"/>
              </w:rPr>
              <w:t>Purchase Order Inbound.</w:t>
            </w:r>
          </w:p>
          <w:p w14:paraId="2CBD008C" w14:textId="77777777" w:rsidR="00061687" w:rsidRPr="00061687" w:rsidRDefault="00061687" w:rsidP="00254F5B">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i/>
                <w:iCs/>
                <w:sz w:val="20"/>
              </w:rPr>
            </w:pPr>
            <w:r w:rsidRPr="00061687">
              <w:rPr>
                <w:rFonts w:ascii="Arial" w:hAnsi="Arial" w:cs="Arial"/>
                <w:i/>
                <w:iCs/>
                <w:sz w:val="20"/>
              </w:rPr>
              <w:t>Technical name: API_PURCHASEORDER_PROCESS_SRV</w:t>
            </w:r>
          </w:p>
          <w:p w14:paraId="048C9CFC" w14:textId="69CACCD4" w:rsidR="00061687" w:rsidRPr="00061687" w:rsidRDefault="00061687"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61687">
              <w:rPr>
                <w:rFonts w:ascii="Arial" w:hAnsi="Arial" w:cs="Arial"/>
                <w:b w:val="0"/>
                <w:bCs w:val="0"/>
                <w:i/>
                <w:iCs/>
                <w:sz w:val="20"/>
              </w:rPr>
              <w:t xml:space="preserve">SOAP call: </w:t>
            </w:r>
            <w:proofErr w:type="spellStart"/>
            <w:r w:rsidRPr="00061687">
              <w:rPr>
                <w:rFonts w:ascii="Arial" w:hAnsi="Arial" w:cs="Arial"/>
                <w:b w:val="0"/>
                <w:bCs w:val="0"/>
                <w:i/>
                <w:iCs/>
                <w:sz w:val="20"/>
              </w:rPr>
              <w:t>PurchaseOrderRequest_In</w:t>
            </w:r>
            <w:proofErr w:type="spellEnd"/>
          </w:p>
        </w:tc>
      </w:tr>
      <w:tr w:rsidR="00D243E2" w:rsidRPr="00E61A90" w14:paraId="6C5C1221" w14:textId="77777777" w:rsidTr="00BC2F24">
        <w:tc>
          <w:tcPr>
            <w:cnfStyle w:val="001000000000" w:firstRow="0" w:lastRow="0" w:firstColumn="1" w:lastColumn="0" w:oddVBand="0" w:evenVBand="0" w:oddHBand="0" w:evenHBand="0" w:firstRowFirstColumn="0" w:firstRowLastColumn="0" w:lastRowFirstColumn="0" w:lastRowLastColumn="0"/>
            <w:tcW w:w="1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F7FD046" w14:textId="410E2690" w:rsidR="00D243E2" w:rsidRPr="00DF3813" w:rsidRDefault="00D243E2" w:rsidP="00254F5B">
            <w:pPr>
              <w:pStyle w:val="ChangeControlTableHeading"/>
              <w:jc w:val="left"/>
              <w:rPr>
                <w:rFonts w:ascii="Arial" w:hAnsi="Arial" w:cs="Arial"/>
                <w:sz w:val="20"/>
              </w:rPr>
            </w:pPr>
            <w:r w:rsidRPr="00DF3813">
              <w:rPr>
                <w:rFonts w:ascii="Arial" w:hAnsi="Arial" w:cs="Arial"/>
                <w:sz w:val="20"/>
              </w:rPr>
              <w:t>Shipping Notification</w:t>
            </w:r>
          </w:p>
        </w:tc>
        <w:tc>
          <w:tcPr>
            <w:tcW w:w="8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565EDCA" w14:textId="56EA47C4" w:rsidR="00D243E2" w:rsidRPr="00DF3813" w:rsidRDefault="00D243E2"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DF3813">
              <w:rPr>
                <w:rFonts w:ascii="Arial" w:hAnsi="Arial" w:cs="Arial"/>
                <w:b w:val="0"/>
                <w:bCs w:val="0"/>
                <w:sz w:val="20"/>
              </w:rPr>
              <w:t>Print, fax, email, EDI</w:t>
            </w:r>
          </w:p>
        </w:tc>
        <w:tc>
          <w:tcPr>
            <w:tcW w:w="15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260287C" w14:textId="74D001CB" w:rsidR="00D243E2" w:rsidRPr="00DF3813" w:rsidRDefault="00D243E2"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DF3813">
              <w:rPr>
                <w:rFonts w:ascii="Arial" w:hAnsi="Arial" w:cs="Arial"/>
                <w:b w:val="0"/>
                <w:bCs w:val="0"/>
                <w:sz w:val="20"/>
              </w:rPr>
              <w:t>Automatic/Manual</w:t>
            </w:r>
          </w:p>
        </w:tc>
        <w:tc>
          <w:tcPr>
            <w:tcW w:w="7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DFE0F89" w14:textId="6AE1AF8C" w:rsidR="00D243E2" w:rsidRPr="00DF3813" w:rsidRDefault="00D243E2"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DF3813">
              <w:rPr>
                <w:rFonts w:ascii="Arial" w:hAnsi="Arial" w:cs="Arial"/>
                <w:b w:val="0"/>
                <w:bCs w:val="0"/>
                <w:sz w:val="20"/>
              </w:rPr>
              <w:t>Vendor</w:t>
            </w:r>
          </w:p>
        </w:tc>
        <w:tc>
          <w:tcPr>
            <w:tcW w:w="33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F186FCA" w14:textId="77777777" w:rsidR="00D243E2" w:rsidRPr="00DF3813" w:rsidRDefault="00D243E2" w:rsidP="00254F5B">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DF3813">
              <w:rPr>
                <w:rFonts w:ascii="Arial" w:hAnsi="Arial" w:cs="Arial"/>
                <w:sz w:val="20"/>
              </w:rPr>
              <w:t>Shipping Notification.</w:t>
            </w:r>
          </w:p>
          <w:p w14:paraId="26A6E997" w14:textId="178581CF" w:rsidR="00D243E2" w:rsidRPr="00DF3813" w:rsidRDefault="00D243E2"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DF3813">
              <w:rPr>
                <w:rFonts w:ascii="Arial" w:hAnsi="Arial" w:cs="Arial"/>
                <w:b w:val="0"/>
                <w:bCs w:val="0"/>
                <w:sz w:val="20"/>
              </w:rPr>
              <w:t>Best Practice.</w:t>
            </w:r>
          </w:p>
        </w:tc>
      </w:tr>
    </w:tbl>
    <w:p w14:paraId="23012A1F" w14:textId="77777777" w:rsidR="003023B6" w:rsidRPr="00E61A90" w:rsidRDefault="003023B6" w:rsidP="00603BB1">
      <w:pPr>
        <w:pStyle w:val="Heading2"/>
      </w:pPr>
      <w:bookmarkStart w:id="183" w:name="_Toc162057487"/>
      <w:bookmarkStart w:id="184" w:name="_Toc210043914"/>
      <w:bookmarkStart w:id="185" w:name="_Toc300246502"/>
      <w:bookmarkStart w:id="186" w:name="_Toc506293150"/>
      <w:bookmarkStart w:id="187" w:name="_Toc36718879"/>
      <w:r w:rsidRPr="00E61A90">
        <w:t>Outbound Communication</w:t>
      </w:r>
      <w:bookmarkEnd w:id="183"/>
      <w:bookmarkEnd w:id="184"/>
      <w:bookmarkEnd w:id="185"/>
      <w:bookmarkEnd w:id="186"/>
      <w:bookmarkEnd w:id="187"/>
    </w:p>
    <w:p w14:paraId="7EB99976" w14:textId="77777777" w:rsidR="003023B6" w:rsidRPr="00E61A90" w:rsidRDefault="003023B6" w:rsidP="00254F5B">
      <w:pPr>
        <w:rPr>
          <w:rFonts w:ascii="Arial" w:hAnsi="Arial" w:cs="Arial"/>
          <w:sz w:val="20"/>
        </w:rPr>
      </w:pPr>
      <w:r w:rsidRPr="00E61A90">
        <w:rPr>
          <w:rFonts w:ascii="Arial" w:hAnsi="Arial" w:cs="Arial"/>
          <w:sz w:val="20"/>
          <w:lang w:val="en-US"/>
        </w:rPr>
        <w:t>The Outbound Communication needs to be specifically documented for the client specific situation, like</w:t>
      </w:r>
      <w:r w:rsidRPr="00E61A90">
        <w:rPr>
          <w:rFonts w:ascii="Arial" w:hAnsi="Arial" w:cs="Arial"/>
          <w:sz w:val="20"/>
        </w:rPr>
        <w:t xml:space="preserve"> interfacing with external systems, workflow, form &amp; Medium of communication.</w:t>
      </w:r>
      <w:bookmarkStart w:id="188" w:name="_Hlk496547957"/>
    </w:p>
    <w:tbl>
      <w:tblPr>
        <w:tblStyle w:val="GridTable4-Accent1"/>
        <w:tblW w:w="9936" w:type="dxa"/>
        <w:tblLook w:val="04A0" w:firstRow="1" w:lastRow="0" w:firstColumn="1" w:lastColumn="0" w:noHBand="0" w:noVBand="1"/>
      </w:tblPr>
      <w:tblGrid>
        <w:gridCol w:w="1043"/>
        <w:gridCol w:w="1115"/>
        <w:gridCol w:w="2152"/>
        <w:gridCol w:w="993"/>
        <w:gridCol w:w="4633"/>
      </w:tblGrid>
      <w:tr w:rsidR="00A07E3F" w:rsidRPr="00E61A90" w14:paraId="3420A951"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413888" w14:textId="4D8D3732" w:rsidR="00A07E3F" w:rsidRPr="00E61A90" w:rsidRDefault="00A07E3F" w:rsidP="00254F5B">
            <w:pPr>
              <w:rPr>
                <w:rFonts w:ascii="Arial" w:hAnsi="Arial" w:cs="Arial"/>
                <w:b w:val="0"/>
                <w:sz w:val="20"/>
              </w:rPr>
            </w:pPr>
            <w:r w:rsidRPr="00E61A90">
              <w:rPr>
                <w:rFonts w:ascii="Arial" w:hAnsi="Arial" w:cs="Arial"/>
                <w:sz w:val="20"/>
              </w:rPr>
              <w:t>Activity</w:t>
            </w:r>
          </w:p>
        </w:tc>
        <w:tc>
          <w:tcPr>
            <w:tcW w:w="10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228C34"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E61A90">
              <w:rPr>
                <w:rFonts w:ascii="Arial" w:hAnsi="Arial" w:cs="Arial"/>
                <w:sz w:val="20"/>
                <w:lang w:val="fr-FR"/>
              </w:rPr>
              <w:t xml:space="preserve">Type (email, </w:t>
            </w:r>
            <w:proofErr w:type="spellStart"/>
            <w:r w:rsidRPr="00E61A90">
              <w:rPr>
                <w:rFonts w:ascii="Arial" w:hAnsi="Arial" w:cs="Arial"/>
                <w:sz w:val="20"/>
                <w:lang w:val="fr-FR"/>
              </w:rPr>
              <w:t>form</w:t>
            </w:r>
            <w:proofErr w:type="spellEnd"/>
            <w:r w:rsidRPr="00E61A90">
              <w:rPr>
                <w:rFonts w:ascii="Arial" w:hAnsi="Arial" w:cs="Arial"/>
                <w:sz w:val="20"/>
                <w:lang w:val="fr-FR"/>
              </w:rPr>
              <w:t xml:space="preserve">, </w:t>
            </w:r>
            <w:proofErr w:type="spellStart"/>
            <w:r w:rsidRPr="00E61A90">
              <w:rPr>
                <w:rFonts w:ascii="Arial" w:hAnsi="Arial" w:cs="Arial"/>
                <w:sz w:val="20"/>
                <w:lang w:val="fr-FR"/>
              </w:rPr>
              <w:t>handoff</w:t>
            </w:r>
            <w:proofErr w:type="spellEnd"/>
            <w:r w:rsidRPr="00E61A90">
              <w:rPr>
                <w:rFonts w:ascii="Arial" w:hAnsi="Arial" w:cs="Arial"/>
                <w:sz w:val="20"/>
                <w:lang w:val="fr-FR"/>
              </w:rPr>
              <w:t>, etc.)</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6975B6"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Automatic/Manual</w:t>
            </w:r>
          </w:p>
        </w:tc>
        <w:tc>
          <w:tcPr>
            <w:tcW w:w="8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D5CA9E"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Source</w:t>
            </w:r>
          </w:p>
        </w:tc>
        <w:tc>
          <w:tcPr>
            <w:tcW w:w="41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CAE0D8"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Description</w:t>
            </w:r>
          </w:p>
        </w:tc>
      </w:tr>
      <w:tr w:rsidR="004E7614" w:rsidRPr="00E61A90" w14:paraId="77393AC3"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40C6303" w14:textId="556FF367" w:rsidR="004E7614" w:rsidRPr="004E7614" w:rsidRDefault="004E7614" w:rsidP="00254F5B">
            <w:pPr>
              <w:pStyle w:val="ChangeControlTableHeading"/>
              <w:jc w:val="left"/>
              <w:rPr>
                <w:rFonts w:ascii="Arial" w:hAnsi="Arial" w:cs="Arial"/>
                <w:sz w:val="20"/>
              </w:rPr>
            </w:pPr>
            <w:r w:rsidRPr="004E7614">
              <w:rPr>
                <w:rFonts w:ascii="Arial" w:hAnsi="Arial" w:cs="Arial"/>
                <w:sz w:val="20"/>
              </w:rPr>
              <w:t>Output PO</w:t>
            </w:r>
          </w:p>
        </w:tc>
        <w:tc>
          <w:tcPr>
            <w:tcW w:w="10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A3F5B15" w14:textId="3115C71D" w:rsidR="004E7614" w:rsidRPr="004E7614" w:rsidRDefault="004E761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E7614">
              <w:rPr>
                <w:rFonts w:ascii="Arial" w:hAnsi="Arial" w:cs="Arial"/>
                <w:b w:val="0"/>
                <w:bCs w:val="0"/>
                <w:sz w:val="20"/>
              </w:rPr>
              <w:t>Print, fax, email, EDI</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960B2B" w14:textId="14912023" w:rsidR="004E7614" w:rsidRPr="004E7614" w:rsidRDefault="004E761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E7614">
              <w:rPr>
                <w:rFonts w:ascii="Arial" w:hAnsi="Arial" w:cs="Arial"/>
                <w:b w:val="0"/>
                <w:bCs w:val="0"/>
                <w:sz w:val="20"/>
              </w:rPr>
              <w:t>Automatic/Manual</w:t>
            </w:r>
          </w:p>
        </w:tc>
        <w:tc>
          <w:tcPr>
            <w:tcW w:w="8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63768F5" w14:textId="45E06A6B" w:rsidR="004E7614" w:rsidRPr="004E7614" w:rsidRDefault="004E761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E7614">
              <w:rPr>
                <w:rFonts w:ascii="Arial" w:hAnsi="Arial" w:cs="Arial"/>
                <w:b w:val="0"/>
                <w:bCs w:val="0"/>
                <w:sz w:val="20"/>
              </w:rPr>
              <w:t>SAP</w:t>
            </w:r>
          </w:p>
        </w:tc>
        <w:tc>
          <w:tcPr>
            <w:tcW w:w="41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2594CC0" w14:textId="77777777" w:rsidR="004E7614" w:rsidRPr="00133F86" w:rsidRDefault="004E7614" w:rsidP="00254F5B">
            <w:pPr>
              <w:spacing w:before="60" w:after="60"/>
              <w:cnfStyle w:val="000000100000" w:firstRow="0" w:lastRow="0" w:firstColumn="0" w:lastColumn="0" w:oddVBand="0" w:evenVBand="0" w:oddHBand="1" w:evenHBand="0" w:firstRowFirstColumn="0" w:firstRowLastColumn="0" w:lastRowFirstColumn="0" w:lastRowLastColumn="0"/>
              <w:rPr>
                <w:rFonts w:ascii="Arial" w:eastAsia="MS Mincho" w:hAnsi="Arial" w:cs="Arial"/>
                <w:kern w:val="28"/>
                <w:sz w:val="20"/>
                <w:lang w:val="en-US"/>
              </w:rPr>
            </w:pPr>
            <w:r w:rsidRPr="00133F86">
              <w:rPr>
                <w:rFonts w:ascii="Arial" w:eastAsia="MS Mincho" w:hAnsi="Arial" w:cs="Arial"/>
                <w:kern w:val="28"/>
                <w:sz w:val="20"/>
                <w:lang w:val="en-US"/>
              </w:rPr>
              <w:t xml:space="preserve">PO sent to Vendor </w:t>
            </w:r>
            <w:proofErr w:type="gramStart"/>
            <w:r w:rsidRPr="00133F86">
              <w:rPr>
                <w:rFonts w:ascii="Arial" w:eastAsia="MS Mincho" w:hAnsi="Arial" w:cs="Arial"/>
                <w:kern w:val="28"/>
                <w:sz w:val="20"/>
                <w:lang w:val="en-US"/>
              </w:rPr>
              <w:t>network</w:t>
            </w:r>
            <w:proofErr w:type="gramEnd"/>
            <w:r w:rsidRPr="00133F86">
              <w:rPr>
                <w:rFonts w:ascii="Arial" w:eastAsia="MS Mincho" w:hAnsi="Arial" w:cs="Arial"/>
                <w:kern w:val="28"/>
                <w:sz w:val="20"/>
                <w:lang w:val="en-US"/>
              </w:rPr>
              <w:t>-Technical name: </w:t>
            </w:r>
            <w:proofErr w:type="spellStart"/>
            <w:r w:rsidRPr="00133F86">
              <w:rPr>
                <w:rFonts w:ascii="Arial" w:eastAsia="MS Mincho" w:hAnsi="Arial" w:cs="Arial"/>
                <w:kern w:val="28"/>
                <w:sz w:val="20"/>
                <w:lang w:val="en-US"/>
              </w:rPr>
              <w:t>PurchaseOrderStatusNotification_Out</w:t>
            </w:r>
            <w:proofErr w:type="spellEnd"/>
          </w:p>
          <w:p w14:paraId="56C24E0D" w14:textId="4D5F76B1" w:rsidR="004E7614" w:rsidRPr="004E7614" w:rsidRDefault="004E761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
        </w:tc>
      </w:tr>
    </w:tbl>
    <w:p w14:paraId="1D13DFB0" w14:textId="77777777" w:rsidR="003023B6" w:rsidRPr="00E61A90" w:rsidRDefault="003023B6" w:rsidP="00603BB1">
      <w:pPr>
        <w:pStyle w:val="Heading2"/>
      </w:pPr>
      <w:bookmarkStart w:id="189" w:name="_Toc213583379"/>
      <w:bookmarkStart w:id="190" w:name="_Toc300246503"/>
      <w:bookmarkStart w:id="191" w:name="_Toc506293151"/>
      <w:bookmarkStart w:id="192" w:name="_Toc36718880"/>
      <w:bookmarkEnd w:id="188"/>
      <w:r w:rsidRPr="00E61A90">
        <w:t>Test Conditions</w:t>
      </w:r>
      <w:bookmarkEnd w:id="189"/>
      <w:bookmarkEnd w:id="190"/>
      <w:bookmarkEnd w:id="191"/>
      <w:bookmarkEnd w:id="192"/>
    </w:p>
    <w:p w14:paraId="29828DF8" w14:textId="211EB4C8" w:rsidR="003023B6" w:rsidRPr="00E61A90" w:rsidRDefault="003023B6" w:rsidP="00254F5B">
      <w:pPr>
        <w:rPr>
          <w:rFonts w:ascii="Arial" w:hAnsi="Arial" w:cs="Arial"/>
          <w:sz w:val="20"/>
          <w:lang w:val="en-US"/>
        </w:rPr>
      </w:pPr>
      <w:r w:rsidRPr="00E61A90">
        <w:rPr>
          <w:rFonts w:ascii="Arial" w:hAnsi="Arial" w:cs="Arial"/>
          <w:bCs/>
          <w:sz w:val="20"/>
          <w:lang w:val="en-US"/>
        </w:rPr>
        <w:t xml:space="preserve">This section </w:t>
      </w:r>
      <w:r w:rsidRPr="00E61A90">
        <w:rPr>
          <w:rFonts w:ascii="Arial" w:hAnsi="Arial" w:cs="Arial"/>
          <w:sz w:val="20"/>
          <w:lang w:val="en-US"/>
        </w:rPr>
        <w:t xml:space="preserve">captures Test conditions for this sub process for the any specific client requirements. Generic test conditions for this sub process will be within </w:t>
      </w:r>
      <w:proofErr w:type="gramStart"/>
      <w:r w:rsidRPr="00E61A90">
        <w:rPr>
          <w:rFonts w:ascii="Arial" w:hAnsi="Arial" w:cs="Arial"/>
          <w:sz w:val="20"/>
          <w:lang w:val="en-US"/>
        </w:rPr>
        <w:t>the  test</w:t>
      </w:r>
      <w:proofErr w:type="gramEnd"/>
      <w:r w:rsidRPr="00E61A90">
        <w:rPr>
          <w:rFonts w:ascii="Arial" w:hAnsi="Arial" w:cs="Arial"/>
          <w:sz w:val="20"/>
          <w:lang w:val="en-US"/>
        </w:rPr>
        <w:t xml:space="preserve"> scripts.</w:t>
      </w:r>
      <w:bookmarkStart w:id="193" w:name="_Hlk496547999"/>
    </w:p>
    <w:tbl>
      <w:tblPr>
        <w:tblStyle w:val="GridTable4-Accent1"/>
        <w:tblW w:w="9936" w:type="dxa"/>
        <w:tblLook w:val="04A0" w:firstRow="1" w:lastRow="0" w:firstColumn="1" w:lastColumn="0" w:noHBand="0" w:noVBand="1"/>
      </w:tblPr>
      <w:tblGrid>
        <w:gridCol w:w="1289"/>
        <w:gridCol w:w="4315"/>
        <w:gridCol w:w="4332"/>
      </w:tblGrid>
      <w:tr w:rsidR="00A07E3F" w:rsidRPr="00E61A90" w14:paraId="55D0BAF1" w14:textId="77777777" w:rsidTr="00BC2F2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8D397D" w14:textId="77777777" w:rsidR="00A07E3F" w:rsidRPr="00E61A90" w:rsidRDefault="00A07E3F" w:rsidP="00254F5B">
            <w:pPr>
              <w:rPr>
                <w:rFonts w:ascii="Arial" w:hAnsi="Arial" w:cs="Arial"/>
                <w:b w:val="0"/>
                <w:sz w:val="20"/>
              </w:rPr>
            </w:pPr>
            <w:r w:rsidRPr="00E61A90">
              <w:rPr>
                <w:rFonts w:ascii="Arial" w:hAnsi="Arial" w:cs="Arial"/>
                <w:sz w:val="20"/>
              </w:rPr>
              <w:t>Number</w:t>
            </w:r>
          </w:p>
        </w:tc>
        <w:tc>
          <w:tcPr>
            <w:tcW w:w="32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E33473"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Test Condition – Action</w:t>
            </w:r>
          </w:p>
        </w:tc>
        <w:tc>
          <w:tcPr>
            <w:tcW w:w="32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5FD08E" w14:textId="77777777" w:rsidR="00A07E3F" w:rsidRPr="00E61A90" w:rsidRDefault="00A07E3F"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Expected Result</w:t>
            </w:r>
          </w:p>
        </w:tc>
      </w:tr>
      <w:tr w:rsidR="002B64CF" w:rsidRPr="00E61A90" w14:paraId="139B7C08"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A083FF"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b/>
                <w:sz w:val="20"/>
              </w:rPr>
              <w:t>1</w:t>
            </w:r>
          </w:p>
        </w:tc>
        <w:tc>
          <w:tcPr>
            <w:tcW w:w="32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F49C4F"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Creating a stock transport order in the receiving plant</w:t>
            </w:r>
          </w:p>
        </w:tc>
        <w:tc>
          <w:tcPr>
            <w:tcW w:w="32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1D7842"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STO PO gets created</w:t>
            </w:r>
          </w:p>
        </w:tc>
      </w:tr>
      <w:tr w:rsidR="002B64CF" w:rsidRPr="00E61A90" w14:paraId="10B98385" w14:textId="77777777" w:rsidTr="00BC2F24">
        <w:trPr>
          <w:trHeight w:val="258"/>
        </w:trPr>
        <w:tc>
          <w:tcPr>
            <w:cnfStyle w:val="001000000000" w:firstRow="0" w:lastRow="0" w:firstColumn="1" w:lastColumn="0" w:oddVBand="0" w:evenVBand="0" w:oddHBand="0" w:evenHBand="0" w:firstRowFirstColumn="0" w:firstRowLastColumn="0" w:lastRowFirstColumn="0" w:lastRowLastColumn="0"/>
            <w:tcW w:w="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F202A4"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b/>
                <w:sz w:val="20"/>
              </w:rPr>
              <w:t>2</w:t>
            </w:r>
          </w:p>
        </w:tc>
        <w:tc>
          <w:tcPr>
            <w:tcW w:w="32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5C2F36"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Posting a delivery in the issuing plant</w:t>
            </w:r>
          </w:p>
        </w:tc>
        <w:tc>
          <w:tcPr>
            <w:tcW w:w="32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8BF818"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Delivery document created against the PO</w:t>
            </w:r>
          </w:p>
        </w:tc>
      </w:tr>
      <w:tr w:rsidR="002B64CF" w:rsidRPr="00E61A90" w14:paraId="00DEE1C3"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F72DC7"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b/>
                <w:sz w:val="20"/>
              </w:rPr>
              <w:t>3</w:t>
            </w:r>
          </w:p>
        </w:tc>
        <w:tc>
          <w:tcPr>
            <w:tcW w:w="32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A4086E"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Posting a goods issue for the delivery document</w:t>
            </w:r>
          </w:p>
        </w:tc>
        <w:tc>
          <w:tcPr>
            <w:tcW w:w="32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E43555"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Posting of goods issue done at the issuing plant</w:t>
            </w:r>
          </w:p>
        </w:tc>
      </w:tr>
      <w:tr w:rsidR="002B64CF" w:rsidRPr="00E61A90" w14:paraId="0BF7548C" w14:textId="77777777" w:rsidTr="00BC2F24">
        <w:trPr>
          <w:trHeight w:val="258"/>
        </w:trPr>
        <w:tc>
          <w:tcPr>
            <w:cnfStyle w:val="001000000000" w:firstRow="0" w:lastRow="0" w:firstColumn="1" w:lastColumn="0" w:oddVBand="0" w:evenVBand="0" w:oddHBand="0" w:evenHBand="0" w:firstRowFirstColumn="0" w:firstRowLastColumn="0" w:lastRowFirstColumn="0" w:lastRowLastColumn="0"/>
            <w:tcW w:w="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87AE31"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b/>
                <w:sz w:val="20"/>
              </w:rPr>
              <w:t>4</w:t>
            </w:r>
          </w:p>
        </w:tc>
        <w:tc>
          <w:tcPr>
            <w:tcW w:w="32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3231B1"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Posting a goods receipt in the receiving plant</w:t>
            </w:r>
          </w:p>
        </w:tc>
        <w:tc>
          <w:tcPr>
            <w:tcW w:w="32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A938DE"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Goods receipts should be posted at receiving plant and quantity should be increased at SL</w:t>
            </w:r>
          </w:p>
        </w:tc>
      </w:tr>
    </w:tbl>
    <w:p w14:paraId="51395AE4" w14:textId="61E70598" w:rsidR="003023B6" w:rsidRPr="006A5F5F" w:rsidRDefault="00B861D1" w:rsidP="00254F5B">
      <w:pPr>
        <w:pStyle w:val="Heading1"/>
        <w:rPr>
          <w:rFonts w:cs="Arial"/>
        </w:rPr>
      </w:pPr>
      <w:bookmarkStart w:id="194" w:name="_Toc162262159"/>
      <w:bookmarkStart w:id="195" w:name="_Toc213583381"/>
      <w:bookmarkStart w:id="196" w:name="_Toc36718881"/>
      <w:bookmarkEnd w:id="193"/>
      <w:r>
        <w:rPr>
          <w:rFonts w:cs="Arial"/>
        </w:rPr>
        <w:lastRenderedPageBreak/>
        <w:t>SUB-PROCESS VARIATION</w:t>
      </w:r>
      <w:bookmarkEnd w:id="196"/>
    </w:p>
    <w:p w14:paraId="2060C761" w14:textId="17B9F5B4" w:rsidR="003023B6" w:rsidRPr="00E61A90" w:rsidRDefault="00B861D1" w:rsidP="00603BB1">
      <w:pPr>
        <w:pStyle w:val="Heading2"/>
      </w:pPr>
      <w:bookmarkStart w:id="197" w:name="_Hlk496548028"/>
      <w:bookmarkStart w:id="198" w:name="_Toc36718882"/>
      <w:r>
        <w:t>Business Unit Led</w:t>
      </w:r>
      <w:bookmarkEnd w:id="198"/>
    </w:p>
    <w:p w14:paraId="3BCDA9F5" w14:textId="366BE520" w:rsidR="003023B6" w:rsidRPr="00E61A90" w:rsidRDefault="00892940" w:rsidP="00892940">
      <w:pPr>
        <w:pStyle w:val="BodyText"/>
        <w:rPr>
          <w:rFonts w:ascii="Arial" w:hAnsi="Arial" w:cs="Arial"/>
        </w:rPr>
      </w:pPr>
      <w:r>
        <w:rPr>
          <w:rFonts w:ascii="Arial" w:hAnsi="Arial" w:cs="Arial"/>
          <w:sz w:val="20"/>
        </w:rPr>
        <w:t>N/A</w:t>
      </w:r>
    </w:p>
    <w:p w14:paraId="5BFDEE0D" w14:textId="2E935E6E" w:rsidR="003023B6" w:rsidRPr="00E61A90" w:rsidRDefault="00B861D1" w:rsidP="00603BB1">
      <w:pPr>
        <w:pStyle w:val="Heading2"/>
      </w:pPr>
      <w:bookmarkStart w:id="199" w:name="_Toc36718883"/>
      <w:r>
        <w:t>Geograph</w:t>
      </w:r>
      <w:r w:rsidR="00D057BE">
        <w:t>y</w:t>
      </w:r>
      <w:r w:rsidR="00CB2464">
        <w:t>/Legal Entity Led</w:t>
      </w:r>
      <w:bookmarkEnd w:id="199"/>
    </w:p>
    <w:p w14:paraId="37A23E97" w14:textId="38F32AD5" w:rsidR="003023B6" w:rsidRPr="00E61A90" w:rsidRDefault="003023B6" w:rsidP="00892940">
      <w:pPr>
        <w:pStyle w:val="BodyText"/>
        <w:rPr>
          <w:rFonts w:ascii="Arial" w:hAnsi="Arial" w:cs="Arial"/>
          <w:sz w:val="20"/>
        </w:rPr>
      </w:pPr>
      <w:r w:rsidRPr="00E61A90">
        <w:rPr>
          <w:rFonts w:ascii="Arial" w:hAnsi="Arial" w:cs="Arial"/>
          <w:sz w:val="20"/>
        </w:rPr>
        <w:t>N</w:t>
      </w:r>
      <w:r w:rsidR="00892940">
        <w:rPr>
          <w:rFonts w:ascii="Arial" w:hAnsi="Arial" w:cs="Arial"/>
          <w:sz w:val="20"/>
        </w:rPr>
        <w:t>/A</w:t>
      </w:r>
    </w:p>
    <w:p w14:paraId="664806D6" w14:textId="1CD572E5" w:rsidR="003023B6" w:rsidRPr="00E61A90" w:rsidRDefault="009B5014" w:rsidP="00254F5B">
      <w:pPr>
        <w:pStyle w:val="Heading1"/>
        <w:rPr>
          <w:rFonts w:cs="Arial"/>
          <w:color w:val="auto"/>
        </w:rPr>
      </w:pPr>
      <w:bookmarkStart w:id="200" w:name="_Hlk496548059"/>
      <w:bookmarkStart w:id="201" w:name="_Toc36718884"/>
      <w:bookmarkEnd w:id="194"/>
      <w:bookmarkEnd w:id="195"/>
      <w:bookmarkEnd w:id="197"/>
      <w:r>
        <w:rPr>
          <w:rFonts w:cs="Arial"/>
        </w:rPr>
        <w:t>R</w:t>
      </w:r>
      <w:bookmarkStart w:id="202" w:name="_GoBack"/>
      <w:bookmarkEnd w:id="202"/>
      <w:r w:rsidR="00D057BE">
        <w:rPr>
          <w:rFonts w:cs="Arial"/>
        </w:rPr>
        <w:t>ole definition &amp; Organizational impact</w:t>
      </w:r>
      <w:bookmarkEnd w:id="201"/>
    </w:p>
    <w:p w14:paraId="743B33BA" w14:textId="77777777" w:rsidR="003023B6" w:rsidRPr="00E61A90" w:rsidRDefault="003023B6" w:rsidP="00254F5B">
      <w:pPr>
        <w:rPr>
          <w:rFonts w:ascii="Arial" w:hAnsi="Arial" w:cs="Arial"/>
          <w:sz w:val="20"/>
          <w:szCs w:val="22"/>
          <w:lang w:val="en-US"/>
        </w:rPr>
      </w:pPr>
      <w:r w:rsidRPr="00E61A90">
        <w:rPr>
          <w:rFonts w:ascii="Arial" w:hAnsi="Arial" w:cs="Arial"/>
          <w:sz w:val="20"/>
          <w:szCs w:val="22"/>
          <w:lang w:val="en-US"/>
        </w:rPr>
        <w:t>The content in this section will serve as input for the training and performance support team’s deliverables.</w:t>
      </w:r>
    </w:p>
    <w:p w14:paraId="1E3C6DAB" w14:textId="77777777" w:rsidR="003023B6" w:rsidRPr="00E61A90" w:rsidRDefault="003023B6" w:rsidP="00603BB1">
      <w:pPr>
        <w:pStyle w:val="Heading2"/>
      </w:pPr>
      <w:bookmarkStart w:id="203" w:name="_Toc162262165"/>
      <w:bookmarkStart w:id="204" w:name="_Toc213583386"/>
      <w:bookmarkStart w:id="205" w:name="_Toc300246508"/>
      <w:bookmarkStart w:id="206" w:name="_Toc506293156"/>
      <w:bookmarkStart w:id="207" w:name="_Hlk496548085"/>
      <w:bookmarkStart w:id="208" w:name="_Toc36718885"/>
      <w:bookmarkEnd w:id="200"/>
      <w:r w:rsidRPr="00E61A90">
        <w:t>Role/Skill Class Inventory</w:t>
      </w:r>
      <w:bookmarkEnd w:id="203"/>
      <w:bookmarkEnd w:id="204"/>
      <w:bookmarkEnd w:id="205"/>
      <w:bookmarkEnd w:id="206"/>
      <w:bookmarkEnd w:id="207"/>
      <w:bookmarkEnd w:id="208"/>
    </w:p>
    <w:tbl>
      <w:tblPr>
        <w:tblStyle w:val="GridTable4-Accent1"/>
        <w:tblW w:w="9936" w:type="dxa"/>
        <w:tblLook w:val="04A0" w:firstRow="1" w:lastRow="0" w:firstColumn="1" w:lastColumn="0" w:noHBand="0" w:noVBand="1"/>
      </w:tblPr>
      <w:tblGrid>
        <w:gridCol w:w="2295"/>
        <w:gridCol w:w="3929"/>
        <w:gridCol w:w="3712"/>
      </w:tblGrid>
      <w:tr w:rsidR="005309AC" w:rsidRPr="00E61A90" w14:paraId="4DD7967F" w14:textId="77777777" w:rsidTr="00BC2F2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47FFC8" w14:textId="3D8B612A" w:rsidR="005309AC" w:rsidRPr="00E61A90" w:rsidRDefault="005309AC" w:rsidP="00254F5B">
            <w:pPr>
              <w:spacing w:before="120" w:after="40"/>
              <w:rPr>
                <w:rFonts w:ascii="Arial" w:hAnsi="Arial" w:cs="Arial"/>
                <w:b w:val="0"/>
              </w:rPr>
            </w:pPr>
            <w:r w:rsidRPr="00E61A90">
              <w:rPr>
                <w:rFonts w:ascii="Arial" w:hAnsi="Arial" w:cs="Arial"/>
              </w:rPr>
              <w:t>Role</w:t>
            </w:r>
          </w:p>
        </w:tc>
        <w:tc>
          <w:tcPr>
            <w:tcW w:w="2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2C5A25"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Skills</w:t>
            </w:r>
          </w:p>
        </w:tc>
        <w:tc>
          <w:tcPr>
            <w:tcW w:w="28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8B2A03" w14:textId="271B6698"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Knowledge</w:t>
            </w:r>
          </w:p>
        </w:tc>
      </w:tr>
      <w:tr w:rsidR="005309AC" w:rsidRPr="00E61A90" w14:paraId="2A06B946"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B56512" w14:textId="77777777" w:rsidR="005309AC" w:rsidRPr="00E61A90" w:rsidRDefault="002B64CF" w:rsidP="00254F5B">
            <w:pPr>
              <w:pStyle w:val="ChangeControlTableHeading"/>
              <w:jc w:val="left"/>
              <w:rPr>
                <w:rFonts w:ascii="Arial" w:hAnsi="Arial" w:cs="Arial"/>
                <w:b/>
                <w:sz w:val="20"/>
              </w:rPr>
            </w:pPr>
            <w:r w:rsidRPr="00E61A90">
              <w:rPr>
                <w:rFonts w:ascii="Arial" w:hAnsi="Arial" w:cs="Arial"/>
                <w:sz w:val="20"/>
              </w:rPr>
              <w:t>Purchaser</w:t>
            </w:r>
          </w:p>
        </w:tc>
        <w:tc>
          <w:tcPr>
            <w:tcW w:w="2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F342B2" w14:textId="77777777" w:rsidR="005309AC"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Responsible for creating STO, Return STO, Transport Scheduling Agreement, delivery schedule</w:t>
            </w:r>
          </w:p>
        </w:tc>
        <w:tc>
          <w:tcPr>
            <w:tcW w:w="28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529ABB" w14:textId="77777777" w:rsidR="005309AC"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Purchase related activities</w:t>
            </w:r>
          </w:p>
        </w:tc>
      </w:tr>
      <w:tr w:rsidR="002B64CF" w:rsidRPr="00E61A90" w14:paraId="629921AF" w14:textId="77777777" w:rsidTr="00BC2F24">
        <w:trPr>
          <w:trHeight w:val="258"/>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E74E4"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Shipping Specialist</w:t>
            </w:r>
          </w:p>
        </w:tc>
        <w:tc>
          <w:tcPr>
            <w:tcW w:w="2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D72D16" w14:textId="77777777" w:rsidR="002B64CF" w:rsidRPr="00E61A90" w:rsidRDefault="00975F5A"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Responsible for creating delivery doc and posting goods issue</w:t>
            </w:r>
          </w:p>
        </w:tc>
        <w:tc>
          <w:tcPr>
            <w:tcW w:w="28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E99229" w14:textId="77777777" w:rsidR="002B64CF" w:rsidRPr="00E61A90" w:rsidRDefault="00975F5A"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Delivery related activities</w:t>
            </w:r>
          </w:p>
        </w:tc>
      </w:tr>
      <w:tr w:rsidR="002B64CF" w:rsidRPr="00E61A90" w14:paraId="66803A0E"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AE1AE8"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Warehouse Clerk</w:t>
            </w:r>
          </w:p>
        </w:tc>
        <w:tc>
          <w:tcPr>
            <w:tcW w:w="2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4AF213" w14:textId="77777777" w:rsidR="002B64CF"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Responsible for posting GR and posting return delivery</w:t>
            </w:r>
          </w:p>
        </w:tc>
        <w:tc>
          <w:tcPr>
            <w:tcW w:w="28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359ACC" w14:textId="77777777" w:rsidR="002B64CF"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GR related activities</w:t>
            </w:r>
          </w:p>
        </w:tc>
      </w:tr>
    </w:tbl>
    <w:p w14:paraId="64ABF290" w14:textId="77777777" w:rsidR="003023B6" w:rsidRPr="00E61A90" w:rsidRDefault="003023B6" w:rsidP="00603BB1">
      <w:pPr>
        <w:pStyle w:val="Heading2"/>
      </w:pPr>
      <w:bookmarkStart w:id="209" w:name="_Toc162262166"/>
      <w:bookmarkStart w:id="210" w:name="_Toc213583387"/>
      <w:bookmarkStart w:id="211" w:name="_Toc300246509"/>
      <w:bookmarkStart w:id="212" w:name="_Toc506293157"/>
      <w:bookmarkStart w:id="213" w:name="_Hlk496548202"/>
      <w:bookmarkStart w:id="214" w:name="_Toc36718886"/>
      <w:r w:rsidRPr="00E61A90">
        <w:t>Role Summary</w:t>
      </w:r>
      <w:bookmarkEnd w:id="209"/>
      <w:bookmarkEnd w:id="210"/>
      <w:bookmarkEnd w:id="211"/>
      <w:bookmarkEnd w:id="212"/>
      <w:bookmarkEnd w:id="214"/>
    </w:p>
    <w:tbl>
      <w:tblPr>
        <w:tblStyle w:val="GridTable4-Accent1"/>
        <w:tblW w:w="9936" w:type="dxa"/>
        <w:tblLook w:val="04A0" w:firstRow="1" w:lastRow="0" w:firstColumn="1" w:lastColumn="0" w:noHBand="0" w:noVBand="1"/>
      </w:tblPr>
      <w:tblGrid>
        <w:gridCol w:w="2454"/>
        <w:gridCol w:w="3047"/>
        <w:gridCol w:w="4435"/>
      </w:tblGrid>
      <w:tr w:rsidR="005309AC" w:rsidRPr="00E61A90" w14:paraId="42C1B06B" w14:textId="77777777" w:rsidTr="00BC2F2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8559A7" w14:textId="613BA2FE" w:rsidR="005309AC" w:rsidRPr="00E61A90" w:rsidRDefault="005309AC" w:rsidP="00254F5B">
            <w:pPr>
              <w:spacing w:before="120" w:after="40"/>
              <w:rPr>
                <w:rFonts w:ascii="Arial" w:hAnsi="Arial" w:cs="Arial"/>
                <w:b w:val="0"/>
              </w:rPr>
            </w:pPr>
            <w:r w:rsidRPr="00E61A90">
              <w:rPr>
                <w:rFonts w:ascii="Arial" w:hAnsi="Arial" w:cs="Arial"/>
              </w:rPr>
              <w:t>Role</w:t>
            </w:r>
          </w:p>
        </w:tc>
        <w:tc>
          <w:tcPr>
            <w:tcW w:w="2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CD1F41" w14:textId="47E8D8F1"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List of Steps</w:t>
            </w:r>
          </w:p>
        </w:tc>
        <w:tc>
          <w:tcPr>
            <w:tcW w:w="33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34D44E" w14:textId="6EAB6933"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 xml:space="preserve">SAP Transaction </w:t>
            </w:r>
            <w:r w:rsidR="00CE285A">
              <w:rPr>
                <w:rFonts w:ascii="Arial" w:hAnsi="Arial" w:cs="Arial"/>
              </w:rPr>
              <w:t>/ Fiori App Name</w:t>
            </w:r>
          </w:p>
        </w:tc>
      </w:tr>
      <w:tr w:rsidR="002B64CF" w:rsidRPr="00E61A90" w14:paraId="69CDF424"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99CAEC"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Purchaser</w:t>
            </w:r>
          </w:p>
        </w:tc>
        <w:tc>
          <w:tcPr>
            <w:tcW w:w="2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0A6F3C"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Create STO</w:t>
            </w:r>
          </w:p>
        </w:tc>
        <w:tc>
          <w:tcPr>
            <w:tcW w:w="33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5A5726" w14:textId="77777777" w:rsidR="002B64CF"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Create Purchase Order Advanced</w:t>
            </w:r>
          </w:p>
        </w:tc>
      </w:tr>
      <w:tr w:rsidR="002B64CF" w:rsidRPr="00E61A90" w14:paraId="1ED737B4" w14:textId="77777777" w:rsidTr="00BC2F24">
        <w:trPr>
          <w:trHeight w:val="258"/>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1BF0C8"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Shipping Specialist</w:t>
            </w:r>
          </w:p>
        </w:tc>
        <w:tc>
          <w:tcPr>
            <w:tcW w:w="2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F0EB1E"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 Delivery</w:t>
            </w:r>
          </w:p>
        </w:tc>
        <w:tc>
          <w:tcPr>
            <w:tcW w:w="33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78BC28" w14:textId="77777777" w:rsidR="002B64CF" w:rsidRPr="00E61A90" w:rsidRDefault="00975F5A"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My Purchase Orders Due for Delivery</w:t>
            </w:r>
          </w:p>
        </w:tc>
      </w:tr>
      <w:tr w:rsidR="002B64CF" w:rsidRPr="00E61A90" w14:paraId="2F144675" w14:textId="77777777" w:rsidTr="00BC2F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80C0D1"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Shipping Specialist</w:t>
            </w:r>
          </w:p>
        </w:tc>
        <w:tc>
          <w:tcPr>
            <w:tcW w:w="2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71F642" w14:textId="77777777" w:rsidR="002B64CF" w:rsidRPr="00E61A90" w:rsidRDefault="002B64CF"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Post GI</w:t>
            </w:r>
          </w:p>
        </w:tc>
        <w:tc>
          <w:tcPr>
            <w:tcW w:w="33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00FDC5" w14:textId="77777777" w:rsidR="002B64CF" w:rsidRPr="00E61A90" w:rsidRDefault="00975F5A"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E61A90">
              <w:rPr>
                <w:rFonts w:ascii="Arial" w:hAnsi="Arial" w:cs="Arial"/>
                <w:b w:val="0"/>
                <w:sz w:val="20"/>
              </w:rPr>
              <w:t>Change Outbound delivery</w:t>
            </w:r>
          </w:p>
        </w:tc>
      </w:tr>
      <w:tr w:rsidR="002B64CF" w:rsidRPr="00E61A90" w14:paraId="0DAF6403" w14:textId="77777777" w:rsidTr="00BC2F24">
        <w:trPr>
          <w:trHeight w:val="258"/>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DFD2D1" w14:textId="77777777" w:rsidR="002B64CF" w:rsidRPr="00E61A90" w:rsidRDefault="002B64CF" w:rsidP="00254F5B">
            <w:pPr>
              <w:pStyle w:val="ChangeControlTableHeading"/>
              <w:jc w:val="left"/>
              <w:rPr>
                <w:rFonts w:ascii="Arial" w:hAnsi="Arial" w:cs="Arial"/>
                <w:b/>
                <w:sz w:val="20"/>
              </w:rPr>
            </w:pPr>
            <w:r w:rsidRPr="00E61A90">
              <w:rPr>
                <w:rFonts w:ascii="Arial" w:hAnsi="Arial" w:cs="Arial"/>
                <w:sz w:val="20"/>
              </w:rPr>
              <w:t>Warehouse Clerk</w:t>
            </w:r>
          </w:p>
        </w:tc>
        <w:tc>
          <w:tcPr>
            <w:tcW w:w="2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A76D60" w14:textId="77777777" w:rsidR="002B64CF" w:rsidRPr="00E61A90" w:rsidRDefault="002B64CF"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 GR</w:t>
            </w:r>
          </w:p>
        </w:tc>
        <w:tc>
          <w:tcPr>
            <w:tcW w:w="33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1BC05C" w14:textId="77777777" w:rsidR="002B64CF" w:rsidRPr="00E61A90" w:rsidRDefault="00975F5A"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b w:val="0"/>
                <w:sz w:val="20"/>
              </w:rPr>
              <w:t>Post Goods Movement</w:t>
            </w:r>
          </w:p>
        </w:tc>
      </w:tr>
    </w:tbl>
    <w:p w14:paraId="75C03F38" w14:textId="1820C9CF" w:rsidR="003023B6" w:rsidRPr="00BB7816" w:rsidRDefault="00D057BE" w:rsidP="00603BB1">
      <w:pPr>
        <w:pStyle w:val="Heading2"/>
      </w:pPr>
      <w:bookmarkStart w:id="215" w:name="_Hlk496548255"/>
      <w:bookmarkStart w:id="216" w:name="_Toc36718887"/>
      <w:bookmarkEnd w:id="213"/>
      <w:r>
        <w:t>Organizational Impact</w:t>
      </w:r>
      <w:bookmarkEnd w:id="216"/>
    </w:p>
    <w:tbl>
      <w:tblPr>
        <w:tblStyle w:val="GridTable4-Accent1"/>
        <w:tblW w:w="9936" w:type="dxa"/>
        <w:tblLayout w:type="fixed"/>
        <w:tblLook w:val="04A0" w:firstRow="1" w:lastRow="0" w:firstColumn="1" w:lastColumn="0" w:noHBand="0" w:noVBand="1"/>
      </w:tblPr>
      <w:tblGrid>
        <w:gridCol w:w="1526"/>
        <w:gridCol w:w="2210"/>
        <w:gridCol w:w="1955"/>
        <w:gridCol w:w="2084"/>
        <w:gridCol w:w="2161"/>
      </w:tblGrid>
      <w:tr w:rsidR="005309AC" w:rsidRPr="00E61A90" w14:paraId="3E61CD82"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463975" w14:textId="77777777" w:rsidR="005309AC" w:rsidRPr="00E61A90" w:rsidRDefault="005309AC" w:rsidP="00254F5B">
            <w:pPr>
              <w:spacing w:before="120" w:after="40"/>
              <w:rPr>
                <w:rFonts w:ascii="Arial" w:hAnsi="Arial" w:cs="Arial"/>
                <w:b w:val="0"/>
              </w:rPr>
            </w:pPr>
            <w:r w:rsidRPr="00E61A90">
              <w:rPr>
                <w:rFonts w:ascii="Arial" w:hAnsi="Arial" w:cs="Arial"/>
              </w:rPr>
              <w:t>Reference #</w:t>
            </w:r>
          </w:p>
          <w:p w14:paraId="00172FEC" w14:textId="77777777" w:rsidR="005309AC" w:rsidRPr="00E61A90" w:rsidRDefault="005309AC" w:rsidP="00254F5B">
            <w:pPr>
              <w:spacing w:before="120" w:after="40"/>
              <w:rPr>
                <w:rFonts w:ascii="Arial" w:hAnsi="Arial" w:cs="Arial"/>
                <w:b w:val="0"/>
              </w:rPr>
            </w:pPr>
          </w:p>
        </w:tc>
        <w:tc>
          <w:tcPr>
            <w:tcW w:w="16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96324D"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Impact Description</w:t>
            </w:r>
          </w:p>
          <w:p w14:paraId="611464FA"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c>
          <w:tcPr>
            <w:tcW w:w="14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72AA5F"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Impact</w:t>
            </w:r>
            <w:r w:rsidRPr="00E61A90">
              <w:rPr>
                <w:rFonts w:ascii="Arial" w:hAnsi="Arial" w:cs="Arial"/>
                <w:b w:val="0"/>
              </w:rPr>
              <w:t xml:space="preserve"> </w:t>
            </w:r>
            <w:r w:rsidRPr="00E61A90">
              <w:rPr>
                <w:rFonts w:ascii="Arial" w:hAnsi="Arial" w:cs="Arial"/>
              </w:rPr>
              <w:t>(H/M/L)</w:t>
            </w:r>
          </w:p>
        </w:tc>
        <w:tc>
          <w:tcPr>
            <w:tcW w:w="15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FEE72F"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Impact Type</w:t>
            </w:r>
          </w:p>
        </w:tc>
        <w:tc>
          <w:tcPr>
            <w:tcW w:w="16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F7ECC2"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61A90">
              <w:rPr>
                <w:rFonts w:ascii="Arial" w:hAnsi="Arial" w:cs="Arial"/>
              </w:rPr>
              <w:t>Impacted Groups</w:t>
            </w:r>
          </w:p>
          <w:p w14:paraId="0A42C3E5" w14:textId="77777777" w:rsidR="005309AC" w:rsidRPr="00E61A90" w:rsidRDefault="005309AC"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B0402C" w:rsidRPr="00E61A90" w14:paraId="4B618EC1"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15B93C" w14:textId="5811D7C0" w:rsidR="00B0402C" w:rsidRPr="00B0402C" w:rsidRDefault="00B0402C" w:rsidP="00254F5B">
            <w:pPr>
              <w:pStyle w:val="ChangeControlTableHeading"/>
              <w:jc w:val="left"/>
              <w:rPr>
                <w:rFonts w:ascii="Arial" w:hAnsi="Arial" w:cs="Arial"/>
                <w:bCs/>
                <w:sz w:val="20"/>
              </w:rPr>
            </w:pPr>
            <w:r w:rsidRPr="00B0402C">
              <w:rPr>
                <w:rFonts w:ascii="Arial" w:hAnsi="Arial" w:cs="Arial"/>
                <w:bCs/>
                <w:sz w:val="20"/>
              </w:rPr>
              <w:t>N/A</w:t>
            </w:r>
          </w:p>
        </w:tc>
        <w:tc>
          <w:tcPr>
            <w:tcW w:w="16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7017CC" w14:textId="3F8ED6EA"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655C1">
              <w:rPr>
                <w:rFonts w:ascii="Arial" w:hAnsi="Arial" w:cs="Arial"/>
                <w:b w:val="0"/>
                <w:sz w:val="20"/>
              </w:rPr>
              <w:t>N/A</w:t>
            </w:r>
          </w:p>
        </w:tc>
        <w:tc>
          <w:tcPr>
            <w:tcW w:w="14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4DE79F" w14:textId="65D793A4"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655C1">
              <w:rPr>
                <w:rFonts w:ascii="Arial" w:hAnsi="Arial" w:cs="Arial"/>
                <w:b w:val="0"/>
                <w:sz w:val="20"/>
              </w:rPr>
              <w:t>N/A</w:t>
            </w:r>
          </w:p>
        </w:tc>
        <w:tc>
          <w:tcPr>
            <w:tcW w:w="15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BB7190" w14:textId="1A47E31B"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655C1">
              <w:rPr>
                <w:rFonts w:ascii="Arial" w:hAnsi="Arial" w:cs="Arial"/>
                <w:b w:val="0"/>
                <w:sz w:val="20"/>
              </w:rPr>
              <w:t>N/A</w:t>
            </w:r>
          </w:p>
        </w:tc>
        <w:tc>
          <w:tcPr>
            <w:tcW w:w="16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0080FF" w14:textId="52E04532"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655C1">
              <w:rPr>
                <w:rFonts w:ascii="Arial" w:hAnsi="Arial" w:cs="Arial"/>
                <w:b w:val="0"/>
                <w:sz w:val="20"/>
              </w:rPr>
              <w:t>N/A</w:t>
            </w:r>
          </w:p>
        </w:tc>
      </w:tr>
    </w:tbl>
    <w:p w14:paraId="65BE8876" w14:textId="77777777" w:rsidR="003023B6" w:rsidRPr="00E61A90" w:rsidRDefault="003023B6" w:rsidP="00254F5B">
      <w:pPr>
        <w:pStyle w:val="Heading1"/>
        <w:rPr>
          <w:rFonts w:cs="Arial"/>
          <w:color w:val="auto"/>
        </w:rPr>
      </w:pPr>
      <w:bookmarkStart w:id="217" w:name="_Toc162262168"/>
      <w:bookmarkStart w:id="218" w:name="_Hlk496548286"/>
      <w:bookmarkEnd w:id="215"/>
      <w:r w:rsidRPr="00E61A90">
        <w:rPr>
          <w:rFonts w:cs="Arial"/>
          <w:color w:val="auto"/>
        </w:rPr>
        <w:lastRenderedPageBreak/>
        <w:t xml:space="preserve"> </w:t>
      </w:r>
      <w:bookmarkStart w:id="219" w:name="_Toc213583389"/>
      <w:bookmarkStart w:id="220" w:name="_Toc300246511"/>
      <w:bookmarkStart w:id="221" w:name="_Toc506293159"/>
      <w:bookmarkStart w:id="222" w:name="_Toc36718888"/>
      <w:r w:rsidRPr="00E61A90">
        <w:rPr>
          <w:rFonts w:cs="Arial"/>
        </w:rPr>
        <w:t>Process Fitness &amp; Gap Analysis</w:t>
      </w:r>
      <w:bookmarkEnd w:id="217"/>
      <w:bookmarkEnd w:id="219"/>
      <w:bookmarkEnd w:id="220"/>
      <w:bookmarkEnd w:id="221"/>
      <w:bookmarkEnd w:id="222"/>
    </w:p>
    <w:p w14:paraId="59860516" w14:textId="77777777" w:rsidR="003023B6" w:rsidRPr="00E61A90" w:rsidRDefault="003023B6" w:rsidP="00603BB1">
      <w:pPr>
        <w:pStyle w:val="Heading2"/>
      </w:pPr>
      <w:bookmarkStart w:id="223" w:name="_Toc162262169"/>
      <w:bookmarkStart w:id="224" w:name="_Toc213583390"/>
      <w:bookmarkStart w:id="225" w:name="_Toc300246512"/>
      <w:bookmarkStart w:id="226" w:name="_Toc506293160"/>
      <w:bookmarkStart w:id="227" w:name="_Toc36718889"/>
      <w:r w:rsidRPr="00E61A90">
        <w:t>Process Fitness</w:t>
      </w:r>
      <w:bookmarkEnd w:id="223"/>
      <w:bookmarkEnd w:id="224"/>
      <w:bookmarkEnd w:id="225"/>
      <w:bookmarkEnd w:id="226"/>
      <w:bookmarkEnd w:id="227"/>
    </w:p>
    <w:tbl>
      <w:tblPr>
        <w:tblStyle w:val="GridTable4-Accent1"/>
        <w:tblW w:w="9936" w:type="dxa"/>
        <w:tblLook w:val="04A0" w:firstRow="1" w:lastRow="0" w:firstColumn="1" w:lastColumn="0" w:noHBand="0" w:noVBand="1"/>
      </w:tblPr>
      <w:tblGrid>
        <w:gridCol w:w="1061"/>
        <w:gridCol w:w="1849"/>
        <w:gridCol w:w="2413"/>
        <w:gridCol w:w="2442"/>
        <w:gridCol w:w="2171"/>
      </w:tblGrid>
      <w:tr w:rsidR="00A03232" w:rsidRPr="00E61A90" w14:paraId="4D8FC3EF"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7DFE41" w14:textId="77777777" w:rsidR="00A03232" w:rsidRPr="00E97070" w:rsidRDefault="00A03232" w:rsidP="00254F5B">
            <w:pPr>
              <w:rPr>
                <w:rFonts w:ascii="Arial" w:hAnsi="Arial" w:cs="Arial"/>
                <w:b w:val="0"/>
                <w:iCs/>
                <w:sz w:val="20"/>
              </w:rPr>
            </w:pPr>
            <w:proofErr w:type="spellStart"/>
            <w:r w:rsidRPr="00E97070">
              <w:rPr>
                <w:rFonts w:ascii="Arial" w:hAnsi="Arial" w:cs="Arial"/>
                <w:iCs/>
                <w:sz w:val="20"/>
              </w:rPr>
              <w:t>Req</w:t>
            </w:r>
            <w:proofErr w:type="spellEnd"/>
            <w:r w:rsidRPr="00E97070">
              <w:rPr>
                <w:rFonts w:ascii="Arial" w:hAnsi="Arial" w:cs="Arial"/>
                <w:iCs/>
                <w:sz w:val="20"/>
              </w:rPr>
              <w:t xml:space="preserve"> ID</w:t>
            </w:r>
          </w:p>
        </w:tc>
        <w:tc>
          <w:tcPr>
            <w:tcW w:w="1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8FAE3F" w14:textId="77777777" w:rsidR="00A03232" w:rsidRPr="00E9707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E97070">
              <w:rPr>
                <w:rFonts w:ascii="Arial" w:hAnsi="Arial" w:cs="Arial"/>
                <w:iCs/>
                <w:sz w:val="20"/>
              </w:rPr>
              <w:t>Short Description</w:t>
            </w:r>
          </w:p>
        </w:tc>
        <w:tc>
          <w:tcPr>
            <w:tcW w:w="1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1C8E4A" w14:textId="77777777" w:rsidR="00A03232" w:rsidRPr="00E9707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E97070">
              <w:rPr>
                <w:rFonts w:ascii="Arial" w:hAnsi="Arial" w:cs="Arial"/>
                <w:iCs/>
                <w:sz w:val="20"/>
              </w:rPr>
              <w:t>Long Description</w:t>
            </w:r>
          </w:p>
        </w:tc>
        <w:tc>
          <w:tcPr>
            <w:tcW w:w="18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8B79D6" w14:textId="77777777" w:rsidR="00A03232" w:rsidRPr="00E9707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E97070">
              <w:rPr>
                <w:rFonts w:ascii="Arial" w:hAnsi="Arial" w:cs="Arial"/>
                <w:iCs/>
                <w:sz w:val="20"/>
              </w:rPr>
              <w:t>Req. Type</w:t>
            </w:r>
          </w:p>
        </w:tc>
        <w:tc>
          <w:tcPr>
            <w:tcW w:w="16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CDCF20" w14:textId="77777777" w:rsidR="00A03232" w:rsidRPr="00E9707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E97070">
              <w:rPr>
                <w:rFonts w:ascii="Arial" w:hAnsi="Arial" w:cs="Arial"/>
                <w:iCs/>
                <w:sz w:val="20"/>
              </w:rPr>
              <w:t>Accenture Reusable Assets</w:t>
            </w:r>
          </w:p>
        </w:tc>
      </w:tr>
      <w:tr w:rsidR="00C27160" w:rsidRPr="00E61A90" w14:paraId="2C5D318C"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5C8257" w14:textId="7473A7C5" w:rsidR="00C27160" w:rsidRPr="00C27160" w:rsidRDefault="00C27160" w:rsidP="00254F5B">
            <w:pPr>
              <w:pStyle w:val="ChangeControlTableHeading"/>
              <w:jc w:val="left"/>
              <w:rPr>
                <w:rFonts w:ascii="Arial" w:hAnsi="Arial" w:cs="Arial"/>
                <w:sz w:val="20"/>
              </w:rPr>
            </w:pPr>
            <w:r w:rsidRPr="00C27160">
              <w:rPr>
                <w:rFonts w:ascii="Arial" w:hAnsi="Arial" w:cs="Arial"/>
                <w:sz w:val="20"/>
              </w:rPr>
              <w:t>1</w:t>
            </w:r>
          </w:p>
        </w:tc>
        <w:tc>
          <w:tcPr>
            <w:tcW w:w="1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010744" w14:textId="2CA26F2E" w:rsidR="00C27160" w:rsidRPr="00C27160" w:rsidRDefault="00C2716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27160">
              <w:rPr>
                <w:rFonts w:ascii="Arial" w:hAnsi="Arial" w:cs="Arial"/>
                <w:b w:val="0"/>
                <w:bCs w:val="0"/>
                <w:sz w:val="20"/>
              </w:rPr>
              <w:t xml:space="preserve">Configuration for </w:t>
            </w:r>
            <w:r w:rsidR="001E1479">
              <w:rPr>
                <w:rFonts w:ascii="Arial" w:hAnsi="Arial" w:cs="Arial"/>
                <w:b w:val="0"/>
                <w:bCs w:val="0"/>
                <w:sz w:val="20"/>
              </w:rPr>
              <w:t xml:space="preserve">Stock Transfer Order </w:t>
            </w:r>
            <w:r w:rsidRPr="00C27160">
              <w:rPr>
                <w:rFonts w:ascii="Arial" w:hAnsi="Arial" w:cs="Arial"/>
                <w:b w:val="0"/>
                <w:bCs w:val="0"/>
                <w:sz w:val="20"/>
              </w:rPr>
              <w:t>setup</w:t>
            </w:r>
          </w:p>
        </w:tc>
        <w:tc>
          <w:tcPr>
            <w:tcW w:w="1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80965E" w14:textId="6322FD45" w:rsidR="00C27160" w:rsidRPr="00C27160" w:rsidRDefault="00C2716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roofErr w:type="spellStart"/>
            <w:r w:rsidRPr="00C27160">
              <w:rPr>
                <w:rFonts w:ascii="Arial" w:hAnsi="Arial" w:cs="Arial"/>
                <w:b w:val="0"/>
                <w:bCs w:val="0"/>
                <w:sz w:val="20"/>
              </w:rPr>
              <w:t>Standarad</w:t>
            </w:r>
            <w:proofErr w:type="spellEnd"/>
            <w:r w:rsidRPr="00C27160">
              <w:rPr>
                <w:rFonts w:ascii="Arial" w:hAnsi="Arial" w:cs="Arial"/>
                <w:b w:val="0"/>
                <w:bCs w:val="0"/>
                <w:sz w:val="20"/>
              </w:rPr>
              <w:t xml:space="preserve"> settings for </w:t>
            </w:r>
            <w:r w:rsidR="001E1479">
              <w:rPr>
                <w:rFonts w:ascii="Arial" w:hAnsi="Arial" w:cs="Arial"/>
                <w:b w:val="0"/>
                <w:bCs w:val="0"/>
                <w:sz w:val="20"/>
              </w:rPr>
              <w:t>Stock Transfer Order</w:t>
            </w:r>
            <w:r w:rsidRPr="00C27160">
              <w:rPr>
                <w:rFonts w:ascii="Arial" w:hAnsi="Arial" w:cs="Arial"/>
                <w:b w:val="0"/>
                <w:bCs w:val="0"/>
                <w:sz w:val="20"/>
              </w:rPr>
              <w:t xml:space="preserve"> process settings in Business Partner, Material master</w:t>
            </w:r>
          </w:p>
        </w:tc>
        <w:tc>
          <w:tcPr>
            <w:tcW w:w="18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1565BF" w14:textId="03EC2A16" w:rsidR="00C27160" w:rsidRPr="00C27160" w:rsidRDefault="00C2716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27160">
              <w:rPr>
                <w:rFonts w:ascii="Arial" w:hAnsi="Arial" w:cs="Arial"/>
                <w:b w:val="0"/>
                <w:bCs w:val="0"/>
                <w:sz w:val="20"/>
              </w:rPr>
              <w:t>Configuration</w:t>
            </w:r>
          </w:p>
        </w:tc>
        <w:tc>
          <w:tcPr>
            <w:tcW w:w="16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ED22CF" w14:textId="16173688" w:rsidR="00C27160" w:rsidRPr="00C27160" w:rsidRDefault="00C27160"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27160">
              <w:rPr>
                <w:rFonts w:ascii="Arial" w:hAnsi="Arial" w:cs="Arial"/>
                <w:b w:val="0"/>
                <w:bCs w:val="0"/>
                <w:sz w:val="20"/>
              </w:rPr>
              <w:t xml:space="preserve">From </w:t>
            </w:r>
            <w:proofErr w:type="spellStart"/>
            <w:r w:rsidRPr="00C27160">
              <w:rPr>
                <w:rFonts w:ascii="Arial" w:hAnsi="Arial" w:cs="Arial"/>
                <w:b w:val="0"/>
                <w:bCs w:val="0"/>
                <w:sz w:val="20"/>
              </w:rPr>
              <w:t>myConcerto</w:t>
            </w:r>
            <w:proofErr w:type="spellEnd"/>
            <w:r w:rsidRPr="00C27160">
              <w:rPr>
                <w:rFonts w:ascii="Arial" w:hAnsi="Arial" w:cs="Arial"/>
                <w:b w:val="0"/>
                <w:bCs w:val="0"/>
                <w:sz w:val="20"/>
              </w:rPr>
              <w:t xml:space="preserve"> </w:t>
            </w:r>
          </w:p>
        </w:tc>
      </w:tr>
    </w:tbl>
    <w:p w14:paraId="6420D327" w14:textId="77777777" w:rsidR="003023B6" w:rsidRPr="00E61A90" w:rsidRDefault="003023B6" w:rsidP="00603BB1">
      <w:pPr>
        <w:pStyle w:val="Heading2"/>
      </w:pPr>
      <w:bookmarkStart w:id="228" w:name="_Toc212557281"/>
      <w:bookmarkStart w:id="229" w:name="_Toc213583391"/>
      <w:bookmarkStart w:id="230" w:name="_Toc300246513"/>
      <w:bookmarkStart w:id="231" w:name="_Toc506293161"/>
      <w:bookmarkStart w:id="232" w:name="_Toc36718890"/>
      <w:r w:rsidRPr="00E61A90">
        <w:t>Gap Analysis</w:t>
      </w:r>
      <w:bookmarkEnd w:id="228"/>
      <w:bookmarkEnd w:id="229"/>
      <w:bookmarkEnd w:id="230"/>
      <w:bookmarkEnd w:id="231"/>
      <w:bookmarkEnd w:id="232"/>
    </w:p>
    <w:tbl>
      <w:tblPr>
        <w:tblStyle w:val="GridTable4-Accent1"/>
        <w:tblW w:w="9936" w:type="dxa"/>
        <w:tblLook w:val="04A0" w:firstRow="1" w:lastRow="0" w:firstColumn="1" w:lastColumn="0" w:noHBand="0" w:noVBand="1"/>
      </w:tblPr>
      <w:tblGrid>
        <w:gridCol w:w="1562"/>
        <w:gridCol w:w="1865"/>
        <w:gridCol w:w="1034"/>
        <w:gridCol w:w="1720"/>
        <w:gridCol w:w="1432"/>
        <w:gridCol w:w="1417"/>
        <w:gridCol w:w="906"/>
      </w:tblGrid>
      <w:tr w:rsidR="00A03232" w:rsidRPr="00E61A90" w14:paraId="3673B7C8" w14:textId="77777777" w:rsidTr="00BC2F2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5179D3" w14:textId="77777777" w:rsidR="00A03232" w:rsidRPr="00E61A90" w:rsidRDefault="00A03232" w:rsidP="00254F5B">
            <w:pPr>
              <w:rPr>
                <w:rFonts w:ascii="Arial" w:hAnsi="Arial" w:cs="Arial"/>
                <w:b w:val="0"/>
                <w:bCs w:val="0"/>
              </w:rPr>
            </w:pPr>
            <w:r w:rsidRPr="00E61A90">
              <w:rPr>
                <w:rFonts w:ascii="Arial" w:hAnsi="Arial" w:cs="Arial"/>
              </w:rPr>
              <w:t>Country/ Region/ Business Impacted</w:t>
            </w:r>
          </w:p>
        </w:tc>
        <w:tc>
          <w:tcPr>
            <w:tcW w:w="14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BB7AC2" w14:textId="77777777"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Gap Description</w:t>
            </w:r>
          </w:p>
        </w:tc>
        <w:tc>
          <w:tcPr>
            <w:tcW w:w="79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61158D" w14:textId="77777777" w:rsidR="00A03232" w:rsidRPr="00E61A90" w:rsidRDefault="00A03232" w:rsidP="00254F5B">
            <w:pPr>
              <w:ind w:right="-108"/>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Legal Req.</w:t>
            </w:r>
            <w:r w:rsidRPr="00E61A90">
              <w:rPr>
                <w:rFonts w:ascii="Arial" w:hAnsi="Arial" w:cs="Arial"/>
              </w:rPr>
              <w:br/>
              <w:t>(Y/N)</w:t>
            </w:r>
          </w:p>
        </w:tc>
        <w:tc>
          <w:tcPr>
            <w:tcW w:w="1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84C174" w14:textId="4935168C"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Magnitude of Impact</w:t>
            </w:r>
          </w:p>
          <w:p w14:paraId="3FFE5A07" w14:textId="77777777"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(L/M/H)</w:t>
            </w:r>
          </w:p>
        </w:tc>
        <w:tc>
          <w:tcPr>
            <w:tcW w:w="1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D0A50C" w14:textId="77777777"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Solution Type</w:t>
            </w:r>
          </w:p>
        </w:tc>
        <w:tc>
          <w:tcPr>
            <w:tcW w:w="10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58836B" w14:textId="77777777"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RICEFW No.</w:t>
            </w:r>
          </w:p>
        </w:tc>
        <w:tc>
          <w:tcPr>
            <w:tcW w:w="6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B67358" w14:textId="77777777" w:rsidR="00A03232" w:rsidRPr="00E61A90" w:rsidRDefault="00A03232"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61A90">
              <w:rPr>
                <w:rFonts w:ascii="Arial" w:hAnsi="Arial" w:cs="Arial"/>
              </w:rPr>
              <w:t>Ref. to Req. id.</w:t>
            </w:r>
          </w:p>
        </w:tc>
      </w:tr>
      <w:tr w:rsidR="00B0402C" w:rsidRPr="00E61A90" w14:paraId="44D2EE48" w14:textId="77777777" w:rsidTr="00BC2F2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E5212" w14:textId="074BA457" w:rsidR="00B0402C" w:rsidRPr="00B0402C" w:rsidRDefault="00B0402C" w:rsidP="00254F5B">
            <w:pPr>
              <w:pStyle w:val="ChangeControlTableHeading"/>
              <w:jc w:val="left"/>
              <w:rPr>
                <w:rFonts w:ascii="Arial" w:hAnsi="Arial" w:cs="Arial"/>
                <w:bCs/>
                <w:sz w:val="20"/>
              </w:rPr>
            </w:pPr>
            <w:r w:rsidRPr="00B0402C">
              <w:rPr>
                <w:rFonts w:ascii="Arial" w:hAnsi="Arial" w:cs="Arial"/>
                <w:bCs/>
                <w:sz w:val="20"/>
              </w:rPr>
              <w:t>N/A</w:t>
            </w:r>
          </w:p>
        </w:tc>
        <w:tc>
          <w:tcPr>
            <w:tcW w:w="14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7F2AEC" w14:textId="7BEC4D55"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c>
          <w:tcPr>
            <w:tcW w:w="79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9E63EB" w14:textId="335FAAC5"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c>
          <w:tcPr>
            <w:tcW w:w="13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6C1372" w14:textId="782708D3"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c>
          <w:tcPr>
            <w:tcW w:w="1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32FDE4" w14:textId="0C8A8EE0"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c>
          <w:tcPr>
            <w:tcW w:w="10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42E8DE" w14:textId="3A97E38B"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c>
          <w:tcPr>
            <w:tcW w:w="6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EC9312" w14:textId="70011FDD" w:rsidR="00B0402C" w:rsidRPr="00E61A90" w:rsidRDefault="00B0402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8A517A">
              <w:rPr>
                <w:rFonts w:ascii="Arial" w:hAnsi="Arial" w:cs="Arial"/>
                <w:b w:val="0"/>
                <w:sz w:val="20"/>
              </w:rPr>
              <w:t>N/A</w:t>
            </w:r>
          </w:p>
        </w:tc>
      </w:tr>
    </w:tbl>
    <w:p w14:paraId="1CE4CE7C" w14:textId="77777777" w:rsidR="003023B6" w:rsidRPr="00E61A90" w:rsidRDefault="003023B6" w:rsidP="00254F5B">
      <w:pPr>
        <w:pStyle w:val="Heading1"/>
        <w:rPr>
          <w:rFonts w:cs="Arial"/>
        </w:rPr>
      </w:pPr>
      <w:bookmarkStart w:id="233" w:name="_Toc162262171"/>
      <w:bookmarkStart w:id="234" w:name="_Toc181512592"/>
      <w:bookmarkStart w:id="235" w:name="_Toc300246514"/>
      <w:bookmarkStart w:id="236" w:name="_Toc506293162"/>
      <w:bookmarkStart w:id="237" w:name="_Toc36718891"/>
      <w:r w:rsidRPr="00E61A90">
        <w:rPr>
          <w:rFonts w:cs="Arial"/>
        </w:rPr>
        <w:t>RICEFW</w:t>
      </w:r>
      <w:bookmarkEnd w:id="233"/>
      <w:bookmarkEnd w:id="234"/>
      <w:bookmarkEnd w:id="235"/>
      <w:bookmarkEnd w:id="236"/>
      <w:bookmarkEnd w:id="237"/>
    </w:p>
    <w:p w14:paraId="7B156660" w14:textId="600B8EDE" w:rsidR="003023B6" w:rsidRPr="00AB2376" w:rsidRDefault="003023B6" w:rsidP="00603BB1">
      <w:pPr>
        <w:pStyle w:val="Heading2"/>
      </w:pPr>
      <w:bookmarkStart w:id="238" w:name="_Toc162262172"/>
      <w:bookmarkStart w:id="239" w:name="_Toc181512593"/>
      <w:bookmarkStart w:id="240" w:name="_Toc300246515"/>
      <w:bookmarkStart w:id="241" w:name="_Toc506293163"/>
      <w:bookmarkStart w:id="242" w:name="_Toc36718892"/>
      <w:r w:rsidRPr="00E61A90">
        <w:t>Reports</w:t>
      </w:r>
      <w:bookmarkEnd w:id="238"/>
      <w:bookmarkEnd w:id="239"/>
      <w:bookmarkEnd w:id="240"/>
      <w:bookmarkEnd w:id="241"/>
      <w:r w:rsidR="00D004A9">
        <w:t>-Fiori Analytical Apps</w:t>
      </w:r>
      <w:bookmarkEnd w:id="242"/>
    </w:p>
    <w:tbl>
      <w:tblPr>
        <w:tblStyle w:val="GridTable4-Accent1"/>
        <w:tblW w:w="9936" w:type="dxa"/>
        <w:tblLook w:val="04A0" w:firstRow="1" w:lastRow="0" w:firstColumn="1" w:lastColumn="0" w:noHBand="0" w:noVBand="1"/>
      </w:tblPr>
      <w:tblGrid>
        <w:gridCol w:w="1714"/>
        <w:gridCol w:w="1888"/>
        <w:gridCol w:w="1746"/>
        <w:gridCol w:w="1658"/>
        <w:gridCol w:w="1437"/>
        <w:gridCol w:w="1493"/>
      </w:tblGrid>
      <w:tr w:rsidR="00A03232" w:rsidRPr="00E61A90" w14:paraId="63EFD1E0"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3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055F17"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Client XYZ</w:t>
            </w:r>
          </w:p>
          <w:p w14:paraId="0C1DFD0E"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RICEFW #</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81B3C3"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Report Description</w:t>
            </w:r>
          </w:p>
        </w:tc>
        <w:tc>
          <w:tcPr>
            <w:tcW w:w="13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DA2A17"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4B8D7DB6"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1C824A"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09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BF1C2F" w14:textId="14AEC73D"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
          <w:p w14:paraId="1CA925F8"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(New / Rework/ Rep)</w:t>
            </w:r>
          </w:p>
        </w:tc>
        <w:tc>
          <w:tcPr>
            <w:tcW w:w="11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226E57"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D449F4" w:rsidRPr="00E61A90" w14:paraId="515290AA"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3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536927" w14:textId="6D4AD7DB" w:rsidR="00D449F4" w:rsidRPr="00D449F4" w:rsidRDefault="00D449F4" w:rsidP="00254F5B">
            <w:pPr>
              <w:pStyle w:val="ChangeControlTableHeading"/>
              <w:jc w:val="left"/>
              <w:rPr>
                <w:rFonts w:ascii="Arial" w:hAnsi="Arial" w:cs="Arial"/>
                <w:sz w:val="20"/>
              </w:rPr>
            </w:pPr>
            <w:proofErr w:type="spellStart"/>
            <w:r w:rsidRPr="00D449F4">
              <w:rPr>
                <w:rFonts w:ascii="Arial" w:hAnsi="Arial" w:cs="Arial"/>
                <w:sz w:val="20"/>
              </w:rPr>
              <w:t>myConcerto</w:t>
            </w:r>
            <w:proofErr w:type="spellEnd"/>
            <w:r w:rsidRPr="00D449F4">
              <w:rPr>
                <w:rFonts w:ascii="Arial" w:hAnsi="Arial" w:cs="Arial"/>
                <w:sz w:val="20"/>
              </w:rPr>
              <w:t xml:space="preserve"> 1</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F5AA6C" w14:textId="31C3BA89" w:rsidR="00D449F4" w:rsidRPr="00D449F4" w:rsidRDefault="00D449F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D449F4">
              <w:rPr>
                <w:rFonts w:ascii="Arial" w:hAnsi="Arial" w:cs="Arial"/>
                <w:b w:val="0"/>
                <w:bCs w:val="0"/>
                <w:sz w:val="20"/>
              </w:rPr>
              <w:t>My Purchase Orders Due for Delivery</w:t>
            </w:r>
            <w:r w:rsidR="002D1F42">
              <w:rPr>
                <w:rFonts w:ascii="Arial" w:hAnsi="Arial" w:cs="Arial"/>
                <w:b w:val="0"/>
                <w:bCs w:val="0"/>
                <w:sz w:val="20"/>
              </w:rPr>
              <w:t xml:space="preserve"> / </w:t>
            </w:r>
            <w:r w:rsidR="002D1F42" w:rsidRPr="002D1F42">
              <w:rPr>
                <w:rFonts w:ascii="Arial" w:hAnsi="Arial" w:cs="Arial"/>
                <w:b w:val="0"/>
                <w:bCs w:val="0"/>
                <w:sz w:val="20"/>
              </w:rPr>
              <w:t>VL10B</w:t>
            </w:r>
          </w:p>
        </w:tc>
        <w:tc>
          <w:tcPr>
            <w:tcW w:w="13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97E659" w14:textId="4058B1C3" w:rsidR="00D449F4" w:rsidRPr="00D449F4" w:rsidRDefault="00D449F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D449F4">
              <w:rPr>
                <w:rFonts w:ascii="Arial" w:hAnsi="Arial" w:cs="Arial"/>
                <w:b w:val="0"/>
                <w:bCs w:val="0"/>
                <w:sz w:val="20"/>
              </w:rPr>
              <w:t>M</w:t>
            </w:r>
          </w:p>
        </w:tc>
        <w:tc>
          <w:tcPr>
            <w:tcW w:w="12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6CD181" w14:textId="25A86C92" w:rsidR="00D449F4" w:rsidRPr="00D449F4" w:rsidRDefault="00D449F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D449F4">
              <w:rPr>
                <w:rFonts w:ascii="Arial" w:hAnsi="Arial" w:cs="Arial"/>
                <w:b w:val="0"/>
                <w:bCs w:val="0"/>
                <w:sz w:val="20"/>
              </w:rPr>
              <w:t>SAP GUI enabled Fiori App</w:t>
            </w:r>
          </w:p>
        </w:tc>
        <w:tc>
          <w:tcPr>
            <w:tcW w:w="109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AE0E5E" w14:textId="4959D1A3" w:rsidR="00D449F4" w:rsidRPr="00D449F4" w:rsidRDefault="00D449F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D449F4">
              <w:rPr>
                <w:rFonts w:ascii="Arial" w:hAnsi="Arial" w:cs="Arial"/>
                <w:b w:val="0"/>
                <w:bCs w:val="0"/>
                <w:sz w:val="20"/>
              </w:rPr>
              <w:t>New</w:t>
            </w:r>
          </w:p>
        </w:tc>
        <w:tc>
          <w:tcPr>
            <w:tcW w:w="11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69F115" w14:textId="15CC47B0" w:rsidR="00D449F4" w:rsidRPr="00D449F4" w:rsidRDefault="00D449F4"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D449F4">
              <w:rPr>
                <w:rFonts w:ascii="Arial" w:hAnsi="Arial" w:cs="Arial"/>
                <w:b w:val="0"/>
                <w:bCs w:val="0"/>
              </w:rPr>
              <w:t>1</w:t>
            </w:r>
          </w:p>
        </w:tc>
      </w:tr>
      <w:tr w:rsidR="00AF1EBC" w:rsidRPr="00E61A90" w14:paraId="37CA544B" w14:textId="77777777" w:rsidTr="00BC2F24">
        <w:trPr>
          <w:trHeight w:val="277"/>
        </w:trPr>
        <w:tc>
          <w:tcPr>
            <w:cnfStyle w:val="001000000000" w:firstRow="0" w:lastRow="0" w:firstColumn="1" w:lastColumn="0" w:oddVBand="0" w:evenVBand="0" w:oddHBand="0" w:evenHBand="0" w:firstRowFirstColumn="0" w:firstRowLastColumn="0" w:lastRowFirstColumn="0" w:lastRowLastColumn="0"/>
            <w:tcW w:w="13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6E2A76" w14:textId="57DF9722" w:rsidR="00AF1EBC" w:rsidRPr="00D449F4" w:rsidRDefault="00AF1EBC" w:rsidP="00254F5B">
            <w:pPr>
              <w:pStyle w:val="ChangeControlTableHeading"/>
              <w:jc w:val="left"/>
              <w:rPr>
                <w:rFonts w:ascii="Arial" w:hAnsi="Arial" w:cs="Arial"/>
                <w:sz w:val="20"/>
              </w:rPr>
            </w:pPr>
            <w:proofErr w:type="spellStart"/>
            <w:r w:rsidRPr="00D449F4">
              <w:rPr>
                <w:rFonts w:ascii="Arial" w:hAnsi="Arial" w:cs="Arial"/>
                <w:sz w:val="20"/>
              </w:rPr>
              <w:t>myConcerto</w:t>
            </w:r>
            <w:proofErr w:type="spellEnd"/>
            <w:r w:rsidRPr="00D449F4">
              <w:rPr>
                <w:rFonts w:ascii="Arial" w:hAnsi="Arial" w:cs="Arial"/>
                <w:sz w:val="20"/>
              </w:rPr>
              <w:t xml:space="preserve"> </w:t>
            </w:r>
            <w:r>
              <w:rPr>
                <w:rFonts w:ascii="Arial" w:hAnsi="Arial" w:cs="Arial"/>
                <w:sz w:val="20"/>
              </w:rPr>
              <w:t>2</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8B3F65" w14:textId="69A252B5" w:rsidR="00AF1EBC" w:rsidRPr="008100E8"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8100E8">
              <w:rPr>
                <w:rFonts w:ascii="Arial" w:hAnsi="Arial" w:cs="Arial"/>
                <w:b w:val="0"/>
                <w:bCs w:val="0"/>
                <w:sz w:val="20"/>
              </w:rPr>
              <w:t>My Outbound Delivery Monitor</w:t>
            </w:r>
            <w:r w:rsidR="00D0373C">
              <w:rPr>
                <w:rFonts w:ascii="Arial" w:hAnsi="Arial" w:cs="Arial"/>
                <w:b w:val="0"/>
                <w:bCs w:val="0"/>
                <w:sz w:val="20"/>
              </w:rPr>
              <w:t xml:space="preserve"> / VL06O</w:t>
            </w:r>
          </w:p>
          <w:p w14:paraId="215FCE01" w14:textId="77777777" w:rsidR="00AF1EBC" w:rsidRPr="00D449F4"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p>
        </w:tc>
        <w:tc>
          <w:tcPr>
            <w:tcW w:w="13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6ECDBC" w14:textId="6EAFA91F" w:rsidR="00AF1EBC" w:rsidRPr="00D449F4"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Pr>
                <w:rFonts w:ascii="Arial" w:hAnsi="Arial" w:cs="Arial"/>
                <w:b w:val="0"/>
                <w:bCs w:val="0"/>
                <w:sz w:val="20"/>
              </w:rPr>
              <w:t>M</w:t>
            </w:r>
          </w:p>
        </w:tc>
        <w:tc>
          <w:tcPr>
            <w:tcW w:w="12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D7892C" w14:textId="473FAD6D" w:rsidR="00AF1EBC" w:rsidRPr="00D449F4"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D449F4">
              <w:rPr>
                <w:rFonts w:ascii="Arial" w:hAnsi="Arial" w:cs="Arial"/>
                <w:b w:val="0"/>
                <w:bCs w:val="0"/>
                <w:sz w:val="20"/>
              </w:rPr>
              <w:t>SAP GUI enabled Fiori App</w:t>
            </w:r>
          </w:p>
        </w:tc>
        <w:tc>
          <w:tcPr>
            <w:tcW w:w="109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B66221" w14:textId="62D02628" w:rsidR="00AF1EBC" w:rsidRPr="00D449F4"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Pr>
                <w:rFonts w:ascii="Arial" w:hAnsi="Arial" w:cs="Arial"/>
                <w:b w:val="0"/>
                <w:bCs w:val="0"/>
                <w:sz w:val="20"/>
              </w:rPr>
              <w:t>New</w:t>
            </w:r>
          </w:p>
        </w:tc>
        <w:tc>
          <w:tcPr>
            <w:tcW w:w="11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DF83A6" w14:textId="6654B4AE" w:rsidR="00AF1EBC" w:rsidRPr="00D449F4" w:rsidRDefault="00AF1EBC" w:rsidP="00254F5B">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2</w:t>
            </w:r>
          </w:p>
        </w:tc>
      </w:tr>
    </w:tbl>
    <w:p w14:paraId="3602920E" w14:textId="1E9FD696" w:rsidR="00A03232" w:rsidRPr="0049445E" w:rsidRDefault="003023B6" w:rsidP="00603BB1">
      <w:pPr>
        <w:pStyle w:val="Heading2"/>
      </w:pPr>
      <w:bookmarkStart w:id="243" w:name="_Toc162262173"/>
      <w:bookmarkStart w:id="244" w:name="_Toc181512594"/>
      <w:bookmarkStart w:id="245" w:name="_Toc300246516"/>
      <w:bookmarkStart w:id="246" w:name="_Toc506293164"/>
      <w:bookmarkStart w:id="247" w:name="_Toc36718893"/>
      <w:r w:rsidRPr="00E61A90">
        <w:t>Interfaces (Inbound / Outbound)</w:t>
      </w:r>
      <w:bookmarkEnd w:id="243"/>
      <w:bookmarkEnd w:id="244"/>
      <w:bookmarkEnd w:id="245"/>
      <w:bookmarkEnd w:id="246"/>
      <w:bookmarkEnd w:id="247"/>
    </w:p>
    <w:tbl>
      <w:tblPr>
        <w:tblStyle w:val="GridTable4-Accent1"/>
        <w:tblW w:w="9936" w:type="dxa"/>
        <w:tblLook w:val="04A0" w:firstRow="1" w:lastRow="0" w:firstColumn="1" w:lastColumn="0" w:noHBand="0" w:noVBand="1"/>
      </w:tblPr>
      <w:tblGrid>
        <w:gridCol w:w="1384"/>
        <w:gridCol w:w="2031"/>
        <w:gridCol w:w="1784"/>
        <w:gridCol w:w="1669"/>
        <w:gridCol w:w="1554"/>
        <w:gridCol w:w="1514"/>
      </w:tblGrid>
      <w:tr w:rsidR="00A03232" w:rsidRPr="00E61A90" w14:paraId="799CDCCC"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AA0206" w14:textId="77777777" w:rsidR="00A03232" w:rsidRPr="001722D1" w:rsidRDefault="00A03232" w:rsidP="00254F5B">
            <w:pPr>
              <w:spacing w:before="120" w:after="40"/>
              <w:rPr>
                <w:rFonts w:ascii="Arial" w:hAnsi="Arial" w:cs="Arial"/>
                <w:b w:val="0"/>
                <w:sz w:val="20"/>
              </w:rPr>
            </w:pPr>
            <w:r w:rsidRPr="001722D1">
              <w:rPr>
                <w:rFonts w:ascii="Arial" w:hAnsi="Arial" w:cs="Arial"/>
                <w:sz w:val="20"/>
              </w:rPr>
              <w:t>Client XYZ</w:t>
            </w:r>
          </w:p>
          <w:p w14:paraId="641C58F9" w14:textId="77777777" w:rsidR="00A03232" w:rsidRPr="001722D1" w:rsidRDefault="00A03232" w:rsidP="00254F5B">
            <w:pPr>
              <w:spacing w:before="120" w:after="40"/>
              <w:rPr>
                <w:rFonts w:ascii="Arial" w:hAnsi="Arial" w:cs="Arial"/>
                <w:b w:val="0"/>
                <w:sz w:val="20"/>
              </w:rPr>
            </w:pPr>
            <w:r w:rsidRPr="001722D1">
              <w:rPr>
                <w:rFonts w:ascii="Arial" w:hAnsi="Arial" w:cs="Arial"/>
                <w:sz w:val="20"/>
              </w:rPr>
              <w:t>RICEFW #</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8E3C86" w14:textId="77777777" w:rsidR="00A03232" w:rsidRPr="001722D1"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722D1">
              <w:rPr>
                <w:rFonts w:ascii="Arial" w:hAnsi="Arial" w:cs="Arial"/>
                <w:sz w:val="20"/>
              </w:rPr>
              <w:t>Interface Description</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B4A205"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29B85C48"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B8EE0E"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9155E4" w14:textId="101E227D"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
          <w:p w14:paraId="6F98FE9E"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(New / Rework/ Rep)</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6CD7BA"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970512" w:rsidRPr="00E61A90" w14:paraId="26822E39"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CF8356" w14:textId="183C2F6C" w:rsidR="00970512" w:rsidRPr="00970512" w:rsidRDefault="00970512" w:rsidP="00254F5B">
            <w:pPr>
              <w:pStyle w:val="ChangeControlTableHeading"/>
              <w:jc w:val="left"/>
              <w:rPr>
                <w:rFonts w:ascii="Arial" w:hAnsi="Arial" w:cs="Arial"/>
                <w:bCs/>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EE2C38" w14:textId="30F43189" w:rsidR="00970512" w:rsidRPr="00970512"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23401B" w14:textId="231D1D87" w:rsidR="00970512" w:rsidRPr="00970512"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5F0487" w14:textId="2F0285D5" w:rsidR="00970512" w:rsidRPr="00970512"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3D9C23" w14:textId="0ED5024A" w:rsidR="00970512" w:rsidRPr="00970512"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9BD689" w14:textId="1CC5966B" w:rsidR="00970512" w:rsidRPr="00970512"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583C084A" w14:textId="77777777" w:rsidR="003023B6" w:rsidRPr="00E61A90" w:rsidRDefault="003023B6" w:rsidP="00603BB1">
      <w:pPr>
        <w:pStyle w:val="Heading2"/>
      </w:pPr>
      <w:bookmarkStart w:id="248" w:name="_Toc162262174"/>
      <w:bookmarkStart w:id="249" w:name="_Toc181512595"/>
      <w:bookmarkStart w:id="250" w:name="_Toc300246517"/>
      <w:bookmarkStart w:id="251" w:name="_Toc506293165"/>
      <w:bookmarkStart w:id="252" w:name="_Toc36718894"/>
      <w:r w:rsidRPr="00E61A90">
        <w:lastRenderedPageBreak/>
        <w:t>Conversions</w:t>
      </w:r>
      <w:bookmarkEnd w:id="248"/>
      <w:bookmarkEnd w:id="249"/>
      <w:bookmarkEnd w:id="250"/>
      <w:bookmarkEnd w:id="251"/>
      <w:bookmarkEnd w:id="252"/>
    </w:p>
    <w:tbl>
      <w:tblPr>
        <w:tblStyle w:val="GridTable4-Accent1"/>
        <w:tblW w:w="9936" w:type="dxa"/>
        <w:tblLook w:val="04A0" w:firstRow="1" w:lastRow="0" w:firstColumn="1" w:lastColumn="0" w:noHBand="0" w:noVBand="1"/>
      </w:tblPr>
      <w:tblGrid>
        <w:gridCol w:w="1384"/>
        <w:gridCol w:w="2031"/>
        <w:gridCol w:w="1784"/>
        <w:gridCol w:w="1669"/>
        <w:gridCol w:w="1554"/>
        <w:gridCol w:w="1514"/>
      </w:tblGrid>
      <w:tr w:rsidR="00A03232" w:rsidRPr="00E61A90" w14:paraId="4AAB812D"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16EE01"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Client XYZ</w:t>
            </w:r>
          </w:p>
          <w:p w14:paraId="14B55E27"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RICEFW #</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E9C414"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Conversion Description</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13F8CC"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3C3C9987"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DAADC6"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498E0D" w14:textId="6F1DD925"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
          <w:p w14:paraId="13DB4BC9"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(New / Rework/ Rep)</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7274C"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970512" w:rsidRPr="00E61A90" w14:paraId="34368E5B"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876AC6" w14:textId="599E33F2" w:rsidR="00970512" w:rsidRPr="00E61A90" w:rsidRDefault="00970512" w:rsidP="00254F5B">
            <w:pPr>
              <w:pStyle w:val="ChangeControlTableHeading"/>
              <w:jc w:val="left"/>
              <w:rPr>
                <w:rFonts w:ascii="Arial" w:hAnsi="Arial" w:cs="Arial"/>
                <w:b/>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17F616" w14:textId="253BB9BC"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4880C2" w14:textId="7F512D92"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80795B" w14:textId="684E36CB"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BC5AAB" w14:textId="1B98F439"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EF3E51" w14:textId="55DDE674"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48746385" w14:textId="77777777" w:rsidR="00A03232" w:rsidRPr="00E61A90" w:rsidRDefault="003023B6" w:rsidP="00603BB1">
      <w:pPr>
        <w:pStyle w:val="Heading2"/>
      </w:pPr>
      <w:bookmarkStart w:id="253" w:name="_Toc162262175"/>
      <w:bookmarkStart w:id="254" w:name="_Toc181512596"/>
      <w:bookmarkStart w:id="255" w:name="_Toc300246518"/>
      <w:bookmarkStart w:id="256" w:name="_Toc506293166"/>
      <w:bookmarkStart w:id="257" w:name="_Toc36718895"/>
      <w:r w:rsidRPr="00E61A90">
        <w:t>Enhancements</w:t>
      </w:r>
      <w:bookmarkEnd w:id="253"/>
      <w:bookmarkEnd w:id="254"/>
      <w:bookmarkEnd w:id="255"/>
      <w:bookmarkEnd w:id="256"/>
      <w:bookmarkEnd w:id="257"/>
    </w:p>
    <w:tbl>
      <w:tblPr>
        <w:tblStyle w:val="GridTable4-Accent1"/>
        <w:tblW w:w="9936" w:type="dxa"/>
        <w:tblLook w:val="04A0" w:firstRow="1" w:lastRow="0" w:firstColumn="1" w:lastColumn="0" w:noHBand="0" w:noVBand="1"/>
      </w:tblPr>
      <w:tblGrid>
        <w:gridCol w:w="1364"/>
        <w:gridCol w:w="2177"/>
        <w:gridCol w:w="1759"/>
        <w:gridCol w:w="1661"/>
        <w:gridCol w:w="1475"/>
        <w:gridCol w:w="1500"/>
      </w:tblGrid>
      <w:tr w:rsidR="00A03232" w:rsidRPr="00E61A90" w14:paraId="611E6080"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1AB8CA"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Client XYZ</w:t>
            </w:r>
          </w:p>
          <w:p w14:paraId="002FDE33"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RICEFW #</w:t>
            </w:r>
          </w:p>
        </w:tc>
        <w:tc>
          <w:tcPr>
            <w:tcW w:w="16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6C0293"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Enhancement Description</w:t>
            </w:r>
          </w:p>
        </w:tc>
        <w:tc>
          <w:tcPr>
            <w:tcW w:w="13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AB9627"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72AC025F"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E3FD28"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1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73D11C" w14:textId="49FDC252"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roofErr w:type="gramStart"/>
            <w:r w:rsidRPr="00E61A90">
              <w:rPr>
                <w:rFonts w:ascii="Arial" w:hAnsi="Arial" w:cs="Arial"/>
                <w:sz w:val="20"/>
              </w:rPr>
              <w:t xml:space="preserve">   (</w:t>
            </w:r>
            <w:proofErr w:type="gramEnd"/>
            <w:r w:rsidRPr="00E61A90">
              <w:rPr>
                <w:rFonts w:ascii="Arial" w:hAnsi="Arial" w:cs="Arial"/>
                <w:sz w:val="20"/>
              </w:rPr>
              <w:t>New / Rework/ Rep)</w:t>
            </w:r>
          </w:p>
        </w:tc>
        <w:tc>
          <w:tcPr>
            <w:tcW w:w="1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29D006"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970512" w:rsidRPr="00E61A90" w14:paraId="6B5D4DC9"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690509" w14:textId="5F42AE85" w:rsidR="00970512" w:rsidRPr="00E61A90" w:rsidRDefault="00970512" w:rsidP="00254F5B">
            <w:pPr>
              <w:pStyle w:val="ChangeControlTableHeading"/>
              <w:jc w:val="left"/>
              <w:rPr>
                <w:rFonts w:ascii="Arial" w:hAnsi="Arial" w:cs="Arial"/>
                <w:b/>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6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F311C0" w14:textId="1C2E0B6C"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FCA04E" w14:textId="2D78DF50"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2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9EBAF5" w14:textId="111BD8EE"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773520" w14:textId="745DE645"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3DEA96" w14:textId="5157CDAA" w:rsidR="00970512" w:rsidRPr="00E61A90" w:rsidRDefault="00970512"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77888A19" w14:textId="77777777" w:rsidR="00A03232" w:rsidRPr="00E61A90" w:rsidRDefault="003023B6" w:rsidP="00603BB1">
      <w:pPr>
        <w:pStyle w:val="Heading2"/>
      </w:pPr>
      <w:bookmarkStart w:id="258" w:name="_Toc162262176"/>
      <w:bookmarkStart w:id="259" w:name="_Toc181512597"/>
      <w:bookmarkStart w:id="260" w:name="_Toc300246519"/>
      <w:bookmarkStart w:id="261" w:name="_Toc506293167"/>
      <w:bookmarkStart w:id="262" w:name="_Toc36718896"/>
      <w:r w:rsidRPr="00E61A90">
        <w:t>Forms</w:t>
      </w:r>
      <w:bookmarkEnd w:id="258"/>
      <w:bookmarkEnd w:id="259"/>
      <w:bookmarkEnd w:id="260"/>
      <w:bookmarkEnd w:id="261"/>
      <w:bookmarkEnd w:id="262"/>
    </w:p>
    <w:tbl>
      <w:tblPr>
        <w:tblStyle w:val="GridTable4-Accent1"/>
        <w:tblW w:w="9936" w:type="dxa"/>
        <w:tblLook w:val="04A0" w:firstRow="1" w:lastRow="0" w:firstColumn="1" w:lastColumn="0" w:noHBand="0" w:noVBand="1"/>
      </w:tblPr>
      <w:tblGrid>
        <w:gridCol w:w="1384"/>
        <w:gridCol w:w="2031"/>
        <w:gridCol w:w="1784"/>
        <w:gridCol w:w="1669"/>
        <w:gridCol w:w="1554"/>
        <w:gridCol w:w="1514"/>
      </w:tblGrid>
      <w:tr w:rsidR="00A03232" w:rsidRPr="00E61A90" w14:paraId="08370F6F"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26DBF7"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Client XYZ</w:t>
            </w:r>
          </w:p>
          <w:p w14:paraId="09D16861"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RICEFW #</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9DF5F4"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Form Description</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F16BA1"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3FBADF19"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0D933A"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D60D68" w14:textId="271495D6"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roofErr w:type="gramStart"/>
            <w:r w:rsidRPr="00E61A90">
              <w:rPr>
                <w:rFonts w:ascii="Arial" w:hAnsi="Arial" w:cs="Arial"/>
                <w:sz w:val="20"/>
              </w:rPr>
              <w:t xml:space="preserve">   (</w:t>
            </w:r>
            <w:proofErr w:type="gramEnd"/>
            <w:r w:rsidRPr="00E61A90">
              <w:rPr>
                <w:rFonts w:ascii="Arial" w:hAnsi="Arial" w:cs="Arial"/>
                <w:sz w:val="20"/>
              </w:rPr>
              <w:t>New / Rework/ Rep)</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CD3A02"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6316BC" w:rsidRPr="00E61A90" w14:paraId="765B8D4C"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57CB59" w14:textId="2C7A52D8" w:rsidR="006316BC" w:rsidRPr="00E61A90" w:rsidRDefault="006316BC" w:rsidP="00254F5B">
            <w:pPr>
              <w:pStyle w:val="ChangeControlTableHeading"/>
              <w:jc w:val="left"/>
              <w:rPr>
                <w:rFonts w:ascii="Arial" w:hAnsi="Arial" w:cs="Arial"/>
                <w:b/>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20EDC0" w14:textId="6BC8FC89"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4D9F1C" w14:textId="188D0C55"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DDF67F" w14:textId="761ED664"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4653C3" w14:textId="1813BF67"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080959" w14:textId="48A29CAC"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2C69FD54" w14:textId="77777777" w:rsidR="00A03232" w:rsidRPr="00E61A90" w:rsidRDefault="003023B6" w:rsidP="00603BB1">
      <w:pPr>
        <w:pStyle w:val="Heading2"/>
      </w:pPr>
      <w:bookmarkStart w:id="263" w:name="_Toc162262177"/>
      <w:bookmarkStart w:id="264" w:name="_Toc181512598"/>
      <w:bookmarkStart w:id="265" w:name="_Toc300246520"/>
      <w:bookmarkStart w:id="266" w:name="_Toc506293168"/>
      <w:bookmarkStart w:id="267" w:name="_Toc36718897"/>
      <w:r w:rsidRPr="00E61A90">
        <w:t>Workflows</w:t>
      </w:r>
      <w:bookmarkEnd w:id="263"/>
      <w:bookmarkEnd w:id="264"/>
      <w:bookmarkEnd w:id="265"/>
      <w:bookmarkEnd w:id="266"/>
      <w:bookmarkEnd w:id="267"/>
    </w:p>
    <w:tbl>
      <w:tblPr>
        <w:tblStyle w:val="GridTable4-Accent1"/>
        <w:tblW w:w="9936" w:type="dxa"/>
        <w:tblLook w:val="04A0" w:firstRow="1" w:lastRow="0" w:firstColumn="1" w:lastColumn="0" w:noHBand="0" w:noVBand="1"/>
      </w:tblPr>
      <w:tblGrid>
        <w:gridCol w:w="1384"/>
        <w:gridCol w:w="2031"/>
        <w:gridCol w:w="1784"/>
        <w:gridCol w:w="1669"/>
        <w:gridCol w:w="1554"/>
        <w:gridCol w:w="1514"/>
      </w:tblGrid>
      <w:tr w:rsidR="00A03232" w:rsidRPr="00E61A90" w14:paraId="7F3CB6B7" w14:textId="77777777" w:rsidTr="00BC2F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2841D3"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Client XYZ</w:t>
            </w:r>
          </w:p>
          <w:p w14:paraId="18723257" w14:textId="77777777" w:rsidR="00A03232" w:rsidRPr="00E61A90" w:rsidRDefault="00A03232" w:rsidP="00254F5B">
            <w:pPr>
              <w:spacing w:before="120" w:after="40"/>
              <w:rPr>
                <w:rFonts w:ascii="Arial" w:hAnsi="Arial" w:cs="Arial"/>
                <w:b w:val="0"/>
                <w:sz w:val="20"/>
              </w:rPr>
            </w:pPr>
            <w:r w:rsidRPr="00E61A90">
              <w:rPr>
                <w:rFonts w:ascii="Arial" w:hAnsi="Arial" w:cs="Arial"/>
                <w:sz w:val="20"/>
              </w:rPr>
              <w:t>RICEFW #</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0202A7"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Workflow Description</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2CB2B6"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Complexity</w:t>
            </w:r>
          </w:p>
          <w:p w14:paraId="05D0B548"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(H/M/L)</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C7315F"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Comments</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BDD56B" w14:textId="67204212"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Use from</w:t>
            </w:r>
          </w:p>
          <w:p w14:paraId="73B11D6B"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(New / Rework/ Rep)</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C290DF" w14:textId="77777777" w:rsidR="00A03232" w:rsidRPr="00E61A90" w:rsidRDefault="00A03232"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Ref # from RICEFW inventory</w:t>
            </w:r>
          </w:p>
        </w:tc>
      </w:tr>
      <w:tr w:rsidR="006316BC" w:rsidRPr="00E61A90" w14:paraId="249E5DBE" w14:textId="77777777" w:rsidTr="00BC2F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3A867C" w14:textId="160590B5" w:rsidR="006316BC" w:rsidRPr="00E61A90" w:rsidRDefault="006316BC" w:rsidP="00254F5B">
            <w:pPr>
              <w:pStyle w:val="ChangeControlTableHeading"/>
              <w:jc w:val="left"/>
              <w:rPr>
                <w:rFonts w:ascii="Arial" w:hAnsi="Arial" w:cs="Arial"/>
                <w:b/>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5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46348F" w14:textId="6E8D294C"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5B5945" w14:textId="387635A1"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2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7C87B3" w14:textId="29F4466B"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6EE3DA" w14:textId="1B3E440D"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1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27E58E" w14:textId="3EC55DA5"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28EE3176" w14:textId="77777777" w:rsidR="003023B6" w:rsidRPr="00E61A90" w:rsidRDefault="003023B6" w:rsidP="00254F5B">
      <w:pPr>
        <w:pStyle w:val="Heading1"/>
        <w:rPr>
          <w:rFonts w:cs="Arial"/>
        </w:rPr>
      </w:pPr>
      <w:bookmarkStart w:id="268" w:name="_Toc162262178"/>
      <w:bookmarkStart w:id="269" w:name="_Toc213583392"/>
      <w:bookmarkStart w:id="270" w:name="_Toc300246521"/>
      <w:bookmarkStart w:id="271" w:name="_Toc506293169"/>
      <w:bookmarkStart w:id="272" w:name="_Toc36718898"/>
      <w:r w:rsidRPr="00E61A90">
        <w:rPr>
          <w:rFonts w:cs="Arial"/>
        </w:rPr>
        <w:t>Integration Points</w:t>
      </w:r>
      <w:bookmarkEnd w:id="268"/>
      <w:bookmarkEnd w:id="269"/>
      <w:bookmarkEnd w:id="270"/>
      <w:bookmarkEnd w:id="271"/>
      <w:bookmarkEnd w:id="272"/>
    </w:p>
    <w:p w14:paraId="54EC4FB6" w14:textId="2F485415" w:rsidR="003023B6" w:rsidRPr="00E61A90" w:rsidRDefault="003023B6" w:rsidP="00254F5B">
      <w:pPr>
        <w:rPr>
          <w:rFonts w:ascii="Arial" w:hAnsi="Arial" w:cs="Arial"/>
          <w:sz w:val="20"/>
        </w:rPr>
      </w:pPr>
      <w:r w:rsidRPr="00E61A90">
        <w:rPr>
          <w:rFonts w:ascii="Arial" w:hAnsi="Arial" w:cs="Arial"/>
          <w:sz w:val="20"/>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CE285A">
        <w:rPr>
          <w:rFonts w:ascii="Arial" w:hAnsi="Arial" w:cs="Arial"/>
          <w:sz w:val="20"/>
          <w:lang w:val="en-US"/>
        </w:rPr>
        <w:t>.</w:t>
      </w:r>
    </w:p>
    <w:p w14:paraId="08BADCC7" w14:textId="6F2EEEF4" w:rsidR="003023B6" w:rsidRDefault="003023B6" w:rsidP="00603BB1">
      <w:pPr>
        <w:pStyle w:val="Heading2"/>
      </w:pPr>
      <w:bookmarkStart w:id="273" w:name="_Toc300246522"/>
      <w:bookmarkStart w:id="274" w:name="_Toc506293170"/>
      <w:bookmarkStart w:id="275" w:name="_Toc36718899"/>
      <w:r w:rsidRPr="00E61A90">
        <w:t>Integration Issues</w:t>
      </w:r>
      <w:bookmarkEnd w:id="273"/>
      <w:bookmarkEnd w:id="274"/>
      <w:bookmarkEnd w:id="275"/>
    </w:p>
    <w:tbl>
      <w:tblPr>
        <w:tblStyle w:val="GridTable4-Accent1"/>
        <w:tblW w:w="9936" w:type="dxa"/>
        <w:tblLayout w:type="fixed"/>
        <w:tblLook w:val="04A0" w:firstRow="1" w:lastRow="0" w:firstColumn="1" w:lastColumn="0" w:noHBand="0" w:noVBand="1"/>
      </w:tblPr>
      <w:tblGrid>
        <w:gridCol w:w="1442"/>
        <w:gridCol w:w="2294"/>
        <w:gridCol w:w="1276"/>
        <w:gridCol w:w="1701"/>
        <w:gridCol w:w="3223"/>
      </w:tblGrid>
      <w:tr w:rsidR="008736A7" w:rsidRPr="003324C2" w14:paraId="31B095BB" w14:textId="77777777" w:rsidTr="00BC2F24">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right w:val="none" w:sz="0" w:space="0" w:color="auto"/>
            </w:tcBorders>
            <w:hideMark/>
          </w:tcPr>
          <w:p w14:paraId="57436A80" w14:textId="77777777" w:rsidR="008736A7" w:rsidRPr="003324C2" w:rsidRDefault="008736A7" w:rsidP="00254F5B">
            <w:pPr>
              <w:spacing w:before="120" w:after="40"/>
              <w:rPr>
                <w:rFonts w:ascii="Arial" w:hAnsi="Arial" w:cs="Arial"/>
                <w:b w:val="0"/>
                <w:sz w:val="20"/>
              </w:rPr>
            </w:pPr>
            <w:r w:rsidRPr="003324C2">
              <w:rPr>
                <w:rFonts w:ascii="Arial" w:hAnsi="Arial" w:cs="Arial"/>
                <w:sz w:val="20"/>
              </w:rPr>
              <w:t>Issue #</w:t>
            </w:r>
          </w:p>
        </w:tc>
        <w:tc>
          <w:tcPr>
            <w:tcW w:w="1744" w:type="dxa"/>
            <w:tcBorders>
              <w:top w:val="none" w:sz="0" w:space="0" w:color="auto"/>
              <w:left w:val="none" w:sz="0" w:space="0" w:color="auto"/>
              <w:bottom w:val="none" w:sz="0" w:space="0" w:color="auto"/>
              <w:right w:val="none" w:sz="0" w:space="0" w:color="auto"/>
            </w:tcBorders>
            <w:hideMark/>
          </w:tcPr>
          <w:p w14:paraId="5059840B" w14:textId="77777777" w:rsidR="008736A7" w:rsidRPr="003324C2" w:rsidRDefault="008736A7"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Issue Description</w:t>
            </w:r>
          </w:p>
        </w:tc>
        <w:tc>
          <w:tcPr>
            <w:tcW w:w="970" w:type="dxa"/>
            <w:tcBorders>
              <w:top w:val="none" w:sz="0" w:space="0" w:color="auto"/>
              <w:left w:val="none" w:sz="0" w:space="0" w:color="auto"/>
              <w:bottom w:val="none" w:sz="0" w:space="0" w:color="auto"/>
              <w:right w:val="none" w:sz="0" w:space="0" w:color="auto"/>
            </w:tcBorders>
            <w:hideMark/>
          </w:tcPr>
          <w:p w14:paraId="152B8825" w14:textId="77777777" w:rsidR="008736A7" w:rsidRPr="003324C2" w:rsidRDefault="008736A7"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w:t>
            </w:r>
          </w:p>
        </w:tc>
        <w:tc>
          <w:tcPr>
            <w:tcW w:w="1293" w:type="dxa"/>
            <w:tcBorders>
              <w:top w:val="none" w:sz="0" w:space="0" w:color="auto"/>
              <w:left w:val="none" w:sz="0" w:space="0" w:color="auto"/>
              <w:bottom w:val="none" w:sz="0" w:space="0" w:color="auto"/>
              <w:right w:val="none" w:sz="0" w:space="0" w:color="auto"/>
            </w:tcBorders>
            <w:hideMark/>
          </w:tcPr>
          <w:p w14:paraId="4212A75E" w14:textId="77777777" w:rsidR="008736A7" w:rsidRPr="003324C2" w:rsidRDefault="008736A7"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Status</w:t>
            </w:r>
          </w:p>
        </w:tc>
        <w:tc>
          <w:tcPr>
            <w:tcW w:w="2450" w:type="dxa"/>
            <w:tcBorders>
              <w:top w:val="none" w:sz="0" w:space="0" w:color="auto"/>
              <w:left w:val="none" w:sz="0" w:space="0" w:color="auto"/>
              <w:bottom w:val="none" w:sz="0" w:space="0" w:color="auto"/>
              <w:right w:val="none" w:sz="0" w:space="0" w:color="auto"/>
            </w:tcBorders>
            <w:hideMark/>
          </w:tcPr>
          <w:p w14:paraId="60AB9644" w14:textId="77777777" w:rsidR="008736A7" w:rsidRPr="003324C2" w:rsidRDefault="008736A7"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Resolution</w:t>
            </w:r>
          </w:p>
        </w:tc>
      </w:tr>
      <w:tr w:rsidR="008736A7" w:rsidRPr="003324C2" w14:paraId="0AD52847" w14:textId="77777777" w:rsidTr="00BC2F2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6" w:type="dxa"/>
          </w:tcPr>
          <w:p w14:paraId="5E6CF768" w14:textId="1AC142CA" w:rsidR="008736A7" w:rsidRPr="003324C2" w:rsidRDefault="009E2980" w:rsidP="00254F5B">
            <w:pPr>
              <w:spacing w:after="40"/>
              <w:rPr>
                <w:rFonts w:ascii="Arial" w:eastAsia="MS Mincho" w:hAnsi="Arial" w:cs="Arial"/>
                <w:b w:val="0"/>
                <w:bCs w:val="0"/>
                <w:sz w:val="20"/>
                <w:lang w:val="en-US" w:eastAsia="de-CH"/>
              </w:rPr>
            </w:pPr>
            <w:r>
              <w:rPr>
                <w:rFonts w:ascii="Arial" w:eastAsia="MS Mincho" w:hAnsi="Arial" w:cs="Arial"/>
                <w:b w:val="0"/>
                <w:bCs w:val="0"/>
                <w:sz w:val="20"/>
                <w:lang w:val="en-US" w:eastAsia="de-CH"/>
              </w:rPr>
              <w:t>Sales</w:t>
            </w:r>
          </w:p>
        </w:tc>
        <w:tc>
          <w:tcPr>
            <w:tcW w:w="1744" w:type="dxa"/>
          </w:tcPr>
          <w:p w14:paraId="155C2DC5" w14:textId="6B0B6716" w:rsidR="008736A7" w:rsidRPr="003324C2" w:rsidRDefault="00855F2F"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Pr>
                <w:rFonts w:ascii="Arial" w:eastAsia="MS Mincho" w:hAnsi="Arial" w:cs="Arial"/>
                <w:sz w:val="20"/>
                <w:lang w:val="en-US" w:eastAsia="de-CH"/>
              </w:rPr>
              <w:t xml:space="preserve">Sales views in material master &amp; </w:t>
            </w:r>
            <w:r w:rsidR="000965A0">
              <w:rPr>
                <w:rFonts w:ascii="Arial" w:eastAsia="MS Mincho" w:hAnsi="Arial" w:cs="Arial"/>
                <w:sz w:val="20"/>
                <w:lang w:val="en-US" w:eastAsia="de-CH"/>
              </w:rPr>
              <w:t>shipping tab in PO</w:t>
            </w:r>
          </w:p>
        </w:tc>
        <w:tc>
          <w:tcPr>
            <w:tcW w:w="970" w:type="dxa"/>
          </w:tcPr>
          <w:p w14:paraId="0C54A201"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293" w:type="dxa"/>
          </w:tcPr>
          <w:p w14:paraId="25D7C620"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2450" w:type="dxa"/>
          </w:tcPr>
          <w:p w14:paraId="61D87138" w14:textId="77902906"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 xml:space="preserve">From </w:t>
            </w:r>
            <w:r w:rsidR="000965A0">
              <w:rPr>
                <w:rFonts w:ascii="Arial" w:eastAsia="MS Mincho" w:hAnsi="Arial" w:cs="Arial"/>
                <w:sz w:val="20"/>
                <w:lang w:val="en-US" w:eastAsia="de-CH"/>
              </w:rPr>
              <w:t>SD</w:t>
            </w:r>
            <w:r w:rsidRPr="003324C2">
              <w:rPr>
                <w:rFonts w:ascii="Arial" w:eastAsia="MS Mincho" w:hAnsi="Arial" w:cs="Arial"/>
                <w:sz w:val="20"/>
                <w:lang w:val="en-US" w:eastAsia="de-CH"/>
              </w:rPr>
              <w:t xml:space="preserve"> to MM</w:t>
            </w:r>
          </w:p>
          <w:p w14:paraId="477C6901" w14:textId="7CC10DC0"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 xml:space="preserve">For </w:t>
            </w:r>
            <w:proofErr w:type="spellStart"/>
            <w:r w:rsidRPr="003324C2">
              <w:rPr>
                <w:rFonts w:ascii="Arial" w:eastAsia="MS Mincho" w:hAnsi="Arial" w:cs="Arial"/>
                <w:sz w:val="20"/>
                <w:lang w:val="en-US" w:eastAsia="de-CH"/>
              </w:rPr>
              <w:t>Mainting</w:t>
            </w:r>
            <w:proofErr w:type="spellEnd"/>
            <w:r w:rsidRPr="003324C2">
              <w:rPr>
                <w:rFonts w:ascii="Arial" w:eastAsia="MS Mincho" w:hAnsi="Arial" w:cs="Arial"/>
                <w:sz w:val="20"/>
                <w:lang w:val="en-US" w:eastAsia="de-CH"/>
              </w:rPr>
              <w:t xml:space="preserve"> </w:t>
            </w:r>
            <w:r w:rsidR="00F55A53">
              <w:rPr>
                <w:rFonts w:ascii="Arial" w:eastAsia="MS Mincho" w:hAnsi="Arial" w:cs="Arial"/>
                <w:sz w:val="20"/>
                <w:lang w:val="en-US" w:eastAsia="de-CH"/>
              </w:rPr>
              <w:t>STO configuration</w:t>
            </w:r>
            <w:r w:rsidRPr="003324C2">
              <w:rPr>
                <w:rFonts w:ascii="Arial" w:eastAsia="MS Mincho" w:hAnsi="Arial" w:cs="Arial"/>
                <w:sz w:val="20"/>
                <w:lang w:val="en-US" w:eastAsia="de-CH"/>
              </w:rPr>
              <w:t>.</w:t>
            </w:r>
          </w:p>
        </w:tc>
      </w:tr>
      <w:tr w:rsidR="008736A7" w:rsidRPr="003324C2" w14:paraId="7769F885" w14:textId="77777777" w:rsidTr="00BC2F24">
        <w:trPr>
          <w:trHeight w:val="313"/>
        </w:trPr>
        <w:tc>
          <w:tcPr>
            <w:cnfStyle w:val="001000000000" w:firstRow="0" w:lastRow="0" w:firstColumn="1" w:lastColumn="0" w:oddVBand="0" w:evenVBand="0" w:oddHBand="0" w:evenHBand="0" w:firstRowFirstColumn="0" w:firstRowLastColumn="0" w:lastRowFirstColumn="0" w:lastRowLastColumn="0"/>
            <w:tcW w:w="1096" w:type="dxa"/>
            <w:hideMark/>
          </w:tcPr>
          <w:p w14:paraId="2E76E843" w14:textId="77777777" w:rsidR="008736A7" w:rsidRPr="003324C2" w:rsidRDefault="008736A7" w:rsidP="00254F5B">
            <w:pPr>
              <w:spacing w:after="40"/>
              <w:rPr>
                <w:rFonts w:ascii="Arial" w:eastAsia="MS Mincho" w:hAnsi="Arial" w:cs="Arial"/>
                <w:b w:val="0"/>
                <w:bCs w:val="0"/>
                <w:sz w:val="20"/>
                <w:lang w:val="en-US" w:eastAsia="de-CH"/>
              </w:rPr>
            </w:pPr>
            <w:r w:rsidRPr="003324C2">
              <w:rPr>
                <w:rFonts w:ascii="Arial" w:eastAsia="MS Mincho" w:hAnsi="Arial" w:cs="Arial"/>
                <w:b w:val="0"/>
                <w:bCs w:val="0"/>
                <w:sz w:val="20"/>
                <w:lang w:val="en-US" w:eastAsia="de-CH"/>
              </w:rPr>
              <w:lastRenderedPageBreak/>
              <w:t>Inventory Management</w:t>
            </w:r>
          </w:p>
        </w:tc>
        <w:tc>
          <w:tcPr>
            <w:tcW w:w="1744" w:type="dxa"/>
            <w:hideMark/>
          </w:tcPr>
          <w:p w14:paraId="22B91C39" w14:textId="77777777" w:rsidR="008736A7" w:rsidRPr="003324C2" w:rsidRDefault="008736A7" w:rsidP="00254F5B">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Goods Receipt and Goods Issue</w:t>
            </w:r>
          </w:p>
        </w:tc>
        <w:tc>
          <w:tcPr>
            <w:tcW w:w="970" w:type="dxa"/>
            <w:hideMark/>
          </w:tcPr>
          <w:p w14:paraId="327C6DEE" w14:textId="77777777" w:rsidR="008736A7" w:rsidRPr="003324C2" w:rsidRDefault="008736A7" w:rsidP="00254F5B">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293" w:type="dxa"/>
            <w:hideMark/>
          </w:tcPr>
          <w:p w14:paraId="6A921847" w14:textId="77777777" w:rsidR="008736A7" w:rsidRPr="003324C2" w:rsidRDefault="008736A7" w:rsidP="00254F5B">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2450" w:type="dxa"/>
            <w:hideMark/>
          </w:tcPr>
          <w:p w14:paraId="01BA4D50" w14:textId="77777777" w:rsidR="008736A7" w:rsidRPr="003324C2" w:rsidRDefault="008736A7" w:rsidP="00254F5B">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From MM to IM</w:t>
            </w:r>
          </w:p>
          <w:p w14:paraId="6334B0A8" w14:textId="274048F0" w:rsidR="008736A7" w:rsidRPr="003324C2" w:rsidRDefault="008736A7" w:rsidP="00254F5B">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 xml:space="preserve">Goods </w:t>
            </w:r>
            <w:proofErr w:type="spellStart"/>
            <w:proofErr w:type="gramStart"/>
            <w:r w:rsidRPr="003324C2">
              <w:rPr>
                <w:rFonts w:ascii="Arial" w:eastAsia="MS Mincho" w:hAnsi="Arial" w:cs="Arial"/>
                <w:sz w:val="20"/>
                <w:lang w:val="en-US" w:eastAsia="de-CH"/>
              </w:rPr>
              <w:t>receipt,Goods</w:t>
            </w:r>
            <w:proofErr w:type="spellEnd"/>
            <w:proofErr w:type="gramEnd"/>
            <w:r w:rsidRPr="003324C2">
              <w:rPr>
                <w:rFonts w:ascii="Arial" w:eastAsia="MS Mincho" w:hAnsi="Arial" w:cs="Arial"/>
                <w:sz w:val="20"/>
                <w:lang w:val="en-US" w:eastAsia="de-CH"/>
              </w:rPr>
              <w:t xml:space="preserve"> Issue, </w:t>
            </w:r>
            <w:r w:rsidR="001D2BFD">
              <w:rPr>
                <w:rFonts w:ascii="Arial" w:eastAsia="MS Mincho" w:hAnsi="Arial" w:cs="Arial"/>
                <w:sz w:val="20"/>
                <w:lang w:val="en-US" w:eastAsia="de-CH"/>
              </w:rPr>
              <w:t>Stock In Transit</w:t>
            </w:r>
          </w:p>
        </w:tc>
      </w:tr>
      <w:tr w:rsidR="008736A7" w:rsidRPr="003324C2" w14:paraId="5095D6C8" w14:textId="77777777" w:rsidTr="00BC2F2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6" w:type="dxa"/>
            <w:hideMark/>
          </w:tcPr>
          <w:p w14:paraId="5B5F0DC5" w14:textId="77777777" w:rsidR="008736A7" w:rsidRPr="003324C2" w:rsidRDefault="008736A7" w:rsidP="00254F5B">
            <w:pPr>
              <w:spacing w:after="40"/>
              <w:rPr>
                <w:rFonts w:ascii="Arial" w:eastAsia="MS Mincho" w:hAnsi="Arial" w:cs="Arial"/>
                <w:b w:val="0"/>
                <w:bCs w:val="0"/>
                <w:sz w:val="20"/>
                <w:lang w:val="en-US" w:eastAsia="de-CH"/>
              </w:rPr>
            </w:pPr>
            <w:r w:rsidRPr="003324C2">
              <w:rPr>
                <w:rFonts w:ascii="Arial" w:eastAsia="MS Mincho" w:hAnsi="Arial" w:cs="Arial"/>
                <w:b w:val="0"/>
                <w:bCs w:val="0"/>
                <w:sz w:val="20"/>
                <w:lang w:val="en-US" w:eastAsia="de-CH"/>
              </w:rPr>
              <w:t>Finance activity</w:t>
            </w:r>
          </w:p>
        </w:tc>
        <w:tc>
          <w:tcPr>
            <w:tcW w:w="1744" w:type="dxa"/>
            <w:hideMark/>
          </w:tcPr>
          <w:p w14:paraId="68A01AE0"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Closing</w:t>
            </w:r>
          </w:p>
        </w:tc>
        <w:tc>
          <w:tcPr>
            <w:tcW w:w="970" w:type="dxa"/>
            <w:hideMark/>
          </w:tcPr>
          <w:p w14:paraId="6133FB2F"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293" w:type="dxa"/>
            <w:hideMark/>
          </w:tcPr>
          <w:p w14:paraId="223824ED"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2450" w:type="dxa"/>
            <w:hideMark/>
          </w:tcPr>
          <w:p w14:paraId="5EED4C52" w14:textId="77777777" w:rsidR="008736A7" w:rsidRPr="003324C2" w:rsidRDefault="008736A7" w:rsidP="00254F5B">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Period end closing (general ledger) settings</w:t>
            </w:r>
          </w:p>
        </w:tc>
      </w:tr>
    </w:tbl>
    <w:p w14:paraId="25BD6D2B" w14:textId="77777777" w:rsidR="003023B6" w:rsidRPr="00E61A90" w:rsidRDefault="003023B6" w:rsidP="00603BB1">
      <w:pPr>
        <w:pStyle w:val="Heading2"/>
      </w:pPr>
      <w:bookmarkStart w:id="276" w:name="_Toc300246523"/>
      <w:bookmarkStart w:id="277" w:name="_Toc506293171"/>
      <w:bookmarkStart w:id="278" w:name="_Toc36718900"/>
      <w:r w:rsidRPr="00E61A90">
        <w:t>Other issues</w:t>
      </w:r>
      <w:bookmarkEnd w:id="276"/>
      <w:bookmarkEnd w:id="277"/>
      <w:bookmarkEnd w:id="278"/>
    </w:p>
    <w:tbl>
      <w:tblPr>
        <w:tblStyle w:val="GridTable4-Accent1"/>
        <w:tblW w:w="9936" w:type="dxa"/>
        <w:tblLook w:val="04A0" w:firstRow="1" w:lastRow="0" w:firstColumn="1" w:lastColumn="0" w:noHBand="0" w:noVBand="1"/>
      </w:tblPr>
      <w:tblGrid>
        <w:gridCol w:w="1242"/>
        <w:gridCol w:w="2417"/>
        <w:gridCol w:w="1725"/>
        <w:gridCol w:w="2255"/>
        <w:gridCol w:w="2297"/>
      </w:tblGrid>
      <w:tr w:rsidR="00AC2EC4" w:rsidRPr="00E61A90" w14:paraId="2B783D55" w14:textId="77777777" w:rsidTr="00BC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11DAF1" w14:textId="77777777" w:rsidR="00AC2EC4" w:rsidRPr="00E61A90" w:rsidRDefault="00AC2EC4" w:rsidP="00254F5B">
            <w:pPr>
              <w:spacing w:before="120" w:after="40"/>
              <w:rPr>
                <w:rFonts w:ascii="Arial" w:hAnsi="Arial" w:cs="Arial"/>
                <w:b w:val="0"/>
                <w:sz w:val="20"/>
              </w:rPr>
            </w:pPr>
            <w:r w:rsidRPr="00E61A90">
              <w:rPr>
                <w:rFonts w:ascii="Arial" w:hAnsi="Arial" w:cs="Arial"/>
                <w:sz w:val="20"/>
              </w:rPr>
              <w:t>Issue #</w:t>
            </w:r>
          </w:p>
        </w:tc>
        <w:tc>
          <w:tcPr>
            <w:tcW w:w="18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0944F7" w14:textId="77777777" w:rsidR="00AC2EC4" w:rsidRPr="00E61A90" w:rsidRDefault="00AC2EC4"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Issue Description</w:t>
            </w:r>
          </w:p>
        </w:tc>
        <w:tc>
          <w:tcPr>
            <w:tcW w:w="13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A7837C" w14:textId="77777777" w:rsidR="00AC2EC4" w:rsidRPr="00E61A90" w:rsidRDefault="00AC2EC4"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Impact</w:t>
            </w:r>
          </w:p>
        </w:tc>
        <w:tc>
          <w:tcPr>
            <w:tcW w:w="17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6BF807" w14:textId="77777777" w:rsidR="00AC2EC4" w:rsidRPr="00E61A90" w:rsidRDefault="00AC2EC4"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Status</w:t>
            </w:r>
          </w:p>
        </w:tc>
        <w:tc>
          <w:tcPr>
            <w:tcW w:w="17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16DF0F" w14:textId="77777777" w:rsidR="00AC2EC4" w:rsidRPr="00E61A90" w:rsidRDefault="00AC2EC4" w:rsidP="00254F5B">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E61A90">
              <w:rPr>
                <w:rFonts w:ascii="Arial" w:hAnsi="Arial" w:cs="Arial"/>
                <w:sz w:val="20"/>
              </w:rPr>
              <w:t>Resolution</w:t>
            </w:r>
          </w:p>
        </w:tc>
      </w:tr>
      <w:tr w:rsidR="006316BC" w:rsidRPr="00E61A90" w14:paraId="32BAEFAA" w14:textId="77777777" w:rsidTr="00BC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D5BB86" w14:textId="2D0DD748" w:rsidR="006316BC" w:rsidRPr="00E61A90" w:rsidRDefault="006316BC" w:rsidP="00254F5B">
            <w:pPr>
              <w:pStyle w:val="ChangeControlTableHeading"/>
              <w:jc w:val="left"/>
              <w:rPr>
                <w:rFonts w:ascii="Arial" w:hAnsi="Arial" w:cs="Arial"/>
                <w:b/>
                <w:sz w:val="20"/>
              </w:rPr>
            </w:pPr>
            <w:r w:rsidRPr="00970512">
              <w:rPr>
                <w:rFonts w:ascii="Arial" w:hAnsi="Arial" w:cs="Arial"/>
                <w:bCs/>
                <w:sz w:val="20"/>
              </w:rPr>
              <w:t>N</w:t>
            </w:r>
            <w:r>
              <w:rPr>
                <w:rFonts w:ascii="Arial" w:hAnsi="Arial" w:cs="Arial"/>
                <w:bCs/>
                <w:sz w:val="20"/>
              </w:rPr>
              <w:t>/</w:t>
            </w:r>
            <w:r w:rsidRPr="00970512">
              <w:rPr>
                <w:rFonts w:ascii="Arial" w:hAnsi="Arial" w:cs="Arial"/>
                <w:bCs/>
                <w:sz w:val="20"/>
              </w:rPr>
              <w:t>A</w:t>
            </w:r>
          </w:p>
        </w:tc>
        <w:tc>
          <w:tcPr>
            <w:tcW w:w="18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87CEC2" w14:textId="0708A380"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3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13C276" w14:textId="71751DC5"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7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182ED6" w14:textId="3503F837"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c>
          <w:tcPr>
            <w:tcW w:w="17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C9BF42" w14:textId="74563450" w:rsidR="006316BC" w:rsidRPr="00E61A90" w:rsidRDefault="006316BC" w:rsidP="00254F5B">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970512">
              <w:rPr>
                <w:rFonts w:ascii="Arial" w:hAnsi="Arial" w:cs="Arial"/>
                <w:b w:val="0"/>
                <w:sz w:val="20"/>
              </w:rPr>
              <w:t>N/A</w:t>
            </w:r>
          </w:p>
        </w:tc>
      </w:tr>
    </w:tbl>
    <w:p w14:paraId="5C399BDD" w14:textId="77777777" w:rsidR="00751DC9" w:rsidRPr="00E178A3" w:rsidRDefault="00A20CBA" w:rsidP="00603BB1">
      <w:pPr>
        <w:pStyle w:val="Heading2"/>
      </w:pPr>
      <w:bookmarkStart w:id="279" w:name="_Toc36718901"/>
      <w:r w:rsidRPr="00E178A3">
        <w:t>Revision History</w:t>
      </w:r>
      <w:bookmarkEnd w:id="279"/>
    </w:p>
    <w:tbl>
      <w:tblPr>
        <w:tblStyle w:val="GridTable4-Accent1"/>
        <w:tblW w:w="9936" w:type="dxa"/>
        <w:tblLook w:val="04A0" w:firstRow="1" w:lastRow="0" w:firstColumn="1" w:lastColumn="0" w:noHBand="0" w:noVBand="1"/>
      </w:tblPr>
      <w:tblGrid>
        <w:gridCol w:w="1790"/>
        <w:gridCol w:w="1784"/>
        <w:gridCol w:w="3203"/>
        <w:gridCol w:w="3159"/>
      </w:tblGrid>
      <w:tr w:rsidR="00AC2EC4" w:rsidRPr="00E61A90" w14:paraId="5DF8587F" w14:textId="77777777" w:rsidTr="00BC2F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1D4CBF" w14:textId="77777777" w:rsidR="00AC2EC4" w:rsidRPr="00E61A90" w:rsidRDefault="00AC2EC4" w:rsidP="00254F5B">
            <w:pPr>
              <w:rPr>
                <w:rFonts w:ascii="Arial" w:hAnsi="Arial" w:cs="Arial"/>
                <w:bCs w:val="0"/>
                <w:color w:val="FFFFFF"/>
                <w:sz w:val="20"/>
              </w:rPr>
            </w:pPr>
            <w:r w:rsidRPr="00E61A90">
              <w:rPr>
                <w:rFonts w:ascii="Arial" w:hAnsi="Arial" w:cs="Arial"/>
                <w:color w:val="FFFFFF"/>
                <w:sz w:val="20"/>
              </w:rPr>
              <w:t>Date</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15FE98" w14:textId="77777777" w:rsidR="00AC2EC4" w:rsidRPr="00E61A90" w:rsidRDefault="00AC2EC4" w:rsidP="00254F5B">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E61A90">
              <w:rPr>
                <w:rFonts w:ascii="Arial" w:hAnsi="Arial" w:cs="Arial"/>
                <w:color w:val="FFFFFF"/>
                <w:sz w:val="20"/>
              </w:rPr>
              <w:t>Version</w:t>
            </w:r>
          </w:p>
        </w:tc>
        <w:tc>
          <w:tcPr>
            <w:tcW w:w="2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D50ACD" w14:textId="77777777" w:rsidR="00AC2EC4" w:rsidRPr="00E61A90" w:rsidRDefault="00AC2EC4" w:rsidP="00254F5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rPr>
            </w:pPr>
            <w:r w:rsidRPr="00E61A90">
              <w:rPr>
                <w:rFonts w:ascii="Arial" w:hAnsi="Arial" w:cs="Arial"/>
                <w:bCs w:val="0"/>
                <w:color w:val="FFFFFF"/>
                <w:sz w:val="20"/>
              </w:rPr>
              <w:t>Description</w:t>
            </w:r>
          </w:p>
        </w:tc>
        <w:tc>
          <w:tcPr>
            <w:tcW w:w="24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0C1E6F" w14:textId="77777777" w:rsidR="00AC2EC4" w:rsidRPr="00E61A90" w:rsidRDefault="00AC2EC4" w:rsidP="00254F5B">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E61A90">
              <w:rPr>
                <w:rFonts w:ascii="Arial" w:hAnsi="Arial" w:cs="Arial"/>
                <w:color w:val="FFFFFF"/>
                <w:sz w:val="20"/>
              </w:rPr>
              <w:t>Author</w:t>
            </w:r>
          </w:p>
        </w:tc>
      </w:tr>
      <w:tr w:rsidR="00A03B8D" w:rsidRPr="00E61A90" w14:paraId="2B6CD6E7" w14:textId="77777777" w:rsidTr="00BC2F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67E79E" w14:textId="0C2BB2FA" w:rsidR="00A03B8D" w:rsidRPr="005368CE" w:rsidRDefault="00A03B8D" w:rsidP="00254F5B">
            <w:pPr>
              <w:rPr>
                <w:rFonts w:ascii="Arial" w:hAnsi="Arial" w:cs="Arial"/>
                <w:b w:val="0"/>
                <w:sz w:val="20"/>
              </w:rPr>
            </w:pPr>
            <w:r w:rsidRPr="00941A30">
              <w:rPr>
                <w:rFonts w:ascii="Arial" w:hAnsi="Arial" w:cs="Arial"/>
                <w:b w:val="0"/>
                <w:bCs w:val="0"/>
                <w:sz w:val="20"/>
                <w:szCs w:val="18"/>
              </w:rPr>
              <w:t>10/2</w:t>
            </w:r>
            <w:r>
              <w:rPr>
                <w:rFonts w:ascii="Arial" w:hAnsi="Arial" w:cs="Arial"/>
                <w:b w:val="0"/>
                <w:bCs w:val="0"/>
                <w:sz w:val="20"/>
                <w:szCs w:val="18"/>
              </w:rPr>
              <w:t>3</w:t>
            </w:r>
            <w:r w:rsidRPr="00941A30">
              <w:rPr>
                <w:rFonts w:ascii="Arial" w:hAnsi="Arial" w:cs="Arial"/>
                <w:b w:val="0"/>
                <w:bCs w:val="0"/>
                <w:sz w:val="20"/>
                <w:szCs w:val="18"/>
              </w:rPr>
              <w:t>/2019</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2D45F4" w14:textId="5DAB9A34" w:rsidR="00A03B8D" w:rsidRPr="005368CE" w:rsidRDefault="00A03B8D" w:rsidP="00254F5B">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0000FF"/>
                <w:sz w:val="20"/>
                <w:szCs w:val="22"/>
              </w:rPr>
            </w:pPr>
            <w:r w:rsidRPr="00B92C04">
              <w:rPr>
                <w:rFonts w:ascii="Arial" w:hAnsi="Arial" w:cs="Arial"/>
                <w:bCs/>
                <w:sz w:val="20"/>
                <w:szCs w:val="22"/>
              </w:rPr>
              <w:t>1</w:t>
            </w:r>
          </w:p>
        </w:tc>
        <w:tc>
          <w:tcPr>
            <w:tcW w:w="2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E18C43" w14:textId="28A45C1D" w:rsidR="00A03B8D" w:rsidRPr="005368CE" w:rsidRDefault="00A03B8D" w:rsidP="00254F5B">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C00000"/>
                <w:sz w:val="20"/>
                <w:szCs w:val="22"/>
              </w:rPr>
            </w:pPr>
            <w:r w:rsidRPr="00B92C04">
              <w:rPr>
                <w:rFonts w:ascii="Arial" w:hAnsi="Arial" w:cs="Arial"/>
                <w:bCs/>
                <w:sz w:val="20"/>
                <w:szCs w:val="22"/>
              </w:rPr>
              <w:t>Content Review</w:t>
            </w:r>
          </w:p>
        </w:tc>
        <w:tc>
          <w:tcPr>
            <w:tcW w:w="24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CED276" w14:textId="03580938" w:rsidR="00A03B8D" w:rsidRPr="005368CE" w:rsidRDefault="00A03B8D" w:rsidP="00254F5B">
            <w:pPr>
              <w:spacing w:after="60"/>
              <w:cnfStyle w:val="000000100000" w:firstRow="0" w:lastRow="0" w:firstColumn="0" w:lastColumn="0" w:oddVBand="0" w:evenVBand="0" w:oddHBand="1" w:evenHBand="0" w:firstRowFirstColumn="0" w:firstRowLastColumn="0" w:lastRowFirstColumn="0" w:lastRowLastColumn="0"/>
              <w:rPr>
                <w:rFonts w:ascii="Arial" w:hAnsi="Arial" w:cs="Arial"/>
                <w:bCs/>
                <w:color w:val="0000FF"/>
                <w:sz w:val="20"/>
                <w:szCs w:val="22"/>
              </w:rPr>
            </w:pPr>
            <w:r>
              <w:rPr>
                <w:rFonts w:ascii="Arial" w:hAnsi="Arial" w:cs="Arial"/>
                <w:sz w:val="20"/>
              </w:rPr>
              <w:t>Snehal Kutumbale</w:t>
            </w:r>
          </w:p>
        </w:tc>
      </w:tr>
      <w:tr w:rsidR="00A03B8D" w:rsidRPr="00E61A90" w14:paraId="7E3C9554" w14:textId="77777777" w:rsidTr="00BC2F24">
        <w:trPr>
          <w:trHeight w:val="252"/>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7D3430" w14:textId="1F2EEA07" w:rsidR="00A03B8D" w:rsidRPr="00E61A90" w:rsidRDefault="00A03B8D" w:rsidP="00254F5B">
            <w:pPr>
              <w:rPr>
                <w:rFonts w:ascii="Arial" w:hAnsi="Arial" w:cs="Arial"/>
                <w:b w:val="0"/>
                <w:sz w:val="20"/>
              </w:rPr>
            </w:pPr>
            <w:r w:rsidRPr="00941A30">
              <w:rPr>
                <w:rFonts w:ascii="Arial" w:hAnsi="Arial" w:cs="Arial"/>
                <w:b w:val="0"/>
                <w:bCs w:val="0"/>
                <w:sz w:val="20"/>
                <w:szCs w:val="18"/>
              </w:rPr>
              <w:t>02/2</w:t>
            </w:r>
            <w:r>
              <w:rPr>
                <w:rFonts w:ascii="Arial" w:hAnsi="Arial" w:cs="Arial"/>
                <w:b w:val="0"/>
                <w:bCs w:val="0"/>
                <w:sz w:val="20"/>
                <w:szCs w:val="18"/>
              </w:rPr>
              <w:t>6</w:t>
            </w:r>
            <w:r w:rsidRPr="00941A30">
              <w:rPr>
                <w:rFonts w:ascii="Arial" w:hAnsi="Arial" w:cs="Arial"/>
                <w:b w:val="0"/>
                <w:bCs w:val="0"/>
                <w:sz w:val="20"/>
                <w:szCs w:val="18"/>
              </w:rPr>
              <w:t>/2020</w:t>
            </w:r>
          </w:p>
        </w:tc>
        <w:tc>
          <w:tcPr>
            <w:tcW w:w="13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47C7DE" w14:textId="5FB0BDB9" w:rsidR="00A03B8D" w:rsidRPr="00E61A90" w:rsidRDefault="00A03B8D" w:rsidP="00254F5B">
            <w:pPr>
              <w:spacing w:after="60"/>
              <w:cnfStyle w:val="000000000000" w:firstRow="0" w:lastRow="0" w:firstColumn="0" w:lastColumn="0" w:oddVBand="0" w:evenVBand="0" w:oddHBand="0" w:evenHBand="0" w:firstRowFirstColumn="0" w:firstRowLastColumn="0" w:lastRowFirstColumn="0" w:lastRowLastColumn="0"/>
              <w:rPr>
                <w:rFonts w:ascii="Arial" w:hAnsi="Arial" w:cs="Arial"/>
                <w:color w:val="C00000"/>
                <w:sz w:val="20"/>
                <w:szCs w:val="22"/>
              </w:rPr>
            </w:pPr>
            <w:r w:rsidRPr="00B92C04">
              <w:rPr>
                <w:rFonts w:ascii="Arial" w:hAnsi="Arial" w:cs="Arial"/>
                <w:sz w:val="20"/>
              </w:rPr>
              <w:t>2</w:t>
            </w:r>
          </w:p>
        </w:tc>
        <w:tc>
          <w:tcPr>
            <w:tcW w:w="2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CB4C7E" w14:textId="2B438025" w:rsidR="00A03B8D" w:rsidRPr="00E61A90" w:rsidRDefault="00A03B8D" w:rsidP="00254F5B">
            <w:pPr>
              <w:spacing w:after="60"/>
              <w:cnfStyle w:val="000000000000" w:firstRow="0" w:lastRow="0" w:firstColumn="0" w:lastColumn="0" w:oddVBand="0" w:evenVBand="0" w:oddHBand="0" w:evenHBand="0" w:firstRowFirstColumn="0" w:firstRowLastColumn="0" w:lastRowFirstColumn="0" w:lastRowLastColumn="0"/>
              <w:rPr>
                <w:rFonts w:ascii="Arial" w:hAnsi="Arial" w:cs="Arial"/>
                <w:color w:val="C00000"/>
                <w:sz w:val="20"/>
                <w:szCs w:val="22"/>
              </w:rPr>
            </w:pPr>
            <w:r w:rsidRPr="00B92C04">
              <w:rPr>
                <w:rFonts w:ascii="Arial" w:hAnsi="Arial" w:cs="Arial"/>
                <w:sz w:val="20"/>
                <w:szCs w:val="22"/>
              </w:rPr>
              <w:t xml:space="preserve">Review on UI </w:t>
            </w:r>
            <w:proofErr w:type="gramStart"/>
            <w:r w:rsidRPr="00B92C04">
              <w:rPr>
                <w:rFonts w:ascii="Arial" w:hAnsi="Arial" w:cs="Arial"/>
                <w:sz w:val="20"/>
                <w:szCs w:val="22"/>
              </w:rPr>
              <w:t>changes</w:t>
            </w:r>
            <w:r w:rsidR="00DF3813">
              <w:rPr>
                <w:rFonts w:ascii="Arial" w:hAnsi="Arial" w:cs="Arial"/>
                <w:sz w:val="20"/>
                <w:szCs w:val="22"/>
              </w:rPr>
              <w:t xml:space="preserve"> ,</w:t>
            </w:r>
            <w:proofErr w:type="gramEnd"/>
            <w:r w:rsidR="00DF3813">
              <w:rPr>
                <w:rFonts w:ascii="Arial" w:hAnsi="Arial" w:cs="Arial"/>
                <w:sz w:val="20"/>
                <w:szCs w:val="22"/>
              </w:rPr>
              <w:t xml:space="preserve"> Content</w:t>
            </w:r>
          </w:p>
        </w:tc>
        <w:tc>
          <w:tcPr>
            <w:tcW w:w="24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424421" w14:textId="353F7762" w:rsidR="00A03B8D" w:rsidRPr="00E61A90" w:rsidRDefault="00A03B8D" w:rsidP="00254F5B">
            <w:pPr>
              <w:spacing w:after="60"/>
              <w:cnfStyle w:val="000000000000" w:firstRow="0" w:lastRow="0" w:firstColumn="0" w:lastColumn="0" w:oddVBand="0" w:evenVBand="0" w:oddHBand="0" w:evenHBand="0" w:firstRowFirstColumn="0" w:firstRowLastColumn="0" w:lastRowFirstColumn="0" w:lastRowLastColumn="0"/>
              <w:rPr>
                <w:rFonts w:ascii="Arial" w:hAnsi="Arial" w:cs="Arial"/>
                <w:color w:val="C00000"/>
                <w:sz w:val="20"/>
                <w:szCs w:val="22"/>
              </w:rPr>
            </w:pPr>
            <w:r w:rsidRPr="001B47DD">
              <w:rPr>
                <w:rFonts w:ascii="Arial" w:hAnsi="Arial" w:cs="Arial"/>
                <w:sz w:val="20"/>
              </w:rPr>
              <w:t xml:space="preserve">Nadimpalli </w:t>
            </w:r>
            <w:proofErr w:type="gramStart"/>
            <w:r w:rsidRPr="001B47DD">
              <w:rPr>
                <w:rFonts w:ascii="Arial" w:hAnsi="Arial" w:cs="Arial"/>
                <w:sz w:val="20"/>
              </w:rPr>
              <w:t>Venkat</w:t>
            </w:r>
            <w:r w:rsidR="00DF3813">
              <w:rPr>
                <w:rFonts w:ascii="Arial" w:hAnsi="Arial" w:cs="Arial"/>
                <w:sz w:val="20"/>
              </w:rPr>
              <w:t xml:space="preserve"> ,</w:t>
            </w:r>
            <w:proofErr w:type="gramEnd"/>
            <w:r w:rsidR="00DF3813">
              <w:rPr>
                <w:rFonts w:ascii="Arial" w:hAnsi="Arial" w:cs="Arial"/>
                <w:sz w:val="20"/>
              </w:rPr>
              <w:t xml:space="preserve"> Srinivasappa Nagesh</w:t>
            </w:r>
          </w:p>
        </w:tc>
      </w:tr>
      <w:bookmarkEnd w:id="218"/>
    </w:tbl>
    <w:p w14:paraId="06A96119" w14:textId="77777777" w:rsidR="00A20CBA" w:rsidRPr="00E61A90" w:rsidRDefault="00A20CBA" w:rsidP="00254F5B">
      <w:pPr>
        <w:rPr>
          <w:rFonts w:ascii="Arial" w:hAnsi="Arial" w:cs="Arial"/>
        </w:rPr>
      </w:pPr>
    </w:p>
    <w:sectPr w:rsidR="00A20CBA" w:rsidRPr="00E61A90" w:rsidSect="007A6CD3">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DE0D" w14:textId="77777777" w:rsidR="00644AE3" w:rsidRDefault="00644AE3">
      <w:r>
        <w:separator/>
      </w:r>
    </w:p>
  </w:endnote>
  <w:endnote w:type="continuationSeparator" w:id="0">
    <w:p w14:paraId="650A4839" w14:textId="77777777" w:rsidR="00644AE3" w:rsidRDefault="00644AE3">
      <w:r>
        <w:continuationSeparator/>
      </w:r>
    </w:p>
  </w:endnote>
  <w:endnote w:type="continuationNotice" w:id="1">
    <w:p w14:paraId="4618C494" w14:textId="77777777" w:rsidR="00644AE3" w:rsidRDefault="00644AE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60D1" w14:textId="77777777" w:rsidR="00603BB1" w:rsidRDefault="00603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603BB1" w:rsidRPr="00C3198F" w14:paraId="4DDB3931" w14:textId="77777777" w:rsidTr="00603BB1">
      <w:trPr>
        <w:trHeight w:val="1198"/>
      </w:trPr>
      <w:tc>
        <w:tcPr>
          <w:tcW w:w="4460" w:type="dxa"/>
        </w:tcPr>
        <w:p w14:paraId="11649765" w14:textId="77777777" w:rsidR="00603BB1" w:rsidRPr="00C3198F" w:rsidRDefault="00603BB1" w:rsidP="006721D3">
          <w:pPr>
            <w:pStyle w:val="Footer"/>
            <w:rPr>
              <w:rFonts w:cs="Arial"/>
              <w:sz w:val="20"/>
            </w:rPr>
          </w:pPr>
          <w:r>
            <w:rPr>
              <w:rFonts w:ascii="Arial" w:hAnsi="Arial" w:cs="Arial"/>
              <w:noProof/>
            </w:rPr>
            <mc:AlternateContent>
              <mc:Choice Requires="wps">
                <w:drawing>
                  <wp:anchor distT="0" distB="0" distL="114300" distR="114300" simplePos="0" relativeHeight="251662336" behindDoc="0" locked="0" layoutInCell="1" allowOverlap="1" wp14:anchorId="72D0696B" wp14:editId="4069277B">
                    <wp:simplePos x="0" y="0"/>
                    <wp:positionH relativeFrom="column">
                      <wp:posOffset>8255</wp:posOffset>
                    </wp:positionH>
                    <wp:positionV relativeFrom="paragraph">
                      <wp:posOffset>132080</wp:posOffset>
                    </wp:positionV>
                    <wp:extent cx="6341110" cy="0"/>
                    <wp:effectExtent l="8255" t="8255" r="13335" b="107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3C976" id="_x0000_t32" coordsize="21600,21600" o:spt="32" o:oned="t" path="m,l21600,21600e" filled="f">
                    <v:path arrowok="t" fillok="f" o:connecttype="none"/>
                    <o:lock v:ext="edit" shapetype="t"/>
                  </v:shapetype>
                  <v:shape id="Straight Arrow Connector 33" o:spid="_x0000_s1026" type="#_x0000_t32" style="position:absolute;margin-left:.65pt;margin-top:10.4pt;width:499.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" strokecolor="#bfbfbf [2412]"/>
                </w:pict>
              </mc:Fallback>
            </mc:AlternateContent>
          </w:r>
          <w:r>
            <w:rPr>
              <w:rFonts w:cs="Arial"/>
              <w:color w:val="000000"/>
              <w:sz w:val="20"/>
            </w:rPr>
            <w:br/>
            <w:t>©Accenture. All rights reserved. Confidential Information of Accenture. For use by Accenture personnel or on Accenture projects.</w:t>
          </w:r>
          <w:r w:rsidRPr="00C3198F">
            <w:rPr>
              <w:rFonts w:cs="Arial"/>
              <w:color w:val="000000"/>
              <w:sz w:val="20"/>
            </w:rPr>
            <w:t xml:space="preserve"> </w:t>
          </w:r>
        </w:p>
      </w:tc>
      <w:tc>
        <w:tcPr>
          <w:tcW w:w="2715" w:type="dxa"/>
        </w:tcPr>
        <w:p w14:paraId="5B10C3F9" w14:textId="77777777" w:rsidR="00603BB1" w:rsidRPr="00C3198F" w:rsidRDefault="00603BB1" w:rsidP="006721D3">
          <w:pPr>
            <w:pStyle w:val="Footer"/>
            <w:jc w:val="center"/>
            <w:rPr>
              <w:rFonts w:cs="Arial"/>
              <w:sz w:val="20"/>
            </w:rPr>
          </w:pPr>
          <w:r>
            <w:rPr>
              <w:rStyle w:val="PageNumber"/>
              <w:rFonts w:cs="Arial"/>
              <w:sz w:val="20"/>
            </w:rPr>
            <w:br/>
          </w:r>
          <w:r>
            <w:rPr>
              <w:rStyle w:val="PageNumber"/>
              <w:rFonts w:cs="Arial"/>
              <w:sz w:val="20"/>
            </w:rPr>
            <w:br/>
          </w: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sz w:val="20"/>
            </w:rPr>
            <w:t>1</w:t>
          </w:r>
          <w:r w:rsidRPr="00C3198F">
            <w:rPr>
              <w:rStyle w:val="PageNumber"/>
              <w:rFonts w:cs="Arial"/>
              <w:sz w:val="20"/>
            </w:rPr>
            <w:fldChar w:fldCharType="end"/>
          </w:r>
        </w:p>
      </w:tc>
      <w:tc>
        <w:tcPr>
          <w:tcW w:w="3586" w:type="dxa"/>
        </w:tcPr>
        <w:p w14:paraId="2D3B0FD5" w14:textId="77777777" w:rsidR="00603BB1" w:rsidRPr="00C3198F" w:rsidRDefault="00603BB1" w:rsidP="006721D3">
          <w:pPr>
            <w:pStyle w:val="Footer"/>
            <w:jc w:val="center"/>
            <w:rPr>
              <w:rFonts w:cs="Arial"/>
              <w:sz w:val="20"/>
            </w:rPr>
          </w:pPr>
          <w:r>
            <w:rPr>
              <w:rFonts w:cs="Arial"/>
              <w:color w:val="000000"/>
              <w:sz w:val="20"/>
            </w:rPr>
            <w:br/>
          </w:r>
          <w:r>
            <w:rPr>
              <w:rFonts w:cs="Arial"/>
              <w:color w:val="000000"/>
              <w:sz w:val="20"/>
            </w:rPr>
            <w:br/>
          </w:r>
          <w:r w:rsidRPr="00C3198F">
            <w:rPr>
              <w:rFonts w:cs="Arial"/>
              <w:color w:val="000000"/>
              <w:sz w:val="20"/>
            </w:rPr>
            <w:t xml:space="preserve">Last modified by: </w:t>
          </w:r>
          <w:r>
            <w:rPr>
              <w:rFonts w:cs="Arial"/>
              <w:color w:val="000000"/>
              <w:sz w:val="20"/>
            </w:rPr>
            <w:t>Guhan Senthil</w:t>
          </w:r>
        </w:p>
      </w:tc>
    </w:tr>
  </w:tbl>
  <w:p w14:paraId="162B890A" w14:textId="03F56833" w:rsidR="00603BB1" w:rsidRPr="006721D3" w:rsidRDefault="00603BB1" w:rsidP="006721D3">
    <w:pPr>
      <w:pStyle w:val="Footer"/>
      <w:tabs>
        <w:tab w:val="clear" w:pos="4320"/>
        <w:tab w:val="clear" w:pos="8640"/>
        <w:tab w:val="left" w:pos="45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0F2C7" w14:textId="77777777" w:rsidR="00603BB1" w:rsidRDefault="00603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1FDB" w14:textId="77777777" w:rsidR="00644AE3" w:rsidRDefault="00644AE3">
      <w:r>
        <w:separator/>
      </w:r>
    </w:p>
  </w:footnote>
  <w:footnote w:type="continuationSeparator" w:id="0">
    <w:p w14:paraId="18440094" w14:textId="77777777" w:rsidR="00644AE3" w:rsidRDefault="00644AE3">
      <w:r>
        <w:continuationSeparator/>
      </w:r>
    </w:p>
  </w:footnote>
  <w:footnote w:type="continuationNotice" w:id="1">
    <w:p w14:paraId="69C4A891" w14:textId="77777777" w:rsidR="00644AE3" w:rsidRDefault="00644AE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77FB9" w14:textId="77777777" w:rsidR="00603BB1" w:rsidRDefault="00603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6" w:type="pct"/>
      <w:tblLook w:val="01E0" w:firstRow="1" w:lastRow="1" w:firstColumn="1" w:lastColumn="1" w:noHBand="0" w:noVBand="0"/>
    </w:tblPr>
    <w:tblGrid>
      <w:gridCol w:w="239"/>
      <w:gridCol w:w="2587"/>
      <w:gridCol w:w="1431"/>
      <w:gridCol w:w="2839"/>
      <w:gridCol w:w="3379"/>
    </w:tblGrid>
    <w:tr w:rsidR="00603BB1" w:rsidRPr="003D08CD" w14:paraId="081DE554" w14:textId="77777777" w:rsidTr="00603BB1">
      <w:tc>
        <w:tcPr>
          <w:tcW w:w="1349" w:type="pct"/>
          <w:gridSpan w:val="2"/>
        </w:tcPr>
        <w:p w14:paraId="39FB3FE6" w14:textId="77777777" w:rsidR="00603BB1" w:rsidRPr="003D08CD" w:rsidRDefault="00603BB1" w:rsidP="00E87BFC">
          <w:pPr>
            <w:pStyle w:val="Header"/>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28D341F3" wp14:editId="4B95CC23">
                    <wp:simplePos x="0" y="0"/>
                    <wp:positionH relativeFrom="column">
                      <wp:posOffset>-15240</wp:posOffset>
                    </wp:positionH>
                    <wp:positionV relativeFrom="paragraph">
                      <wp:posOffset>100443</wp:posOffset>
                    </wp:positionV>
                    <wp:extent cx="726440" cy="1955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2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27"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35D7E90" id="Group 7" o:spid="_x0000_s1026" style="position:absolute;margin-left:-1.2pt;margin-top:7.9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" path="m,66l50,47,,27,,,86,35r,22l,93,,66xe" fillcolor="black [3213]" stroked="f">
                      <v:path arrowok="t" o:connecttype="custom" o:connectlocs="0,104775;79375,74613;0,42863;0,0;136525,55563;136525,90488;0,147638;0,104775" o:connectangles="0,0,0,0,0,0,0,0"/>
                    </v:shape>
                  </v:group>
                </w:pict>
              </mc:Fallback>
            </mc:AlternateContent>
          </w:r>
        </w:p>
      </w:tc>
      <w:tc>
        <w:tcPr>
          <w:tcW w:w="2038" w:type="pct"/>
          <w:gridSpan w:val="2"/>
        </w:tcPr>
        <w:p w14:paraId="76CF3165" w14:textId="77777777" w:rsidR="00603BB1" w:rsidRDefault="00603BB1" w:rsidP="00E87BFC">
          <w:pPr>
            <w:pStyle w:val="Header"/>
            <w:jc w:val="center"/>
            <w:rPr>
              <w:rFonts w:ascii="Arial" w:hAnsi="Arial" w:cs="Arial"/>
              <w:sz w:val="18"/>
              <w:szCs w:val="18"/>
            </w:rPr>
          </w:pPr>
          <w:r w:rsidRPr="003D08CD">
            <w:rPr>
              <w:rFonts w:ascii="Arial" w:hAnsi="Arial" w:cs="Arial"/>
              <w:sz w:val="18"/>
              <w:szCs w:val="18"/>
            </w:rPr>
            <w:t>BP315 Business Sub-Process Design Document</w:t>
          </w:r>
        </w:p>
        <w:p w14:paraId="571125AA" w14:textId="77777777" w:rsidR="00603BB1" w:rsidRPr="006721D3" w:rsidRDefault="00603BB1" w:rsidP="006721D3">
          <w:pPr>
            <w:jc w:val="center"/>
            <w:rPr>
              <w:rFonts w:ascii="Arial" w:hAnsi="Arial" w:cs="Arial"/>
              <w:b/>
              <w:sz w:val="18"/>
              <w:szCs w:val="18"/>
              <w:lang w:val="fr-FR"/>
            </w:rPr>
          </w:pPr>
          <w:r w:rsidRPr="00E178A3">
            <w:rPr>
              <w:rFonts w:ascii="Arial" w:hAnsi="Arial" w:cs="Arial"/>
              <w:b/>
              <w:sz w:val="18"/>
              <w:szCs w:val="18"/>
              <w:lang w:val="fr-FR"/>
            </w:rPr>
            <w:t>Intra-</w:t>
          </w:r>
          <w:proofErr w:type="spellStart"/>
          <w:r w:rsidRPr="00E178A3">
            <w:rPr>
              <w:rFonts w:ascii="Arial" w:hAnsi="Arial" w:cs="Arial"/>
              <w:b/>
              <w:sz w:val="18"/>
              <w:szCs w:val="18"/>
              <w:lang w:val="fr-FR"/>
            </w:rPr>
            <w:t>company</w:t>
          </w:r>
          <w:proofErr w:type="spellEnd"/>
          <w:r w:rsidRPr="00E178A3">
            <w:rPr>
              <w:rFonts w:ascii="Arial" w:hAnsi="Arial" w:cs="Arial"/>
              <w:b/>
              <w:sz w:val="18"/>
              <w:szCs w:val="18"/>
              <w:lang w:val="fr-FR"/>
            </w:rPr>
            <w:t xml:space="preserve"> Stock Transfer </w:t>
          </w:r>
          <w:proofErr w:type="spellStart"/>
          <w:r w:rsidRPr="00E178A3">
            <w:rPr>
              <w:rFonts w:ascii="Arial" w:hAnsi="Arial" w:cs="Arial"/>
              <w:b/>
              <w:sz w:val="18"/>
              <w:szCs w:val="18"/>
              <w:lang w:val="fr-FR"/>
            </w:rPr>
            <w:t>Order</w:t>
          </w:r>
          <w:proofErr w:type="spellEnd"/>
        </w:p>
        <w:p w14:paraId="6D8DB5B2" w14:textId="77777777" w:rsidR="00603BB1" w:rsidRPr="003D08CD" w:rsidRDefault="00603BB1" w:rsidP="00E87BFC">
          <w:pPr>
            <w:pStyle w:val="Header"/>
            <w:jc w:val="center"/>
            <w:rPr>
              <w:rFonts w:ascii="Arial" w:hAnsi="Arial" w:cs="Arial"/>
              <w:sz w:val="18"/>
              <w:szCs w:val="18"/>
            </w:rPr>
          </w:pPr>
          <w:r w:rsidRPr="003D08CD">
            <w:rPr>
              <w:rFonts w:ascii="Arial" w:hAnsi="Arial" w:cs="Arial"/>
              <w:sz w:val="18"/>
              <w:szCs w:val="18"/>
            </w:rPr>
            <w:fldChar w:fldCharType="begin"/>
          </w:r>
          <w:r w:rsidRPr="003D08CD">
            <w:rPr>
              <w:rFonts w:ascii="Arial" w:hAnsi="Arial" w:cs="Arial"/>
              <w:sz w:val="18"/>
              <w:szCs w:val="18"/>
            </w:rPr>
            <w:instrText xml:space="preserve"> FILENAME </w:instrText>
          </w:r>
          <w:r w:rsidRPr="003D08CD">
            <w:rPr>
              <w:rFonts w:ascii="Arial" w:hAnsi="Arial" w:cs="Arial"/>
              <w:sz w:val="18"/>
              <w:szCs w:val="18"/>
            </w:rPr>
            <w:fldChar w:fldCharType="end"/>
          </w:r>
        </w:p>
      </w:tc>
      <w:tc>
        <w:tcPr>
          <w:tcW w:w="1613" w:type="pct"/>
        </w:tcPr>
        <w:p w14:paraId="70806133" w14:textId="77777777" w:rsidR="00603BB1" w:rsidRPr="003D08CD" w:rsidRDefault="00603BB1" w:rsidP="00E87BFC">
          <w:pPr>
            <w:pStyle w:val="Header"/>
            <w:ind w:left="2300"/>
            <w:jc w:val="right"/>
            <w:rPr>
              <w:rFonts w:ascii="Arial" w:hAnsi="Arial" w:cs="Arial"/>
              <w:sz w:val="18"/>
              <w:szCs w:val="18"/>
            </w:rPr>
          </w:pPr>
        </w:p>
      </w:tc>
    </w:tr>
    <w:tr w:rsidR="00603BB1" w:rsidRPr="003D08CD" w14:paraId="24E64706" w14:textId="77777777" w:rsidTr="00603BB1">
      <w:tc>
        <w:tcPr>
          <w:tcW w:w="114" w:type="pct"/>
        </w:tcPr>
        <w:p w14:paraId="7DF38E78" w14:textId="77777777" w:rsidR="00603BB1" w:rsidRPr="003D08CD" w:rsidRDefault="00603BB1" w:rsidP="00E87BFC">
          <w:pPr>
            <w:pStyle w:val="Header"/>
            <w:rPr>
              <w:rFonts w:ascii="Arial" w:hAnsi="Arial" w:cs="Arial"/>
            </w:rPr>
          </w:pPr>
        </w:p>
      </w:tc>
      <w:tc>
        <w:tcPr>
          <w:tcW w:w="1918" w:type="pct"/>
          <w:gridSpan w:val="2"/>
        </w:tcPr>
        <w:p w14:paraId="03AD9253" w14:textId="77777777" w:rsidR="00603BB1" w:rsidRPr="003D08CD" w:rsidRDefault="00603BB1" w:rsidP="00E87BFC">
          <w:pPr>
            <w:pStyle w:val="Header"/>
            <w:rPr>
              <w:rFonts w:ascii="Arial" w:hAnsi="Arial" w:cs="Arial"/>
            </w:rPr>
          </w:pPr>
          <w:r w:rsidRPr="003D08CD">
            <w:rPr>
              <w:rFonts w:ascii="Arial" w:hAnsi="Arial" w:cs="Arial"/>
            </w:rPr>
            <w:fldChar w:fldCharType="begin"/>
          </w:r>
          <w:r w:rsidRPr="003D08CD">
            <w:rPr>
              <w:rFonts w:ascii="Arial" w:hAnsi="Arial" w:cs="Arial"/>
            </w:rPr>
            <w:instrText xml:space="preserve"> FILENAME </w:instrText>
          </w:r>
          <w:r w:rsidRPr="003D08CD">
            <w:rPr>
              <w:rFonts w:ascii="Arial" w:hAnsi="Arial" w:cs="Arial"/>
            </w:rPr>
            <w:fldChar w:fldCharType="end"/>
          </w:r>
        </w:p>
      </w:tc>
      <w:tc>
        <w:tcPr>
          <w:tcW w:w="2967" w:type="pct"/>
          <w:gridSpan w:val="2"/>
        </w:tcPr>
        <w:p w14:paraId="34D33007" w14:textId="77777777" w:rsidR="00603BB1" w:rsidRPr="003D08CD" w:rsidRDefault="00603BB1" w:rsidP="00E87BFC">
          <w:pPr>
            <w:pStyle w:val="Header"/>
            <w:rPr>
              <w:rFonts w:ascii="Arial" w:hAnsi="Arial" w:cs="Arial"/>
            </w:rPr>
          </w:pPr>
        </w:p>
      </w:tc>
    </w:tr>
  </w:tbl>
  <w:p w14:paraId="6B884F45" w14:textId="434F939C" w:rsidR="00603BB1" w:rsidRPr="00E178A3" w:rsidRDefault="00603BB1" w:rsidP="00E87BFC">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CC531C8" wp14:editId="4413A20B">
              <wp:simplePos x="0" y="0"/>
              <wp:positionH relativeFrom="column">
                <wp:posOffset>-84455</wp:posOffset>
              </wp:positionH>
              <wp:positionV relativeFrom="paragraph">
                <wp:posOffset>40005</wp:posOffset>
              </wp:positionV>
              <wp:extent cx="6341110" cy="0"/>
              <wp:effectExtent l="10795" t="11430" r="10795" b="762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6CEDF" id="_x0000_t32" coordsize="21600,21600" o:spt="32" o:oned="t" path="m,l21600,21600e" filled="f">
              <v:path arrowok="t" fillok="f" o:connecttype="none"/>
              <o:lock v:ext="edit" shapetype="t"/>
            </v:shapetype>
            <v:shape id="Straight Arrow Connector 29" o:spid="_x0000_s1026" type="#_x0000_t32" style="position:absolute;margin-left:-6.65pt;margin-top:3.15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" strokecolor="#bfbfbf [24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07234" w14:textId="77777777" w:rsidR="00603BB1" w:rsidRDefault="00603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F37724"/>
    <w:multiLevelType w:val="hybridMultilevel"/>
    <w:tmpl w:val="0832C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FA43CA"/>
    <w:multiLevelType w:val="hybridMultilevel"/>
    <w:tmpl w:val="9716A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3C4146"/>
    <w:multiLevelType w:val="hybridMultilevel"/>
    <w:tmpl w:val="12102CAA"/>
    <w:lvl w:ilvl="0" w:tplc="FD1E2006">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10" w15:restartNumberingAfterBreak="0">
    <w:nsid w:val="0C8E5183"/>
    <w:multiLevelType w:val="hybridMultilevel"/>
    <w:tmpl w:val="CE10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A10356"/>
    <w:multiLevelType w:val="hybridMultilevel"/>
    <w:tmpl w:val="65F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117BB"/>
    <w:multiLevelType w:val="hybridMultilevel"/>
    <w:tmpl w:val="1776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41B19"/>
    <w:multiLevelType w:val="hybridMultilevel"/>
    <w:tmpl w:val="721CFBA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A31BB6"/>
    <w:multiLevelType w:val="hybridMultilevel"/>
    <w:tmpl w:val="759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97F35"/>
    <w:multiLevelType w:val="hybridMultilevel"/>
    <w:tmpl w:val="CD0E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5314"/>
    <w:multiLevelType w:val="hybridMultilevel"/>
    <w:tmpl w:val="BDB2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26AD7"/>
    <w:multiLevelType w:val="multilevel"/>
    <w:tmpl w:val="E6C80C5A"/>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360" w:hanging="360"/>
      </w:pPr>
      <w:rPr>
        <w:rFonts w:hint="default"/>
      </w:rPr>
    </w:lvl>
    <w:lvl w:ilvl="2">
      <w:start w:val="1"/>
      <w:numFmt w:val="bullet"/>
      <w:lvlText w:val=""/>
      <w:lvlJc w:val="left"/>
      <w:pPr>
        <w:tabs>
          <w:tab w:val="num" w:pos="360"/>
        </w:tabs>
        <w:ind w:left="360" w:hanging="360"/>
      </w:pPr>
      <w:rPr>
        <w:rFonts w:ascii="Wingdings" w:hAnsi="Wingdings" w:hint="default"/>
        <w:sz w:val="20"/>
      </w:r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18" w15:restartNumberingAfterBreak="0">
    <w:nsid w:val="28C600F9"/>
    <w:multiLevelType w:val="hybridMultilevel"/>
    <w:tmpl w:val="DDB02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82094A"/>
    <w:multiLevelType w:val="multilevel"/>
    <w:tmpl w:val="295611E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20" w15:restartNumberingAfterBreak="0">
    <w:nsid w:val="2F67360D"/>
    <w:multiLevelType w:val="hybridMultilevel"/>
    <w:tmpl w:val="8A321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D226B"/>
    <w:multiLevelType w:val="hybridMultilevel"/>
    <w:tmpl w:val="30FC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277E3"/>
    <w:multiLevelType w:val="hybridMultilevel"/>
    <w:tmpl w:val="F4EA6B1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39B10280"/>
    <w:multiLevelType w:val="hybridMultilevel"/>
    <w:tmpl w:val="42F29B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2A685F"/>
    <w:multiLevelType w:val="hybridMultilevel"/>
    <w:tmpl w:val="92C8A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761A"/>
    <w:multiLevelType w:val="hybridMultilevel"/>
    <w:tmpl w:val="06FA0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C7723"/>
    <w:multiLevelType w:val="hybridMultilevel"/>
    <w:tmpl w:val="81D6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3835"/>
    <w:multiLevelType w:val="hybridMultilevel"/>
    <w:tmpl w:val="2F0C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82B38"/>
    <w:multiLevelType w:val="multilevel"/>
    <w:tmpl w:val="9C4C8288"/>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756"/>
        </w:tabs>
        <w:ind w:left="756" w:hanging="576"/>
      </w:pPr>
      <w:rPr>
        <w:i w:val="0"/>
        <w:i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4C6A46F6"/>
    <w:multiLevelType w:val="hybridMultilevel"/>
    <w:tmpl w:val="2FC61C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E1721"/>
    <w:multiLevelType w:val="hybridMultilevel"/>
    <w:tmpl w:val="77487D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28058E"/>
    <w:multiLevelType w:val="hybridMultilevel"/>
    <w:tmpl w:val="8456726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0297C52"/>
    <w:multiLevelType w:val="hybridMultilevel"/>
    <w:tmpl w:val="69D23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A63415"/>
    <w:multiLevelType w:val="hybridMultilevel"/>
    <w:tmpl w:val="0CC66C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5622C8"/>
    <w:multiLevelType w:val="hybridMultilevel"/>
    <w:tmpl w:val="B7B2BCB8"/>
    <w:lvl w:ilvl="0" w:tplc="5176956E">
      <w:start w:val="1"/>
      <w:numFmt w:val="decimal"/>
      <w:lvlText w:val="%1."/>
      <w:lvlJc w:val="left"/>
      <w:pPr>
        <w:ind w:left="720" w:hanging="360"/>
      </w:pPr>
      <w:rPr>
        <w:rFonts w:ascii="Arial" w:eastAsia="MS Mincho"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F65A5"/>
    <w:multiLevelType w:val="multilevel"/>
    <w:tmpl w:val="6CE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CE27C7"/>
    <w:multiLevelType w:val="hybridMultilevel"/>
    <w:tmpl w:val="89343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195A2E"/>
    <w:multiLevelType w:val="hybridMultilevel"/>
    <w:tmpl w:val="A732C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F87756"/>
    <w:multiLevelType w:val="multilevel"/>
    <w:tmpl w:val="75C68A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7222F5"/>
    <w:multiLevelType w:val="hybridMultilevel"/>
    <w:tmpl w:val="9E96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80A2B"/>
    <w:multiLevelType w:val="hybridMultilevel"/>
    <w:tmpl w:val="98AA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A43EE"/>
    <w:multiLevelType w:val="hybridMultilevel"/>
    <w:tmpl w:val="9EF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F4088"/>
    <w:multiLevelType w:val="hybridMultilevel"/>
    <w:tmpl w:val="66041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02431C"/>
    <w:multiLevelType w:val="hybridMultilevel"/>
    <w:tmpl w:val="C52CC1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5"/>
  </w:num>
  <w:num w:numId="3">
    <w:abstractNumId w:val="3"/>
  </w:num>
  <w:num w:numId="4">
    <w:abstractNumId w:val="2"/>
  </w:num>
  <w:num w:numId="5">
    <w:abstractNumId w:val="4"/>
  </w:num>
  <w:num w:numId="6">
    <w:abstractNumId w:val="1"/>
  </w:num>
  <w:num w:numId="7">
    <w:abstractNumId w:val="0"/>
  </w:num>
  <w:num w:numId="8">
    <w:abstractNumId w:val="25"/>
  </w:num>
  <w:num w:numId="9">
    <w:abstractNumId w:val="9"/>
  </w:num>
  <w:num w:numId="10">
    <w:abstractNumId w:val="22"/>
  </w:num>
  <w:num w:numId="11">
    <w:abstractNumId w:val="23"/>
  </w:num>
  <w:num w:numId="12">
    <w:abstractNumId w:val="35"/>
  </w:num>
  <w:num w:numId="13">
    <w:abstractNumId w:val="11"/>
  </w:num>
  <w:num w:numId="14">
    <w:abstractNumId w:val="42"/>
  </w:num>
  <w:num w:numId="15">
    <w:abstractNumId w:val="21"/>
  </w:num>
  <w:num w:numId="16">
    <w:abstractNumId w:val="27"/>
  </w:num>
  <w:num w:numId="17">
    <w:abstractNumId w:val="41"/>
  </w:num>
  <w:num w:numId="18">
    <w:abstractNumId w:val="14"/>
  </w:num>
  <w:num w:numId="19">
    <w:abstractNumId w:val="8"/>
  </w:num>
  <w:num w:numId="20">
    <w:abstractNumId w:val="33"/>
  </w:num>
  <w:num w:numId="21">
    <w:abstractNumId w:val="17"/>
  </w:num>
  <w:num w:numId="22">
    <w:abstractNumId w:val="39"/>
  </w:num>
  <w:num w:numId="23">
    <w:abstractNumId w:val="19"/>
  </w:num>
  <w:num w:numId="24">
    <w:abstractNumId w:val="44"/>
  </w:num>
  <w:num w:numId="25">
    <w:abstractNumId w:val="26"/>
  </w:num>
  <w:num w:numId="26">
    <w:abstractNumId w:val="18"/>
  </w:num>
  <w:num w:numId="27">
    <w:abstractNumId w:val="7"/>
  </w:num>
  <w:num w:numId="28">
    <w:abstractNumId w:val="34"/>
  </w:num>
  <w:num w:numId="29">
    <w:abstractNumId w:val="20"/>
  </w:num>
  <w:num w:numId="30">
    <w:abstractNumId w:val="37"/>
  </w:num>
  <w:num w:numId="31">
    <w:abstractNumId w:val="43"/>
  </w:num>
  <w:num w:numId="32">
    <w:abstractNumId w:val="31"/>
  </w:num>
  <w:num w:numId="33">
    <w:abstractNumId w:val="13"/>
  </w:num>
  <w:num w:numId="34">
    <w:abstractNumId w:val="38"/>
  </w:num>
  <w:num w:numId="35">
    <w:abstractNumId w:val="6"/>
  </w:num>
  <w:num w:numId="36">
    <w:abstractNumId w:val="24"/>
  </w:num>
  <w:num w:numId="37">
    <w:abstractNumId w:val="32"/>
  </w:num>
  <w:num w:numId="38">
    <w:abstractNumId w:val="30"/>
  </w:num>
  <w:num w:numId="39">
    <w:abstractNumId w:val="12"/>
  </w:num>
  <w:num w:numId="40">
    <w:abstractNumId w:val="29"/>
  </w:num>
  <w:num w:numId="41">
    <w:abstractNumId w:val="36"/>
  </w:num>
  <w:num w:numId="42">
    <w:abstractNumId w:val="40"/>
  </w:num>
  <w:num w:numId="43">
    <w:abstractNumId w:val="15"/>
  </w:num>
  <w:num w:numId="44">
    <w:abstractNumId w:val="29"/>
  </w:num>
  <w:num w:numId="45">
    <w:abstractNumId w:val="16"/>
  </w:num>
  <w:num w:numId="46">
    <w:abstractNumId w:val="10"/>
  </w:num>
  <w:num w:numId="47">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D3"/>
    <w:rsid w:val="00003E4B"/>
    <w:rsid w:val="00005149"/>
    <w:rsid w:val="00017FC2"/>
    <w:rsid w:val="0002105E"/>
    <w:rsid w:val="00024AEA"/>
    <w:rsid w:val="0003563D"/>
    <w:rsid w:val="0004308D"/>
    <w:rsid w:val="0004550B"/>
    <w:rsid w:val="00046644"/>
    <w:rsid w:val="00047E88"/>
    <w:rsid w:val="00061687"/>
    <w:rsid w:val="00065656"/>
    <w:rsid w:val="00066525"/>
    <w:rsid w:val="0007727F"/>
    <w:rsid w:val="00081C9C"/>
    <w:rsid w:val="00082B10"/>
    <w:rsid w:val="000907E8"/>
    <w:rsid w:val="000965A0"/>
    <w:rsid w:val="000A6443"/>
    <w:rsid w:val="000B4E84"/>
    <w:rsid w:val="000C341B"/>
    <w:rsid w:val="000C727F"/>
    <w:rsid w:val="000D32FC"/>
    <w:rsid w:val="000E09FD"/>
    <w:rsid w:val="000E6A61"/>
    <w:rsid w:val="000F379C"/>
    <w:rsid w:val="000F3FAC"/>
    <w:rsid w:val="00112E33"/>
    <w:rsid w:val="001153E4"/>
    <w:rsid w:val="00124E15"/>
    <w:rsid w:val="00133F86"/>
    <w:rsid w:val="00135175"/>
    <w:rsid w:val="00136261"/>
    <w:rsid w:val="00141E8C"/>
    <w:rsid w:val="00141FB9"/>
    <w:rsid w:val="00167551"/>
    <w:rsid w:val="001722D1"/>
    <w:rsid w:val="001748CB"/>
    <w:rsid w:val="001750CD"/>
    <w:rsid w:val="00180944"/>
    <w:rsid w:val="0018581E"/>
    <w:rsid w:val="001A4501"/>
    <w:rsid w:val="001A4D15"/>
    <w:rsid w:val="001A7D33"/>
    <w:rsid w:val="001B1B15"/>
    <w:rsid w:val="001B2C86"/>
    <w:rsid w:val="001B47DD"/>
    <w:rsid w:val="001D2BFD"/>
    <w:rsid w:val="001D64E3"/>
    <w:rsid w:val="001E1479"/>
    <w:rsid w:val="001E32DC"/>
    <w:rsid w:val="001E3554"/>
    <w:rsid w:val="001F05C3"/>
    <w:rsid w:val="002015D2"/>
    <w:rsid w:val="00215F52"/>
    <w:rsid w:val="00251AC6"/>
    <w:rsid w:val="00254125"/>
    <w:rsid w:val="00254F5B"/>
    <w:rsid w:val="0026231A"/>
    <w:rsid w:val="00265C0A"/>
    <w:rsid w:val="00280560"/>
    <w:rsid w:val="002839C0"/>
    <w:rsid w:val="00285CE2"/>
    <w:rsid w:val="00285F2A"/>
    <w:rsid w:val="002861E9"/>
    <w:rsid w:val="0028720E"/>
    <w:rsid w:val="0029008A"/>
    <w:rsid w:val="00293FCD"/>
    <w:rsid w:val="002A05FB"/>
    <w:rsid w:val="002A1ECD"/>
    <w:rsid w:val="002B31C7"/>
    <w:rsid w:val="002B64CF"/>
    <w:rsid w:val="002D1F42"/>
    <w:rsid w:val="002D6880"/>
    <w:rsid w:val="002E3C77"/>
    <w:rsid w:val="002F4BB3"/>
    <w:rsid w:val="002F555E"/>
    <w:rsid w:val="00300B63"/>
    <w:rsid w:val="003023B6"/>
    <w:rsid w:val="003078D0"/>
    <w:rsid w:val="00312CFC"/>
    <w:rsid w:val="00324A26"/>
    <w:rsid w:val="00333065"/>
    <w:rsid w:val="0033555E"/>
    <w:rsid w:val="00341A5C"/>
    <w:rsid w:val="003457A4"/>
    <w:rsid w:val="0034727E"/>
    <w:rsid w:val="00352342"/>
    <w:rsid w:val="00352BC2"/>
    <w:rsid w:val="00353F0F"/>
    <w:rsid w:val="00375981"/>
    <w:rsid w:val="00377AA3"/>
    <w:rsid w:val="003828F3"/>
    <w:rsid w:val="003916DE"/>
    <w:rsid w:val="003A3703"/>
    <w:rsid w:val="003A726A"/>
    <w:rsid w:val="003A744A"/>
    <w:rsid w:val="003B2066"/>
    <w:rsid w:val="003C0C73"/>
    <w:rsid w:val="003C56D8"/>
    <w:rsid w:val="003D01D5"/>
    <w:rsid w:val="003D2038"/>
    <w:rsid w:val="003D3C08"/>
    <w:rsid w:val="003E0267"/>
    <w:rsid w:val="003E6C4E"/>
    <w:rsid w:val="003E793B"/>
    <w:rsid w:val="00404803"/>
    <w:rsid w:val="00407808"/>
    <w:rsid w:val="00407A02"/>
    <w:rsid w:val="00413D45"/>
    <w:rsid w:val="00423D6A"/>
    <w:rsid w:val="00427D5E"/>
    <w:rsid w:val="004347DA"/>
    <w:rsid w:val="0043755D"/>
    <w:rsid w:val="004573BA"/>
    <w:rsid w:val="0046239F"/>
    <w:rsid w:val="00485DCD"/>
    <w:rsid w:val="0049445E"/>
    <w:rsid w:val="004B1435"/>
    <w:rsid w:val="004B4681"/>
    <w:rsid w:val="004B4CF5"/>
    <w:rsid w:val="004B63BC"/>
    <w:rsid w:val="004C3183"/>
    <w:rsid w:val="004C31A3"/>
    <w:rsid w:val="004C451F"/>
    <w:rsid w:val="004D7CA0"/>
    <w:rsid w:val="004E7614"/>
    <w:rsid w:val="005049C2"/>
    <w:rsid w:val="00504E8F"/>
    <w:rsid w:val="005077F9"/>
    <w:rsid w:val="00513E55"/>
    <w:rsid w:val="0053057A"/>
    <w:rsid w:val="005309AC"/>
    <w:rsid w:val="00531610"/>
    <w:rsid w:val="005368CE"/>
    <w:rsid w:val="00540030"/>
    <w:rsid w:val="00543D05"/>
    <w:rsid w:val="00545C9D"/>
    <w:rsid w:val="0055421D"/>
    <w:rsid w:val="0056076D"/>
    <w:rsid w:val="00560FCB"/>
    <w:rsid w:val="0056144D"/>
    <w:rsid w:val="00561E93"/>
    <w:rsid w:val="00570994"/>
    <w:rsid w:val="00571F5C"/>
    <w:rsid w:val="00573622"/>
    <w:rsid w:val="00575469"/>
    <w:rsid w:val="00583CE6"/>
    <w:rsid w:val="00584A6F"/>
    <w:rsid w:val="00586F11"/>
    <w:rsid w:val="005873E9"/>
    <w:rsid w:val="005876AA"/>
    <w:rsid w:val="005A0BE4"/>
    <w:rsid w:val="005B2DDA"/>
    <w:rsid w:val="005D1E21"/>
    <w:rsid w:val="005D797D"/>
    <w:rsid w:val="005E169C"/>
    <w:rsid w:val="005F47E4"/>
    <w:rsid w:val="005F6829"/>
    <w:rsid w:val="006022F6"/>
    <w:rsid w:val="00603BB1"/>
    <w:rsid w:val="006044C9"/>
    <w:rsid w:val="00607E70"/>
    <w:rsid w:val="0061394B"/>
    <w:rsid w:val="00617C68"/>
    <w:rsid w:val="006241B6"/>
    <w:rsid w:val="006316BC"/>
    <w:rsid w:val="006432A8"/>
    <w:rsid w:val="006433AD"/>
    <w:rsid w:val="00644AE3"/>
    <w:rsid w:val="00646D1A"/>
    <w:rsid w:val="00670036"/>
    <w:rsid w:val="006721D3"/>
    <w:rsid w:val="00675F2E"/>
    <w:rsid w:val="00681A2A"/>
    <w:rsid w:val="006829CD"/>
    <w:rsid w:val="006A5F5F"/>
    <w:rsid w:val="006B3972"/>
    <w:rsid w:val="006C1691"/>
    <w:rsid w:val="006C2CAC"/>
    <w:rsid w:val="006D56E2"/>
    <w:rsid w:val="006D5BC5"/>
    <w:rsid w:val="006E1B60"/>
    <w:rsid w:val="006E6876"/>
    <w:rsid w:val="006F2223"/>
    <w:rsid w:val="006F49D3"/>
    <w:rsid w:val="00706318"/>
    <w:rsid w:val="007103EE"/>
    <w:rsid w:val="00715508"/>
    <w:rsid w:val="0072316C"/>
    <w:rsid w:val="00733F0A"/>
    <w:rsid w:val="0073693C"/>
    <w:rsid w:val="00742B76"/>
    <w:rsid w:val="00751DC9"/>
    <w:rsid w:val="00753694"/>
    <w:rsid w:val="00756DFC"/>
    <w:rsid w:val="0076014E"/>
    <w:rsid w:val="007617A0"/>
    <w:rsid w:val="00761A94"/>
    <w:rsid w:val="0077589E"/>
    <w:rsid w:val="00781670"/>
    <w:rsid w:val="00785C87"/>
    <w:rsid w:val="007936DC"/>
    <w:rsid w:val="007A0F2F"/>
    <w:rsid w:val="007A0F63"/>
    <w:rsid w:val="007A1EE4"/>
    <w:rsid w:val="007A6CD3"/>
    <w:rsid w:val="007B4C27"/>
    <w:rsid w:val="007C742E"/>
    <w:rsid w:val="007E1AFF"/>
    <w:rsid w:val="007E2006"/>
    <w:rsid w:val="007E4713"/>
    <w:rsid w:val="007E630D"/>
    <w:rsid w:val="007F1BBE"/>
    <w:rsid w:val="007F3ADA"/>
    <w:rsid w:val="007F7043"/>
    <w:rsid w:val="007F7893"/>
    <w:rsid w:val="00804491"/>
    <w:rsid w:val="00810057"/>
    <w:rsid w:val="008100E8"/>
    <w:rsid w:val="00830E15"/>
    <w:rsid w:val="00831496"/>
    <w:rsid w:val="00836F68"/>
    <w:rsid w:val="008459FA"/>
    <w:rsid w:val="00855F2F"/>
    <w:rsid w:val="00870E1A"/>
    <w:rsid w:val="008736A7"/>
    <w:rsid w:val="0088200C"/>
    <w:rsid w:val="00883D4F"/>
    <w:rsid w:val="008848E5"/>
    <w:rsid w:val="00885FA6"/>
    <w:rsid w:val="00892940"/>
    <w:rsid w:val="008939E6"/>
    <w:rsid w:val="008960F0"/>
    <w:rsid w:val="00897398"/>
    <w:rsid w:val="008A3CDC"/>
    <w:rsid w:val="008B4C2E"/>
    <w:rsid w:val="008C3D18"/>
    <w:rsid w:val="008E2646"/>
    <w:rsid w:val="008E3CCA"/>
    <w:rsid w:val="008E4461"/>
    <w:rsid w:val="008F1EDA"/>
    <w:rsid w:val="008F635B"/>
    <w:rsid w:val="00901671"/>
    <w:rsid w:val="00904029"/>
    <w:rsid w:val="00920617"/>
    <w:rsid w:val="00932F00"/>
    <w:rsid w:val="0093428A"/>
    <w:rsid w:val="0093455C"/>
    <w:rsid w:val="00941A30"/>
    <w:rsid w:val="00964B87"/>
    <w:rsid w:val="00970512"/>
    <w:rsid w:val="00975F5A"/>
    <w:rsid w:val="00986F7B"/>
    <w:rsid w:val="009A3CA6"/>
    <w:rsid w:val="009A3CB0"/>
    <w:rsid w:val="009A772C"/>
    <w:rsid w:val="009B105A"/>
    <w:rsid w:val="009B1F52"/>
    <w:rsid w:val="009B5014"/>
    <w:rsid w:val="009C277A"/>
    <w:rsid w:val="009C7514"/>
    <w:rsid w:val="009D3543"/>
    <w:rsid w:val="009D4133"/>
    <w:rsid w:val="009E2980"/>
    <w:rsid w:val="009E7479"/>
    <w:rsid w:val="009F12DB"/>
    <w:rsid w:val="009F6E1F"/>
    <w:rsid w:val="00A03232"/>
    <w:rsid w:val="00A03B8D"/>
    <w:rsid w:val="00A06197"/>
    <w:rsid w:val="00A072EF"/>
    <w:rsid w:val="00A07E3F"/>
    <w:rsid w:val="00A11644"/>
    <w:rsid w:val="00A20CBA"/>
    <w:rsid w:val="00A31668"/>
    <w:rsid w:val="00A31BB9"/>
    <w:rsid w:val="00A4188C"/>
    <w:rsid w:val="00A57278"/>
    <w:rsid w:val="00A66C83"/>
    <w:rsid w:val="00A72027"/>
    <w:rsid w:val="00A775E7"/>
    <w:rsid w:val="00A81F9E"/>
    <w:rsid w:val="00A83D30"/>
    <w:rsid w:val="00A91EE3"/>
    <w:rsid w:val="00A9376B"/>
    <w:rsid w:val="00A93AB1"/>
    <w:rsid w:val="00AA1661"/>
    <w:rsid w:val="00AA6B87"/>
    <w:rsid w:val="00AA7C0D"/>
    <w:rsid w:val="00AB0B53"/>
    <w:rsid w:val="00AB2376"/>
    <w:rsid w:val="00AB4BF2"/>
    <w:rsid w:val="00AC0D77"/>
    <w:rsid w:val="00AC2EC4"/>
    <w:rsid w:val="00AD339E"/>
    <w:rsid w:val="00AD6718"/>
    <w:rsid w:val="00AE01BC"/>
    <w:rsid w:val="00AF1EBC"/>
    <w:rsid w:val="00AF2A57"/>
    <w:rsid w:val="00B0402C"/>
    <w:rsid w:val="00B110D4"/>
    <w:rsid w:val="00B14B77"/>
    <w:rsid w:val="00B2021A"/>
    <w:rsid w:val="00B21750"/>
    <w:rsid w:val="00B24987"/>
    <w:rsid w:val="00B30C56"/>
    <w:rsid w:val="00B31B35"/>
    <w:rsid w:val="00B454F2"/>
    <w:rsid w:val="00B4792C"/>
    <w:rsid w:val="00B63F6F"/>
    <w:rsid w:val="00B66DC4"/>
    <w:rsid w:val="00B7209B"/>
    <w:rsid w:val="00B738A1"/>
    <w:rsid w:val="00B73A39"/>
    <w:rsid w:val="00B80214"/>
    <w:rsid w:val="00B81EE3"/>
    <w:rsid w:val="00B861D1"/>
    <w:rsid w:val="00BA2C4C"/>
    <w:rsid w:val="00BB7816"/>
    <w:rsid w:val="00BC2F24"/>
    <w:rsid w:val="00BD0374"/>
    <w:rsid w:val="00BE1A2B"/>
    <w:rsid w:val="00BE1B65"/>
    <w:rsid w:val="00BE6E38"/>
    <w:rsid w:val="00BE7936"/>
    <w:rsid w:val="00C05556"/>
    <w:rsid w:val="00C068AB"/>
    <w:rsid w:val="00C12BCD"/>
    <w:rsid w:val="00C17150"/>
    <w:rsid w:val="00C21DAD"/>
    <w:rsid w:val="00C27160"/>
    <w:rsid w:val="00C3198F"/>
    <w:rsid w:val="00C3333B"/>
    <w:rsid w:val="00C4238B"/>
    <w:rsid w:val="00C44937"/>
    <w:rsid w:val="00C52936"/>
    <w:rsid w:val="00C6048A"/>
    <w:rsid w:val="00C60B74"/>
    <w:rsid w:val="00C644EF"/>
    <w:rsid w:val="00C746D1"/>
    <w:rsid w:val="00C76DEA"/>
    <w:rsid w:val="00C93F6A"/>
    <w:rsid w:val="00CA16ED"/>
    <w:rsid w:val="00CA4171"/>
    <w:rsid w:val="00CA4E53"/>
    <w:rsid w:val="00CA6A98"/>
    <w:rsid w:val="00CB1B51"/>
    <w:rsid w:val="00CB2464"/>
    <w:rsid w:val="00CB6434"/>
    <w:rsid w:val="00CC15B8"/>
    <w:rsid w:val="00CE285A"/>
    <w:rsid w:val="00CE3FD5"/>
    <w:rsid w:val="00CE4B77"/>
    <w:rsid w:val="00CE590C"/>
    <w:rsid w:val="00CF1307"/>
    <w:rsid w:val="00CF7076"/>
    <w:rsid w:val="00D004A9"/>
    <w:rsid w:val="00D0373C"/>
    <w:rsid w:val="00D057BE"/>
    <w:rsid w:val="00D11A8C"/>
    <w:rsid w:val="00D170C8"/>
    <w:rsid w:val="00D243E2"/>
    <w:rsid w:val="00D24BBC"/>
    <w:rsid w:val="00D34618"/>
    <w:rsid w:val="00D36156"/>
    <w:rsid w:val="00D40C05"/>
    <w:rsid w:val="00D449F4"/>
    <w:rsid w:val="00D52B69"/>
    <w:rsid w:val="00D6624A"/>
    <w:rsid w:val="00D847FC"/>
    <w:rsid w:val="00D84849"/>
    <w:rsid w:val="00D84E40"/>
    <w:rsid w:val="00D86D0E"/>
    <w:rsid w:val="00D94886"/>
    <w:rsid w:val="00DA5C4D"/>
    <w:rsid w:val="00DB09A6"/>
    <w:rsid w:val="00DB0A6F"/>
    <w:rsid w:val="00DD0CFD"/>
    <w:rsid w:val="00DD3BB9"/>
    <w:rsid w:val="00DD3D1C"/>
    <w:rsid w:val="00DD3D3B"/>
    <w:rsid w:val="00DD6E62"/>
    <w:rsid w:val="00DD7525"/>
    <w:rsid w:val="00DE7C59"/>
    <w:rsid w:val="00DF37EF"/>
    <w:rsid w:val="00DF3813"/>
    <w:rsid w:val="00DF3F65"/>
    <w:rsid w:val="00DF44C3"/>
    <w:rsid w:val="00E064D6"/>
    <w:rsid w:val="00E178A3"/>
    <w:rsid w:val="00E217D4"/>
    <w:rsid w:val="00E250B6"/>
    <w:rsid w:val="00E25644"/>
    <w:rsid w:val="00E25F30"/>
    <w:rsid w:val="00E57D5B"/>
    <w:rsid w:val="00E602F7"/>
    <w:rsid w:val="00E61A90"/>
    <w:rsid w:val="00E62591"/>
    <w:rsid w:val="00E6280B"/>
    <w:rsid w:val="00E64B5F"/>
    <w:rsid w:val="00E80E29"/>
    <w:rsid w:val="00E814B5"/>
    <w:rsid w:val="00E83B4D"/>
    <w:rsid w:val="00E85B7F"/>
    <w:rsid w:val="00E8644E"/>
    <w:rsid w:val="00E87BFC"/>
    <w:rsid w:val="00E90E6A"/>
    <w:rsid w:val="00E94615"/>
    <w:rsid w:val="00E95EEB"/>
    <w:rsid w:val="00E97070"/>
    <w:rsid w:val="00EA21B9"/>
    <w:rsid w:val="00EA419B"/>
    <w:rsid w:val="00EB1058"/>
    <w:rsid w:val="00EB3C0F"/>
    <w:rsid w:val="00EB6C07"/>
    <w:rsid w:val="00EF509B"/>
    <w:rsid w:val="00F01227"/>
    <w:rsid w:val="00F073B3"/>
    <w:rsid w:val="00F16883"/>
    <w:rsid w:val="00F376EC"/>
    <w:rsid w:val="00F472D2"/>
    <w:rsid w:val="00F52032"/>
    <w:rsid w:val="00F55A53"/>
    <w:rsid w:val="00F67110"/>
    <w:rsid w:val="00F6756A"/>
    <w:rsid w:val="00F702EE"/>
    <w:rsid w:val="00F85371"/>
    <w:rsid w:val="00F918B0"/>
    <w:rsid w:val="00F95465"/>
    <w:rsid w:val="00FA1956"/>
    <w:rsid w:val="00FA7CCA"/>
    <w:rsid w:val="00FB547B"/>
    <w:rsid w:val="00FB5921"/>
    <w:rsid w:val="00FB6F75"/>
    <w:rsid w:val="00FC07E0"/>
    <w:rsid w:val="00FC43E8"/>
    <w:rsid w:val="00FD31B6"/>
    <w:rsid w:val="00FE091E"/>
    <w:rsid w:val="00FE15E9"/>
    <w:rsid w:val="00FF4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F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C2EC4"/>
    <w:pPr>
      <w:spacing w:before="80" w:after="80"/>
    </w:pPr>
    <w:rPr>
      <w:rFonts w:ascii="Calibri" w:hAnsi="Calibri"/>
      <w:sz w:val="22"/>
      <w:lang w:val="en-GB"/>
    </w:rPr>
  </w:style>
  <w:style w:type="paragraph" w:styleId="Heading1">
    <w:name w:val="heading 1"/>
    <w:aliases w:val="Char"/>
    <w:basedOn w:val="Normal"/>
    <w:next w:val="Normal"/>
    <w:link w:val="Heading1Char"/>
    <w:autoRedefine/>
    <w:uiPriority w:val="9"/>
    <w:qFormat/>
    <w:rsid w:val="00BC2F24"/>
    <w:pPr>
      <w:keepNext/>
      <w:numPr>
        <w:numId w:val="1"/>
      </w:numPr>
      <w:spacing w:before="480" w:after="120"/>
      <w:outlineLvl w:val="0"/>
    </w:pPr>
    <w:rPr>
      <w:rFonts w:ascii="Arial" w:eastAsia="Batang" w:hAnsi="Arial" w:cs="Calibri"/>
      <w:b/>
      <w:caps/>
      <w:color w:val="365F91" w:themeColor="accent1" w:themeShade="BF"/>
      <w:kern w:val="28"/>
      <w:sz w:val="28"/>
    </w:rPr>
  </w:style>
  <w:style w:type="paragraph" w:styleId="Heading2">
    <w:name w:val="heading 2"/>
    <w:basedOn w:val="Normal"/>
    <w:next w:val="Normal"/>
    <w:link w:val="Heading2Char"/>
    <w:autoRedefine/>
    <w:uiPriority w:val="9"/>
    <w:qFormat/>
    <w:rsid w:val="00603BB1"/>
    <w:pPr>
      <w:keepNext/>
      <w:numPr>
        <w:ilvl w:val="1"/>
        <w:numId w:val="1"/>
      </w:numPr>
      <w:tabs>
        <w:tab w:val="clear" w:pos="756"/>
        <w:tab w:val="num" w:pos="576"/>
      </w:tabs>
      <w:spacing w:before="360" w:after="120"/>
      <w:ind w:left="576"/>
      <w:outlineLvl w:val="1"/>
    </w:pPr>
    <w:rPr>
      <w:rFonts w:ascii="Arial" w:hAnsi="Arial" w:cs="Arial"/>
      <w:b/>
      <w:color w:val="365F91" w:themeColor="accent1" w:themeShade="BF"/>
      <w:sz w:val="24"/>
      <w:lang w:val="en-US"/>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603BB1"/>
    <w:rPr>
      <w:rFonts w:ascii="Arial" w:hAnsi="Arial" w:cs="Arial"/>
      <w:b/>
      <w:color w:val="365F91" w:themeColor="accent1" w:themeShade="BF"/>
      <w:sz w:val="24"/>
    </w:rPr>
  </w:style>
  <w:style w:type="paragraph" w:styleId="NormalWeb">
    <w:name w:val="Normal (Web)"/>
    <w:basedOn w:val="Normal"/>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BC2F24"/>
    <w:rPr>
      <w:rFonts w:ascii="Arial" w:eastAsia="Batang" w:hAnsi="Arial" w:cs="Calibri"/>
      <w:b/>
      <w:caps/>
      <w:color w:val="365F91" w:themeColor="accent1" w:themeShade="BF"/>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uiPriority w:val="99"/>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8A3CDC"/>
    <w:pPr>
      <w:framePr w:hSpace="180" w:wrap="around" w:vAnchor="text" w:hAnchor="margin" w:xAlign="center" w:y="368"/>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character" w:customStyle="1" w:styleId="ph">
    <w:name w:val="ph"/>
    <w:basedOn w:val="DefaultParagraphFont"/>
    <w:rsid w:val="00B24987"/>
  </w:style>
  <w:style w:type="paragraph" w:styleId="TOCHeading">
    <w:name w:val="TOC Heading"/>
    <w:basedOn w:val="Heading1"/>
    <w:next w:val="Normal"/>
    <w:uiPriority w:val="39"/>
    <w:unhideWhenUsed/>
    <w:qFormat/>
    <w:rsid w:val="002F555E"/>
    <w:pPr>
      <w:keepLines/>
      <w:numPr>
        <w:numId w:val="0"/>
      </w:numPr>
      <w:spacing w:before="240" w:after="0" w:line="259" w:lineRule="auto"/>
      <w:outlineLvl w:val="9"/>
    </w:pPr>
    <w:rPr>
      <w:rFonts w:asciiTheme="majorHAnsi" w:eastAsiaTheme="majorEastAsia" w:hAnsiTheme="majorHAnsi" w:cstheme="majorBidi"/>
      <w:b w:val="0"/>
      <w:caps w:val="0"/>
      <w:kern w:val="0"/>
      <w:sz w:val="32"/>
      <w:szCs w:val="32"/>
      <w:lang w:val="en-US"/>
    </w:rPr>
  </w:style>
  <w:style w:type="table" w:styleId="GridTable4-Accent1">
    <w:name w:val="Grid Table 4 Accent 1"/>
    <w:basedOn w:val="TableNormal"/>
    <w:uiPriority w:val="49"/>
    <w:rsid w:val="00A9376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apmtextlineclamp">
    <w:name w:val="sapmtextlineclamp"/>
    <w:basedOn w:val="DefaultParagraphFont"/>
    <w:rsid w:val="0081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078">
      <w:bodyDiv w:val="1"/>
      <w:marLeft w:val="0"/>
      <w:marRight w:val="0"/>
      <w:marTop w:val="0"/>
      <w:marBottom w:val="0"/>
      <w:divBdr>
        <w:top w:val="none" w:sz="0" w:space="0" w:color="auto"/>
        <w:left w:val="none" w:sz="0" w:space="0" w:color="auto"/>
        <w:bottom w:val="none" w:sz="0" w:space="0" w:color="auto"/>
        <w:right w:val="none" w:sz="0" w:space="0" w:color="auto"/>
      </w:divBdr>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1792260">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3385">
      <w:bodyDiv w:val="1"/>
      <w:marLeft w:val="0"/>
      <w:marRight w:val="0"/>
      <w:marTop w:val="0"/>
      <w:marBottom w:val="0"/>
      <w:divBdr>
        <w:top w:val="none" w:sz="0" w:space="0" w:color="auto"/>
        <w:left w:val="none" w:sz="0" w:space="0" w:color="auto"/>
        <w:bottom w:val="none" w:sz="0" w:space="0" w:color="auto"/>
        <w:right w:val="none" w:sz="0" w:space="0" w:color="auto"/>
      </w:divBdr>
    </w:div>
    <w:div w:id="360862575">
      <w:bodyDiv w:val="1"/>
      <w:marLeft w:val="0"/>
      <w:marRight w:val="0"/>
      <w:marTop w:val="0"/>
      <w:marBottom w:val="0"/>
      <w:divBdr>
        <w:top w:val="none" w:sz="0" w:space="0" w:color="auto"/>
        <w:left w:val="none" w:sz="0" w:space="0" w:color="auto"/>
        <w:bottom w:val="none" w:sz="0" w:space="0" w:color="auto"/>
        <w:right w:val="none" w:sz="0" w:space="0" w:color="auto"/>
      </w:divBdr>
    </w:div>
    <w:div w:id="375088342">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40">
      <w:bodyDiv w:val="1"/>
      <w:marLeft w:val="0"/>
      <w:marRight w:val="0"/>
      <w:marTop w:val="0"/>
      <w:marBottom w:val="0"/>
      <w:divBdr>
        <w:top w:val="none" w:sz="0" w:space="0" w:color="auto"/>
        <w:left w:val="none" w:sz="0" w:space="0" w:color="auto"/>
        <w:bottom w:val="none" w:sz="0" w:space="0" w:color="auto"/>
        <w:right w:val="none" w:sz="0" w:space="0" w:color="auto"/>
      </w:divBdr>
    </w:div>
    <w:div w:id="628126142">
      <w:bodyDiv w:val="1"/>
      <w:marLeft w:val="0"/>
      <w:marRight w:val="0"/>
      <w:marTop w:val="0"/>
      <w:marBottom w:val="0"/>
      <w:divBdr>
        <w:top w:val="none" w:sz="0" w:space="0" w:color="auto"/>
        <w:left w:val="none" w:sz="0" w:space="0" w:color="auto"/>
        <w:bottom w:val="none" w:sz="0" w:space="0" w:color="auto"/>
        <w:right w:val="none" w:sz="0" w:space="0" w:color="auto"/>
      </w:divBdr>
    </w:div>
    <w:div w:id="636958830">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10171581">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936375">
      <w:bodyDiv w:val="1"/>
      <w:marLeft w:val="0"/>
      <w:marRight w:val="0"/>
      <w:marTop w:val="0"/>
      <w:marBottom w:val="0"/>
      <w:divBdr>
        <w:top w:val="none" w:sz="0" w:space="0" w:color="auto"/>
        <w:left w:val="none" w:sz="0" w:space="0" w:color="auto"/>
        <w:bottom w:val="none" w:sz="0" w:space="0" w:color="auto"/>
        <w:right w:val="none" w:sz="0" w:space="0" w:color="auto"/>
      </w:divBdr>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32695167">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168">
      <w:bodyDiv w:val="1"/>
      <w:marLeft w:val="0"/>
      <w:marRight w:val="0"/>
      <w:marTop w:val="0"/>
      <w:marBottom w:val="0"/>
      <w:divBdr>
        <w:top w:val="none" w:sz="0" w:space="0" w:color="auto"/>
        <w:left w:val="none" w:sz="0" w:space="0" w:color="auto"/>
        <w:bottom w:val="none" w:sz="0" w:space="0" w:color="auto"/>
        <w:right w:val="none" w:sz="0" w:space="0" w:color="auto"/>
      </w:divBdr>
    </w:div>
    <w:div w:id="1413165492">
      <w:bodyDiv w:val="1"/>
      <w:marLeft w:val="0"/>
      <w:marRight w:val="0"/>
      <w:marTop w:val="0"/>
      <w:marBottom w:val="0"/>
      <w:divBdr>
        <w:top w:val="none" w:sz="0" w:space="0" w:color="auto"/>
        <w:left w:val="none" w:sz="0" w:space="0" w:color="auto"/>
        <w:bottom w:val="none" w:sz="0" w:space="0" w:color="auto"/>
        <w:right w:val="none" w:sz="0" w:space="0" w:color="auto"/>
      </w:divBdr>
    </w:div>
    <w:div w:id="1418400339">
      <w:bodyDiv w:val="1"/>
      <w:marLeft w:val="0"/>
      <w:marRight w:val="0"/>
      <w:marTop w:val="0"/>
      <w:marBottom w:val="0"/>
      <w:divBdr>
        <w:top w:val="none" w:sz="0" w:space="0" w:color="auto"/>
        <w:left w:val="none" w:sz="0" w:space="0" w:color="auto"/>
        <w:bottom w:val="none" w:sz="0" w:space="0" w:color="auto"/>
        <w:right w:val="none" w:sz="0" w:space="0" w:color="auto"/>
      </w:divBdr>
    </w:div>
    <w:div w:id="1421827638">
      <w:bodyDiv w:val="1"/>
      <w:marLeft w:val="0"/>
      <w:marRight w:val="0"/>
      <w:marTop w:val="0"/>
      <w:marBottom w:val="0"/>
      <w:divBdr>
        <w:top w:val="none" w:sz="0" w:space="0" w:color="auto"/>
        <w:left w:val="none" w:sz="0" w:space="0" w:color="auto"/>
        <w:bottom w:val="none" w:sz="0" w:space="0" w:color="auto"/>
        <w:right w:val="none" w:sz="0" w:space="0" w:color="auto"/>
      </w:divBdr>
      <w:divsChild>
        <w:div w:id="70080035">
          <w:marLeft w:val="0"/>
          <w:marRight w:val="0"/>
          <w:marTop w:val="0"/>
          <w:marBottom w:val="0"/>
          <w:divBdr>
            <w:top w:val="none" w:sz="0" w:space="0" w:color="auto"/>
            <w:left w:val="none" w:sz="0" w:space="0" w:color="auto"/>
            <w:bottom w:val="none" w:sz="0" w:space="0" w:color="auto"/>
            <w:right w:val="none" w:sz="0" w:space="0" w:color="auto"/>
          </w:divBdr>
          <w:divsChild>
            <w:div w:id="6129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54599091">
      <w:bodyDiv w:val="1"/>
      <w:marLeft w:val="0"/>
      <w:marRight w:val="0"/>
      <w:marTop w:val="0"/>
      <w:marBottom w:val="0"/>
      <w:divBdr>
        <w:top w:val="none" w:sz="0" w:space="0" w:color="auto"/>
        <w:left w:val="none" w:sz="0" w:space="0" w:color="auto"/>
        <w:bottom w:val="none" w:sz="0" w:space="0" w:color="auto"/>
        <w:right w:val="none" w:sz="0" w:space="0" w:color="auto"/>
      </w:divBdr>
    </w:div>
    <w:div w:id="1550802071">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373">
      <w:bodyDiv w:val="1"/>
      <w:marLeft w:val="0"/>
      <w:marRight w:val="0"/>
      <w:marTop w:val="0"/>
      <w:marBottom w:val="0"/>
      <w:divBdr>
        <w:top w:val="none" w:sz="0" w:space="0" w:color="auto"/>
        <w:left w:val="none" w:sz="0" w:space="0" w:color="auto"/>
        <w:bottom w:val="none" w:sz="0" w:space="0" w:color="auto"/>
        <w:right w:val="none" w:sz="0" w:space="0" w:color="auto"/>
      </w:divBdr>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695569814">
      <w:bodyDiv w:val="1"/>
      <w:marLeft w:val="0"/>
      <w:marRight w:val="0"/>
      <w:marTop w:val="0"/>
      <w:marBottom w:val="0"/>
      <w:divBdr>
        <w:top w:val="none" w:sz="0" w:space="0" w:color="auto"/>
        <w:left w:val="none" w:sz="0" w:space="0" w:color="auto"/>
        <w:bottom w:val="none" w:sz="0" w:space="0" w:color="auto"/>
        <w:right w:val="none" w:sz="0" w:space="0" w:color="auto"/>
      </w:divBdr>
    </w:div>
    <w:div w:id="1720857566">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66286372">
      <w:bodyDiv w:val="1"/>
      <w:marLeft w:val="0"/>
      <w:marRight w:val="0"/>
      <w:marTop w:val="0"/>
      <w:marBottom w:val="0"/>
      <w:divBdr>
        <w:top w:val="none" w:sz="0" w:space="0" w:color="auto"/>
        <w:left w:val="none" w:sz="0" w:space="0" w:color="auto"/>
        <w:bottom w:val="none" w:sz="0" w:space="0" w:color="auto"/>
        <w:right w:val="none" w:sz="0" w:space="0" w:color="auto"/>
      </w:divBdr>
    </w:div>
    <w:div w:id="1866557033">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1990936439">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32142734">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129">
      <w:bodyDiv w:val="1"/>
      <w:marLeft w:val="0"/>
      <w:marRight w:val="0"/>
      <w:marTop w:val="0"/>
      <w:marBottom w:val="0"/>
      <w:divBdr>
        <w:top w:val="none" w:sz="0" w:space="0" w:color="auto"/>
        <w:left w:val="none" w:sz="0" w:space="0" w:color="auto"/>
        <w:bottom w:val="none" w:sz="0" w:space="0" w:color="auto"/>
        <w:right w:val="none" w:sz="0" w:space="0" w:color="auto"/>
      </w:divBdr>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663A1E1B6DAF2549A52BC79E85F2A6EF" ma:contentTypeVersion="836" ma:contentTypeDescription="" ma:contentTypeScope="" ma:versionID="19d3171280affc6170c4ab73a9e2436b">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25eb8b7a87645b484234633d69a5216"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dennis.roy.e.zarzoso</CoExReviewer>
    <AssetId xmlns="b5187c09-7b3f-4b9e-8469-d610d19f8073" xsi:nil="true"/>
    <AssetType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SAP MM</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guhan.senthil</DisplayName>
        <AccountId>344</AccountId>
        <AccountType/>
      </UserInfo>
    </AuthorName>
    <Scenarios xmlns="b5187c09-7b3f-4b9e-8469-d610d19f8073">SAP S/4 HANA Stock Transfer order</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 xsi:nil="true"/>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dennis.roy.e.zarzoso</DomainReviewer>
    <ViewIdentifier xmlns="b5187c09-7b3f-4b9e-8469-d610d19f8073">1</ViewIdentifier>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SAP.FSP.ART.IES.717</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Sourcing &amp; Procurement</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Sourcing &amp; Procurement</IndustryName>
    <Methodology xmlns="b5187c09-7b3f-4b9e-8469-d610d19f8073" xsi:nil="true"/>
    <SubIndustry xmlns="b5187c09-7b3f-4b9e-8469-d610d19f8073" xsi:nil="true"/>
    <Domain xmlns="b5187c09-7b3f-4b9e-8469-d610d19f807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7989A24-1DBF-4141-8553-9E7201B6D310}"/>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36E2A2-B044-4567-B0A2-9BE7E12F3225}">
  <ds:schemaRefs>
    <ds:schemaRef ds:uri="http://schemas.openxmlformats.org/officeDocument/2006/bibliography"/>
  </ds:schemaRefs>
</ds:datastoreItem>
</file>

<file path=customXml/itemProps5.xml><?xml version="1.0" encoding="utf-8"?>
<ds:datastoreItem xmlns:ds="http://schemas.openxmlformats.org/officeDocument/2006/customXml" ds:itemID="{B47A3A38-18DD-4789-B754-2F751D536C24}"/>
</file>

<file path=docProps/app.xml><?xml version="1.0" encoding="utf-8"?>
<Properties xmlns="http://schemas.openxmlformats.org/officeDocument/2006/extended-properties" xmlns:vt="http://schemas.openxmlformats.org/officeDocument/2006/docPropsVTypes">
  <Template>Normal</Template>
  <TotalTime>0</TotalTime>
  <Pages>13</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2020-03-20T07:57:00Z</dcterms:created>
  <dcterms:modified xsi:type="dcterms:W3CDTF">2020-04-02T05:51:00Z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0x010100DA2FFF77BA65FA4C961C0CD0ECDE22E000663A1E1B6DAF2549A52BC79E85F2A6EF</vt:lpwstr>
  </property>
  <property fmtid="{D5CDD505-2E9C-101B-9397-08002B2CF9AE}" pid="3" name="Copy Source">
    <vt:lpwstr/>
  </property>
  <property fmtid="{D5CDD505-2E9C-101B-9397-08002B2CF9AE}" pid="4" name="testusername">
    <vt:lpwstr/>
  </property>
  <property fmtid="{D5CDD505-2E9C-101B-9397-08002B2CF9AE}" pid="5" name="Select_x0020_Scenario">
    <vt:lpwstr/>
  </property>
  <property fmtid="{D5CDD505-2E9C-101B-9397-08002B2CF9AE}" pid="6" name="TaxCatchAll">
    <vt:lpwstr/>
  </property>
  <property fmtid="{D5CDD505-2E9C-101B-9397-08002B2CF9AE}" pid="7" name="Select Scenario">
    <vt:lpwstr/>
  </property>
  <property fmtid="{D5CDD505-2E9C-101B-9397-08002B2CF9AE}" pid="8" name="ViewIdentifier">
    <vt:r8>1</vt:r8>
  </property>
</Properties>
</file>