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096934" w14:textId="77777777" w:rsidR="003144FF" w:rsidRPr="00C10645" w:rsidRDefault="00000000">
      <w:pPr>
        <w:jc w:val="center"/>
        <w:rPr>
          <w:rFonts w:ascii="Times New Roman" w:eastAsia="Times New Roman" w:hAnsi="Times New Roman" w:cs="Times New Roman"/>
          <w:bCs/>
          <w:sz w:val="48"/>
          <w:szCs w:val="48"/>
        </w:rPr>
      </w:pPr>
      <w:r w:rsidRPr="00C10645">
        <w:rPr>
          <w:rFonts w:ascii="Times New Roman" w:eastAsia="Times New Roman" w:hAnsi="Times New Roman" w:cs="Times New Roman"/>
          <w:bCs/>
          <w:sz w:val="48"/>
          <w:szCs w:val="48"/>
        </w:rPr>
        <w:t>Diamond Price Prediction and Classification using Machine Learning Algorithms</w:t>
      </w:r>
    </w:p>
    <w:p w14:paraId="34935988" w14:textId="77777777" w:rsidR="00C10645" w:rsidRDefault="00C10645">
      <w:pPr>
        <w:jc w:val="center"/>
        <w:rPr>
          <w:rFonts w:ascii="Times New Roman" w:eastAsia="Times New Roman" w:hAnsi="Times New Roman" w:cs="Times New Roman"/>
          <w:sz w:val="18"/>
          <w:szCs w:val="18"/>
        </w:rPr>
        <w:sectPr w:rsidR="00C10645" w:rsidSect="00DF67C3">
          <w:pgSz w:w="12240" w:h="15840"/>
          <w:pgMar w:top="1440" w:right="1440" w:bottom="1440" w:left="1440" w:header="720" w:footer="720" w:gutter="0"/>
          <w:pgNumType w:start="1"/>
          <w:cols w:space="720"/>
        </w:sectPr>
      </w:pPr>
    </w:p>
    <w:p w14:paraId="13DE76FF" w14:textId="77777777" w:rsidR="00C10645" w:rsidRDefault="00C10645">
      <w:pPr>
        <w:jc w:val="center"/>
        <w:rPr>
          <w:rFonts w:ascii="Times New Roman" w:eastAsia="Times New Roman" w:hAnsi="Times New Roman" w:cs="Times New Roman"/>
        </w:rPr>
        <w:sectPr w:rsidR="00C10645" w:rsidSect="00C10645">
          <w:type w:val="continuous"/>
          <w:pgSz w:w="12240" w:h="15840"/>
          <w:pgMar w:top="1440" w:right="1440" w:bottom="1440" w:left="1440" w:header="720" w:footer="720" w:gutter="0"/>
          <w:pgNumType w:start="1"/>
          <w:cols w:num="3" w:space="720"/>
        </w:sectPr>
      </w:pPr>
    </w:p>
    <w:p w14:paraId="1C02E85A" w14:textId="0FF1C024" w:rsidR="003144FF" w:rsidRDefault="004669FD">
      <w:pPr>
        <w:jc w:val="center"/>
        <w:rPr>
          <w:rFonts w:ascii="Times New Roman" w:eastAsia="Times New Roman" w:hAnsi="Times New Roman" w:cs="Times New Roman"/>
        </w:rPr>
      </w:pPr>
      <w:r w:rsidRPr="004669FD">
        <w:rPr>
          <w:rFonts w:ascii="Times New Roman" w:eastAsia="Times New Roman" w:hAnsi="Times New Roman" w:cs="Times New Roman"/>
        </w:rPr>
        <w:t>Rajat Singh</w:t>
      </w:r>
    </w:p>
    <w:p w14:paraId="42100647" w14:textId="77777777" w:rsidR="004669FD" w:rsidRDefault="004669FD" w:rsidP="004669FD">
      <w:pPr>
        <w:jc w:val="center"/>
        <w:rPr>
          <w:rFonts w:ascii="Times New Roman" w:eastAsia="Times New Roman" w:hAnsi="Times New Roman" w:cs="Times New Roman"/>
        </w:rPr>
      </w:pPr>
      <w:r w:rsidRPr="004669FD">
        <w:rPr>
          <w:rFonts w:ascii="Times New Roman" w:eastAsia="Times New Roman" w:hAnsi="Times New Roman" w:cs="Times New Roman"/>
        </w:rPr>
        <w:t>Department of MCA,</w:t>
      </w:r>
    </w:p>
    <w:p w14:paraId="662AC2C8" w14:textId="3D96177E" w:rsidR="004669FD" w:rsidRDefault="004669FD" w:rsidP="004669FD">
      <w:pPr>
        <w:jc w:val="center"/>
        <w:rPr>
          <w:rFonts w:ascii="Times New Roman" w:eastAsia="Times New Roman" w:hAnsi="Times New Roman" w:cs="Times New Roman"/>
        </w:rPr>
      </w:pPr>
      <w:r w:rsidRPr="004669FD">
        <w:rPr>
          <w:rFonts w:ascii="Times New Roman" w:eastAsia="Times New Roman" w:hAnsi="Times New Roman" w:cs="Times New Roman"/>
        </w:rPr>
        <w:t xml:space="preserve"> School of Information Technology and Engineering </w:t>
      </w:r>
      <w:r>
        <w:rPr>
          <w:rFonts w:ascii="Times New Roman" w:eastAsia="Times New Roman" w:hAnsi="Times New Roman" w:cs="Times New Roman"/>
        </w:rPr>
        <w:t xml:space="preserve"> </w:t>
      </w:r>
    </w:p>
    <w:p w14:paraId="2EEB6AE8" w14:textId="50BC62E5" w:rsidR="004669FD" w:rsidRDefault="004669FD" w:rsidP="004669FD">
      <w:pPr>
        <w:jc w:val="center"/>
        <w:rPr>
          <w:rFonts w:ascii="Times New Roman" w:eastAsia="Times New Roman" w:hAnsi="Times New Roman" w:cs="Times New Roman"/>
        </w:rPr>
      </w:pPr>
      <w:r w:rsidRPr="004669FD">
        <w:rPr>
          <w:rFonts w:ascii="Times New Roman" w:eastAsia="Times New Roman" w:hAnsi="Times New Roman" w:cs="Times New Roman"/>
        </w:rPr>
        <w:t>Vellore Institute of Technology</w:t>
      </w:r>
    </w:p>
    <w:p w14:paraId="5D97BF6F" w14:textId="45BC5F66" w:rsidR="004669FD" w:rsidRDefault="00000000" w:rsidP="004669FD">
      <w:pPr>
        <w:jc w:val="center"/>
        <w:rPr>
          <w:rFonts w:ascii="Times New Roman" w:eastAsia="Times New Roman" w:hAnsi="Times New Roman" w:cs="Times New Roman"/>
        </w:rPr>
      </w:pPr>
      <w:hyperlink r:id="rId4" w:history="1">
        <w:r w:rsidR="004669FD" w:rsidRPr="00C46A58">
          <w:rPr>
            <w:rStyle w:val="Hyperlink"/>
            <w:rFonts w:ascii="Times New Roman" w:eastAsia="Times New Roman" w:hAnsi="Times New Roman" w:cs="Times New Roman"/>
          </w:rPr>
          <w:t>rajat.singh2022@vitstudent.ac.in</w:t>
        </w:r>
      </w:hyperlink>
    </w:p>
    <w:p w14:paraId="7A8C65A8" w14:textId="77777777" w:rsidR="004669FD" w:rsidRDefault="004669FD" w:rsidP="004669FD">
      <w:pPr>
        <w:jc w:val="center"/>
        <w:rPr>
          <w:rFonts w:ascii="Times New Roman" w:eastAsia="Times New Roman" w:hAnsi="Times New Roman" w:cs="Times New Roman"/>
        </w:rPr>
      </w:pPr>
    </w:p>
    <w:p w14:paraId="66A4B447" w14:textId="4864CD04" w:rsidR="004669FD" w:rsidRDefault="004669FD" w:rsidP="004669FD">
      <w:pPr>
        <w:jc w:val="center"/>
        <w:rPr>
          <w:rFonts w:ascii="Times New Roman" w:eastAsia="Times New Roman" w:hAnsi="Times New Roman" w:cs="Times New Roman"/>
        </w:rPr>
      </w:pPr>
      <w:r w:rsidRPr="004669FD">
        <w:rPr>
          <w:rFonts w:ascii="Times New Roman" w:eastAsia="Times New Roman" w:hAnsi="Times New Roman" w:cs="Times New Roman"/>
        </w:rPr>
        <w:t>Hrishikesh S G</w:t>
      </w:r>
    </w:p>
    <w:p w14:paraId="1D550AFB" w14:textId="77777777" w:rsidR="004669FD" w:rsidRDefault="004669FD" w:rsidP="004669FD">
      <w:pPr>
        <w:jc w:val="center"/>
        <w:rPr>
          <w:rFonts w:ascii="Times New Roman" w:eastAsia="Times New Roman" w:hAnsi="Times New Roman" w:cs="Times New Roman"/>
        </w:rPr>
      </w:pPr>
      <w:r w:rsidRPr="004669FD">
        <w:rPr>
          <w:rFonts w:ascii="Times New Roman" w:eastAsia="Times New Roman" w:hAnsi="Times New Roman" w:cs="Times New Roman"/>
        </w:rPr>
        <w:t xml:space="preserve">Department of MCA, </w:t>
      </w:r>
    </w:p>
    <w:p w14:paraId="57A4FB08" w14:textId="7BCDB2E6" w:rsidR="004669FD" w:rsidRDefault="004669FD" w:rsidP="004669FD">
      <w:pPr>
        <w:jc w:val="center"/>
        <w:rPr>
          <w:rFonts w:ascii="Times New Roman" w:eastAsia="Times New Roman" w:hAnsi="Times New Roman" w:cs="Times New Roman"/>
        </w:rPr>
      </w:pPr>
      <w:r w:rsidRPr="004669FD">
        <w:rPr>
          <w:rFonts w:ascii="Times New Roman" w:eastAsia="Times New Roman" w:hAnsi="Times New Roman" w:cs="Times New Roman"/>
        </w:rPr>
        <w:t xml:space="preserve">School of Information Technology and Engineering </w:t>
      </w:r>
      <w:r>
        <w:rPr>
          <w:rFonts w:ascii="Times New Roman" w:eastAsia="Times New Roman" w:hAnsi="Times New Roman" w:cs="Times New Roman"/>
        </w:rPr>
        <w:t xml:space="preserve"> </w:t>
      </w:r>
    </w:p>
    <w:p w14:paraId="6F3F49AE" w14:textId="77777777" w:rsidR="004669FD" w:rsidRDefault="004669FD" w:rsidP="004669FD">
      <w:pPr>
        <w:jc w:val="center"/>
        <w:rPr>
          <w:rFonts w:ascii="Times New Roman" w:eastAsia="Times New Roman" w:hAnsi="Times New Roman" w:cs="Times New Roman"/>
        </w:rPr>
      </w:pPr>
      <w:r w:rsidRPr="004669FD">
        <w:rPr>
          <w:rFonts w:ascii="Times New Roman" w:eastAsia="Times New Roman" w:hAnsi="Times New Roman" w:cs="Times New Roman"/>
        </w:rPr>
        <w:t>Vellore Institute of Technology</w:t>
      </w:r>
    </w:p>
    <w:p w14:paraId="141BE2E0" w14:textId="32762726" w:rsidR="004669FD" w:rsidRDefault="004669FD" w:rsidP="004669FD">
      <w:pPr>
        <w:jc w:val="center"/>
        <w:rPr>
          <w:rFonts w:ascii="Times New Roman" w:eastAsia="Times New Roman" w:hAnsi="Times New Roman" w:cs="Times New Roman"/>
        </w:rPr>
      </w:pPr>
      <w:r w:rsidRPr="004669FD">
        <w:rPr>
          <w:rFonts w:ascii="Times New Roman" w:eastAsia="Times New Roman" w:hAnsi="Times New Roman" w:cs="Times New Roman"/>
        </w:rPr>
        <w:t>gaikwad.hrishikesh2022@vitstudent.ac.in</w:t>
      </w:r>
    </w:p>
    <w:p w14:paraId="5BD05C95" w14:textId="77777777" w:rsidR="004669FD" w:rsidRDefault="004669FD" w:rsidP="004669FD">
      <w:pPr>
        <w:jc w:val="center"/>
        <w:rPr>
          <w:rFonts w:ascii="Times New Roman" w:eastAsia="Times New Roman" w:hAnsi="Times New Roman" w:cs="Times New Roman"/>
        </w:rPr>
      </w:pPr>
    </w:p>
    <w:p w14:paraId="6F3187DC" w14:textId="5E19E52C" w:rsidR="004669FD" w:rsidRDefault="004669FD" w:rsidP="004669FD">
      <w:pPr>
        <w:jc w:val="center"/>
        <w:rPr>
          <w:rFonts w:ascii="Times New Roman" w:eastAsia="Times New Roman" w:hAnsi="Times New Roman" w:cs="Times New Roman"/>
        </w:rPr>
      </w:pPr>
      <w:r w:rsidRPr="004669FD">
        <w:rPr>
          <w:rFonts w:ascii="Times New Roman" w:eastAsia="Times New Roman" w:hAnsi="Times New Roman" w:cs="Times New Roman"/>
        </w:rPr>
        <w:t>Sambit Basu</w:t>
      </w:r>
    </w:p>
    <w:p w14:paraId="3DBB694E" w14:textId="77777777" w:rsidR="004669FD" w:rsidRDefault="004669FD" w:rsidP="004669FD">
      <w:pPr>
        <w:jc w:val="center"/>
        <w:rPr>
          <w:rFonts w:ascii="Times New Roman" w:eastAsia="Times New Roman" w:hAnsi="Times New Roman" w:cs="Times New Roman"/>
        </w:rPr>
      </w:pPr>
      <w:r w:rsidRPr="004669FD">
        <w:rPr>
          <w:rFonts w:ascii="Times New Roman" w:eastAsia="Times New Roman" w:hAnsi="Times New Roman" w:cs="Times New Roman"/>
        </w:rPr>
        <w:t xml:space="preserve">Department of MCA, </w:t>
      </w:r>
    </w:p>
    <w:p w14:paraId="5A35F1D1" w14:textId="62930889" w:rsidR="004669FD" w:rsidRDefault="004669FD" w:rsidP="004669FD">
      <w:pPr>
        <w:jc w:val="center"/>
        <w:rPr>
          <w:rFonts w:ascii="Times New Roman" w:eastAsia="Times New Roman" w:hAnsi="Times New Roman" w:cs="Times New Roman"/>
        </w:rPr>
      </w:pPr>
      <w:r w:rsidRPr="004669FD">
        <w:rPr>
          <w:rFonts w:ascii="Times New Roman" w:eastAsia="Times New Roman" w:hAnsi="Times New Roman" w:cs="Times New Roman"/>
        </w:rPr>
        <w:t xml:space="preserve">School of Information Technology and Engineering </w:t>
      </w:r>
      <w:r>
        <w:rPr>
          <w:rFonts w:ascii="Times New Roman" w:eastAsia="Times New Roman" w:hAnsi="Times New Roman" w:cs="Times New Roman"/>
        </w:rPr>
        <w:t xml:space="preserve"> </w:t>
      </w:r>
    </w:p>
    <w:p w14:paraId="42EB7199" w14:textId="5D71C955" w:rsidR="004669FD" w:rsidRDefault="004669FD" w:rsidP="004669FD">
      <w:pPr>
        <w:jc w:val="center"/>
        <w:rPr>
          <w:rFonts w:ascii="Times New Roman" w:eastAsia="Times New Roman" w:hAnsi="Times New Roman" w:cs="Times New Roman"/>
        </w:rPr>
      </w:pPr>
      <w:r w:rsidRPr="004669FD">
        <w:rPr>
          <w:rFonts w:ascii="Times New Roman" w:eastAsia="Times New Roman" w:hAnsi="Times New Roman" w:cs="Times New Roman"/>
        </w:rPr>
        <w:t>Vellore Institute of Technology</w:t>
      </w:r>
    </w:p>
    <w:p w14:paraId="7EED50AF" w14:textId="2E686AC0" w:rsidR="00633288" w:rsidRDefault="004669FD">
      <w:pPr>
        <w:jc w:val="center"/>
        <w:rPr>
          <w:rFonts w:ascii="Times New Roman" w:eastAsia="Times New Roman" w:hAnsi="Times New Roman" w:cs="Times New Roman"/>
        </w:rPr>
      </w:pPr>
      <w:r w:rsidRPr="004669FD">
        <w:rPr>
          <w:rFonts w:ascii="Times New Roman" w:eastAsia="Times New Roman" w:hAnsi="Times New Roman" w:cs="Times New Roman"/>
        </w:rPr>
        <w:t>sambit.basu2022@vitstudent.ac.in</w:t>
      </w:r>
    </w:p>
    <w:p w14:paraId="0D0B23D9" w14:textId="77777777" w:rsidR="004669FD" w:rsidRDefault="004669FD">
      <w:pPr>
        <w:jc w:val="center"/>
        <w:rPr>
          <w:rFonts w:ascii="Times New Roman" w:eastAsia="Times New Roman" w:hAnsi="Times New Roman" w:cs="Times New Roman"/>
        </w:rPr>
        <w:sectPr w:rsidR="004669FD" w:rsidSect="004669FD">
          <w:type w:val="continuous"/>
          <w:pgSz w:w="12240" w:h="15840"/>
          <w:pgMar w:top="1440" w:right="1440" w:bottom="1440" w:left="1440" w:header="720" w:footer="720" w:gutter="0"/>
          <w:pgNumType w:start="1"/>
          <w:cols w:num="3" w:space="720"/>
        </w:sectPr>
      </w:pPr>
    </w:p>
    <w:p w14:paraId="43C7A2BE" w14:textId="2C5160CD" w:rsidR="003144FF" w:rsidRPr="004669FD" w:rsidRDefault="00000000" w:rsidP="004669FD">
      <w:pPr>
        <w:pStyle w:val="Heading2"/>
        <w:spacing w:before="40" w:after="0" w:line="259" w:lineRule="auto"/>
        <w:rPr>
          <w:rFonts w:ascii="Times New Roman" w:eastAsia="Times New Roman" w:hAnsi="Times New Roman" w:cs="Times New Roman"/>
          <w:b/>
          <w:bCs/>
          <w:i/>
          <w:iCs/>
          <w:sz w:val="18"/>
          <w:szCs w:val="18"/>
        </w:rPr>
      </w:pPr>
      <w:bookmarkStart w:id="0" w:name="_u7zuubwdiltd" w:colFirst="0" w:colLast="0"/>
      <w:bookmarkEnd w:id="0"/>
      <w:r w:rsidRPr="004669FD">
        <w:rPr>
          <w:rFonts w:ascii="Times New Roman" w:hAnsi="Times New Roman" w:cs="Times New Roman"/>
          <w:b/>
          <w:bCs/>
          <w:i/>
          <w:iCs/>
          <w:sz w:val="18"/>
          <w:szCs w:val="18"/>
        </w:rPr>
        <w:t>Abstract</w:t>
      </w:r>
      <w:r w:rsidR="004669FD" w:rsidRPr="004669FD">
        <w:rPr>
          <w:rFonts w:ascii="Times New Roman" w:hAnsi="Times New Roman" w:cs="Times New Roman"/>
          <w:b/>
          <w:bCs/>
          <w:i/>
          <w:iCs/>
          <w:sz w:val="18"/>
          <w:szCs w:val="18"/>
        </w:rPr>
        <w:t xml:space="preserve"> </w:t>
      </w:r>
      <w:r w:rsidR="004669FD" w:rsidRPr="004669FD">
        <w:rPr>
          <w:rFonts w:ascii="Times New Roman" w:eastAsia="Times New Roman" w:hAnsi="Times New Roman" w:cs="Times New Roman"/>
          <w:b/>
          <w:bCs/>
          <w:i/>
          <w:iCs/>
          <w:color w:val="2F5496"/>
          <w:sz w:val="18"/>
          <w:szCs w:val="18"/>
        </w:rPr>
        <w:t xml:space="preserve">- </w:t>
      </w:r>
      <w:r w:rsidRPr="004669FD">
        <w:rPr>
          <w:rFonts w:ascii="Times New Roman" w:eastAsia="Times New Roman" w:hAnsi="Times New Roman" w:cs="Times New Roman"/>
          <w:b/>
          <w:bCs/>
          <w:i/>
          <w:iCs/>
          <w:sz w:val="18"/>
          <w:szCs w:val="18"/>
        </w:rPr>
        <w:t xml:space="preserve">Diamonds are one of the most precious and valuable commodities, and their prices are influenced by several factors, including carat, cut, clarity, and color. With the help of machine learning algorithms, it is possible to predict diamond prices more </w:t>
      </w:r>
      <w:r w:rsidR="00706EC3" w:rsidRPr="004669FD">
        <w:rPr>
          <w:rFonts w:ascii="Times New Roman" w:eastAsia="Times New Roman" w:hAnsi="Times New Roman" w:cs="Times New Roman"/>
          <w:b/>
          <w:bCs/>
          <w:i/>
          <w:iCs/>
          <w:sz w:val="18"/>
          <w:szCs w:val="18"/>
        </w:rPr>
        <w:t>accurately [2]</w:t>
      </w:r>
      <w:r w:rsidRPr="004669FD">
        <w:rPr>
          <w:rFonts w:ascii="Times New Roman" w:eastAsia="Times New Roman" w:hAnsi="Times New Roman" w:cs="Times New Roman"/>
          <w:b/>
          <w:bCs/>
          <w:i/>
          <w:iCs/>
          <w:sz w:val="18"/>
          <w:szCs w:val="18"/>
        </w:rPr>
        <w:t xml:space="preserve">. In this study, classification algorithms, like </w:t>
      </w:r>
      <w:r w:rsidR="00633288" w:rsidRPr="004669FD">
        <w:rPr>
          <w:rFonts w:ascii="Times New Roman" w:eastAsia="Times New Roman" w:hAnsi="Times New Roman" w:cs="Times New Roman"/>
          <w:b/>
          <w:bCs/>
          <w:i/>
          <w:iCs/>
          <w:sz w:val="18"/>
          <w:szCs w:val="18"/>
        </w:rPr>
        <w:t>XgBoost</w:t>
      </w:r>
      <w:r w:rsidRPr="004669FD">
        <w:rPr>
          <w:rFonts w:ascii="Times New Roman" w:eastAsia="Times New Roman" w:hAnsi="Times New Roman" w:cs="Times New Roman"/>
          <w:b/>
          <w:bCs/>
          <w:i/>
          <w:iCs/>
          <w:sz w:val="18"/>
          <w:szCs w:val="18"/>
        </w:rPr>
        <w:t>, AdaBoost</w:t>
      </w:r>
      <w:r w:rsidR="00EA4B60" w:rsidRPr="004669FD">
        <w:rPr>
          <w:rFonts w:ascii="Times New Roman" w:eastAsia="Times New Roman" w:hAnsi="Times New Roman" w:cs="Times New Roman"/>
          <w:b/>
          <w:bCs/>
          <w:i/>
          <w:iCs/>
          <w:sz w:val="18"/>
          <w:szCs w:val="18"/>
        </w:rPr>
        <w:t>, Decision Tree</w:t>
      </w:r>
      <w:r w:rsidRPr="004669FD">
        <w:rPr>
          <w:rFonts w:ascii="Times New Roman" w:eastAsia="Times New Roman" w:hAnsi="Times New Roman" w:cs="Times New Roman"/>
          <w:b/>
          <w:bCs/>
          <w:i/>
          <w:iCs/>
          <w:sz w:val="18"/>
          <w:szCs w:val="18"/>
        </w:rPr>
        <w:t>,</w:t>
      </w:r>
      <w:r w:rsidR="00EA4B60" w:rsidRPr="004669FD">
        <w:rPr>
          <w:rFonts w:ascii="Times New Roman" w:eastAsia="Times New Roman" w:hAnsi="Times New Roman" w:cs="Times New Roman"/>
          <w:b/>
          <w:bCs/>
          <w:i/>
          <w:iCs/>
          <w:sz w:val="18"/>
          <w:szCs w:val="18"/>
        </w:rPr>
        <w:t xml:space="preserve"> </w:t>
      </w:r>
      <w:r w:rsidRPr="004669FD">
        <w:rPr>
          <w:rFonts w:ascii="Times New Roman" w:eastAsia="Times New Roman" w:hAnsi="Times New Roman" w:cs="Times New Roman"/>
          <w:b/>
          <w:bCs/>
          <w:i/>
          <w:iCs/>
          <w:sz w:val="18"/>
          <w:szCs w:val="18"/>
        </w:rPr>
        <w:t>Gradient Boosting,</w:t>
      </w:r>
      <w:r w:rsidR="00EA4B60" w:rsidRPr="004669FD">
        <w:rPr>
          <w:rFonts w:ascii="Times New Roman" w:eastAsia="Times New Roman" w:hAnsi="Times New Roman" w:cs="Times New Roman"/>
          <w:b/>
          <w:bCs/>
          <w:i/>
          <w:iCs/>
          <w:sz w:val="18"/>
          <w:szCs w:val="18"/>
        </w:rPr>
        <w:t xml:space="preserve"> Random Forest,</w:t>
      </w:r>
      <w:r w:rsidRPr="004669FD">
        <w:rPr>
          <w:rFonts w:ascii="Times New Roman" w:eastAsia="Times New Roman" w:hAnsi="Times New Roman" w:cs="Times New Roman"/>
          <w:b/>
          <w:bCs/>
          <w:i/>
          <w:iCs/>
          <w:sz w:val="18"/>
          <w:szCs w:val="18"/>
        </w:rPr>
        <w:t xml:space="preserve"> Logistic Regression</w:t>
      </w:r>
      <w:r w:rsidR="00EA4B60" w:rsidRPr="004669FD">
        <w:rPr>
          <w:rFonts w:ascii="Times New Roman" w:eastAsia="Times New Roman" w:hAnsi="Times New Roman" w:cs="Times New Roman"/>
          <w:b/>
          <w:bCs/>
          <w:i/>
          <w:iCs/>
          <w:sz w:val="18"/>
          <w:szCs w:val="18"/>
        </w:rPr>
        <w:t>,</w:t>
      </w:r>
      <w:r w:rsidRPr="004669FD">
        <w:rPr>
          <w:rFonts w:ascii="Times New Roman" w:eastAsia="Times New Roman" w:hAnsi="Times New Roman" w:cs="Times New Roman"/>
          <w:b/>
          <w:bCs/>
          <w:i/>
          <w:iCs/>
          <w:sz w:val="18"/>
          <w:szCs w:val="18"/>
        </w:rPr>
        <w:t xml:space="preserve"> Naïve Bayes were utilized to classify diamond prices. The performance</w:t>
      </w:r>
      <w:r w:rsidR="00EA4B60" w:rsidRPr="004669FD">
        <w:rPr>
          <w:rFonts w:ascii="Times New Roman" w:eastAsia="Times New Roman" w:hAnsi="Times New Roman" w:cs="Times New Roman"/>
          <w:b/>
          <w:bCs/>
          <w:i/>
          <w:iCs/>
          <w:sz w:val="18"/>
          <w:szCs w:val="18"/>
        </w:rPr>
        <w:t xml:space="preserve"> </w:t>
      </w:r>
      <w:r w:rsidRPr="004669FD">
        <w:rPr>
          <w:rFonts w:ascii="Times New Roman" w:eastAsia="Times New Roman" w:hAnsi="Times New Roman" w:cs="Times New Roman"/>
          <w:b/>
          <w:bCs/>
          <w:i/>
          <w:iCs/>
          <w:sz w:val="18"/>
          <w:szCs w:val="18"/>
        </w:rPr>
        <w:t>metrics</w:t>
      </w:r>
      <w:r w:rsidR="00EA4B60" w:rsidRPr="004669FD">
        <w:rPr>
          <w:rFonts w:ascii="Times New Roman" w:eastAsia="Times New Roman" w:hAnsi="Times New Roman" w:cs="Times New Roman"/>
          <w:b/>
          <w:bCs/>
          <w:i/>
          <w:iCs/>
          <w:sz w:val="18"/>
          <w:szCs w:val="18"/>
        </w:rPr>
        <w:t xml:space="preserve"> used</w:t>
      </w:r>
      <w:r w:rsidRPr="004669FD">
        <w:rPr>
          <w:rFonts w:ascii="Times New Roman" w:eastAsia="Times New Roman" w:hAnsi="Times New Roman" w:cs="Times New Roman"/>
          <w:b/>
          <w:bCs/>
          <w:i/>
          <w:iCs/>
          <w:sz w:val="18"/>
          <w:szCs w:val="18"/>
        </w:rPr>
        <w:t xml:space="preserve"> includ</w:t>
      </w:r>
      <w:r w:rsidR="00EA4B60" w:rsidRPr="004669FD">
        <w:rPr>
          <w:rFonts w:ascii="Times New Roman" w:eastAsia="Times New Roman" w:hAnsi="Times New Roman" w:cs="Times New Roman"/>
          <w:b/>
          <w:bCs/>
          <w:i/>
          <w:iCs/>
          <w:sz w:val="18"/>
          <w:szCs w:val="18"/>
        </w:rPr>
        <w:t>e</w:t>
      </w:r>
      <w:r w:rsidRPr="004669FD">
        <w:rPr>
          <w:rFonts w:ascii="Times New Roman" w:eastAsia="Times New Roman" w:hAnsi="Times New Roman" w:cs="Times New Roman"/>
          <w:b/>
          <w:bCs/>
          <w:i/>
          <w:iCs/>
          <w:sz w:val="18"/>
          <w:szCs w:val="18"/>
        </w:rPr>
        <w:t xml:space="preserve"> accuracy, precision, recall, and F1-score. This </w:t>
      </w:r>
      <w:r w:rsidR="00EA4B60" w:rsidRPr="004669FD">
        <w:rPr>
          <w:rFonts w:ascii="Times New Roman" w:eastAsia="Times New Roman" w:hAnsi="Times New Roman" w:cs="Times New Roman"/>
          <w:b/>
          <w:bCs/>
          <w:i/>
          <w:iCs/>
          <w:sz w:val="18"/>
          <w:szCs w:val="18"/>
        </w:rPr>
        <w:t>paper</w:t>
      </w:r>
      <w:r w:rsidRPr="004669FD">
        <w:rPr>
          <w:rFonts w:ascii="Times New Roman" w:eastAsia="Times New Roman" w:hAnsi="Times New Roman" w:cs="Times New Roman"/>
          <w:b/>
          <w:bCs/>
          <w:i/>
          <w:iCs/>
          <w:sz w:val="18"/>
          <w:szCs w:val="18"/>
        </w:rPr>
        <w:t xml:space="preserve"> </w:t>
      </w:r>
      <w:r w:rsidR="00EA4B60" w:rsidRPr="004669FD">
        <w:rPr>
          <w:rFonts w:ascii="Times New Roman" w:eastAsia="Times New Roman" w:hAnsi="Times New Roman" w:cs="Times New Roman"/>
          <w:b/>
          <w:bCs/>
          <w:i/>
          <w:iCs/>
          <w:sz w:val="18"/>
          <w:szCs w:val="18"/>
        </w:rPr>
        <w:t>throws</w:t>
      </w:r>
      <w:r w:rsidRPr="004669FD">
        <w:rPr>
          <w:rFonts w:ascii="Times New Roman" w:eastAsia="Times New Roman" w:hAnsi="Times New Roman" w:cs="Times New Roman"/>
          <w:b/>
          <w:bCs/>
          <w:i/>
          <w:iCs/>
          <w:sz w:val="18"/>
          <w:szCs w:val="18"/>
        </w:rPr>
        <w:t xml:space="preserve"> light on the use of machine learning in the</w:t>
      </w:r>
      <w:r w:rsidR="00EA4B60" w:rsidRPr="004669FD">
        <w:rPr>
          <w:rFonts w:ascii="Times New Roman" w:eastAsia="Times New Roman" w:hAnsi="Times New Roman" w:cs="Times New Roman"/>
          <w:b/>
          <w:bCs/>
          <w:i/>
          <w:iCs/>
          <w:sz w:val="18"/>
          <w:szCs w:val="18"/>
        </w:rPr>
        <w:t xml:space="preserve"> “fluctuative” world</w:t>
      </w:r>
      <w:r w:rsidRPr="004669FD">
        <w:rPr>
          <w:rFonts w:ascii="Times New Roman" w:eastAsia="Times New Roman" w:hAnsi="Times New Roman" w:cs="Times New Roman"/>
          <w:b/>
          <w:bCs/>
          <w:i/>
          <w:iCs/>
          <w:sz w:val="18"/>
          <w:szCs w:val="18"/>
        </w:rPr>
        <w:t xml:space="preserve"> diamond industry and provides insights into the importance of selecting the appropriate algorithm for accurate price classification. Overall, this study </w:t>
      </w:r>
      <w:r w:rsidR="00EA4B60" w:rsidRPr="004669FD">
        <w:rPr>
          <w:rFonts w:ascii="Times New Roman" w:eastAsia="Times New Roman" w:hAnsi="Times New Roman" w:cs="Times New Roman"/>
          <w:b/>
          <w:bCs/>
          <w:i/>
          <w:iCs/>
          <w:sz w:val="18"/>
          <w:szCs w:val="18"/>
        </w:rPr>
        <w:t>adds</w:t>
      </w:r>
      <w:r w:rsidRPr="004669FD">
        <w:rPr>
          <w:rFonts w:ascii="Times New Roman" w:eastAsia="Times New Roman" w:hAnsi="Times New Roman" w:cs="Times New Roman"/>
          <w:b/>
          <w:bCs/>
          <w:i/>
          <w:iCs/>
          <w:sz w:val="18"/>
          <w:szCs w:val="18"/>
        </w:rPr>
        <w:t xml:space="preserve"> to the existing literature on the use of machine learning in the diamond industry and highlights the potential of this technology for improving the accuracy of diamond price prediction.</w:t>
      </w:r>
    </w:p>
    <w:p w14:paraId="6E0A5F03" w14:textId="77777777" w:rsidR="004669FD" w:rsidRPr="004669FD" w:rsidRDefault="004669FD" w:rsidP="004669FD"/>
    <w:p w14:paraId="5CBB3135" w14:textId="77777777" w:rsidR="003144FF" w:rsidRDefault="00000000">
      <w:pPr>
        <w:spacing w:after="160" w:line="259" w:lineRule="auto"/>
        <w:jc w:val="both"/>
        <w:rPr>
          <w:rFonts w:ascii="Times New Roman" w:eastAsia="Times New Roman" w:hAnsi="Times New Roman" w:cs="Times New Roman"/>
          <w:b/>
          <w:i/>
        </w:rPr>
      </w:pPr>
      <w:r w:rsidRPr="004669FD">
        <w:rPr>
          <w:rFonts w:ascii="Times New Roman" w:eastAsia="Times New Roman" w:hAnsi="Times New Roman" w:cs="Times New Roman"/>
          <w:b/>
          <w:i/>
          <w:sz w:val="18"/>
          <w:szCs w:val="18"/>
        </w:rPr>
        <w:t>Keywords - Diamonds, Machine learning algorithms, Price prediction, Classification algorithms, Accuracy, Diamond industry Performance</w:t>
      </w:r>
      <w:r>
        <w:rPr>
          <w:rFonts w:ascii="Times New Roman" w:eastAsia="Times New Roman" w:hAnsi="Times New Roman" w:cs="Times New Roman"/>
          <w:b/>
          <w:i/>
        </w:rPr>
        <w:t>.</w:t>
      </w:r>
    </w:p>
    <w:p w14:paraId="73DF5268" w14:textId="77777777" w:rsidR="00657D8E" w:rsidRDefault="00657D8E">
      <w:pPr>
        <w:spacing w:after="160" w:line="259" w:lineRule="auto"/>
        <w:jc w:val="both"/>
        <w:rPr>
          <w:rFonts w:ascii="Times New Roman" w:eastAsia="Times New Roman" w:hAnsi="Times New Roman" w:cs="Times New Roman"/>
          <w:b/>
          <w:i/>
        </w:rPr>
      </w:pPr>
    </w:p>
    <w:p w14:paraId="145BA476" w14:textId="5593D002" w:rsidR="003144FF" w:rsidRPr="004669FD" w:rsidRDefault="00000000" w:rsidP="004669FD">
      <w:pPr>
        <w:spacing w:after="160" w:line="259" w:lineRule="auto"/>
        <w:jc w:val="center"/>
        <w:rPr>
          <w:rFonts w:ascii="Times New Roman" w:eastAsia="Times New Roman" w:hAnsi="Times New Roman" w:cs="Times New Roman"/>
          <w:sz w:val="20"/>
          <w:szCs w:val="20"/>
        </w:rPr>
      </w:pPr>
      <w:r w:rsidRPr="004669FD">
        <w:rPr>
          <w:rFonts w:ascii="Times New Roman" w:eastAsia="Times New Roman" w:hAnsi="Times New Roman" w:cs="Times New Roman"/>
          <w:sz w:val="20"/>
          <w:szCs w:val="20"/>
        </w:rPr>
        <w:t>I</w:t>
      </w:r>
      <w:r w:rsidR="004669FD">
        <w:rPr>
          <w:rFonts w:ascii="Times New Roman" w:eastAsia="Times New Roman" w:hAnsi="Times New Roman" w:cs="Times New Roman"/>
          <w:sz w:val="20"/>
          <w:szCs w:val="20"/>
        </w:rPr>
        <w:t>NTRODUCTION</w:t>
      </w:r>
    </w:p>
    <w:p w14:paraId="7652EFAD" w14:textId="3D487CDE" w:rsidR="003144FF" w:rsidRPr="004669FD" w:rsidRDefault="00000000">
      <w:pPr>
        <w:spacing w:after="160" w:line="259" w:lineRule="auto"/>
        <w:jc w:val="both"/>
        <w:rPr>
          <w:rFonts w:ascii="Times New Roman" w:eastAsia="Times New Roman" w:hAnsi="Times New Roman" w:cs="Times New Roman"/>
          <w:sz w:val="20"/>
          <w:szCs w:val="20"/>
        </w:rPr>
      </w:pPr>
      <w:r w:rsidRPr="004669FD">
        <w:rPr>
          <w:rFonts w:ascii="Times New Roman" w:eastAsia="Times New Roman" w:hAnsi="Times New Roman" w:cs="Times New Roman"/>
          <w:sz w:val="20"/>
          <w:szCs w:val="20"/>
        </w:rPr>
        <w:t>The price of diamond</w:t>
      </w:r>
      <w:r w:rsidR="00EA4B60" w:rsidRPr="004669FD">
        <w:rPr>
          <w:rFonts w:ascii="Times New Roman" w:eastAsia="Times New Roman" w:hAnsi="Times New Roman" w:cs="Times New Roman"/>
          <w:sz w:val="20"/>
          <w:szCs w:val="20"/>
        </w:rPr>
        <w:t>s</w:t>
      </w:r>
      <w:r w:rsidRPr="004669FD">
        <w:rPr>
          <w:rFonts w:ascii="Times New Roman" w:eastAsia="Times New Roman" w:hAnsi="Times New Roman" w:cs="Times New Roman"/>
          <w:sz w:val="20"/>
          <w:szCs w:val="20"/>
        </w:rPr>
        <w:t xml:space="preserve"> </w:t>
      </w:r>
      <w:r w:rsidR="00EA4B60" w:rsidRPr="004669FD">
        <w:rPr>
          <w:rFonts w:ascii="Times New Roman" w:eastAsia="Times New Roman" w:hAnsi="Times New Roman" w:cs="Times New Roman"/>
          <w:sz w:val="20"/>
          <w:szCs w:val="20"/>
        </w:rPr>
        <w:t>is</w:t>
      </w:r>
      <w:r w:rsidRPr="004669FD">
        <w:rPr>
          <w:rFonts w:ascii="Times New Roman" w:eastAsia="Times New Roman" w:hAnsi="Times New Roman" w:cs="Times New Roman"/>
          <w:sz w:val="20"/>
          <w:szCs w:val="20"/>
        </w:rPr>
        <w:t xml:space="preserve"> determined by various factors, </w:t>
      </w:r>
      <w:r w:rsidR="0062463C" w:rsidRPr="004669FD">
        <w:rPr>
          <w:rFonts w:ascii="Times New Roman" w:eastAsia="Times New Roman" w:hAnsi="Times New Roman" w:cs="Times New Roman"/>
          <w:sz w:val="20"/>
          <w:szCs w:val="20"/>
        </w:rPr>
        <w:t>namely</w:t>
      </w:r>
      <w:r w:rsidRPr="004669FD">
        <w:rPr>
          <w:rFonts w:ascii="Times New Roman" w:eastAsia="Times New Roman" w:hAnsi="Times New Roman" w:cs="Times New Roman"/>
          <w:sz w:val="20"/>
          <w:szCs w:val="20"/>
        </w:rPr>
        <w:t xml:space="preserve"> color, clarity</w:t>
      </w:r>
      <w:r w:rsidR="00EA4B60" w:rsidRPr="004669FD">
        <w:rPr>
          <w:rFonts w:ascii="Times New Roman" w:eastAsia="Times New Roman" w:hAnsi="Times New Roman" w:cs="Times New Roman"/>
          <w:sz w:val="20"/>
          <w:szCs w:val="20"/>
        </w:rPr>
        <w:t xml:space="preserve">, cut and carat </w:t>
      </w:r>
      <w:r w:rsidR="00706EC3" w:rsidRPr="004669FD">
        <w:rPr>
          <w:rFonts w:ascii="Times New Roman" w:eastAsia="Times New Roman" w:hAnsi="Times New Roman" w:cs="Times New Roman"/>
          <w:sz w:val="20"/>
          <w:szCs w:val="20"/>
        </w:rPr>
        <w:t>[4]</w:t>
      </w:r>
      <w:r w:rsidRPr="004669FD">
        <w:rPr>
          <w:rFonts w:ascii="Times New Roman" w:eastAsia="Times New Roman" w:hAnsi="Times New Roman" w:cs="Times New Roman"/>
          <w:sz w:val="20"/>
          <w:szCs w:val="20"/>
        </w:rPr>
        <w:t xml:space="preserve">. The process of diamond </w:t>
      </w:r>
      <w:r w:rsidR="00EA4B60" w:rsidRPr="004669FD">
        <w:rPr>
          <w:rFonts w:ascii="Times New Roman" w:eastAsia="Times New Roman" w:hAnsi="Times New Roman" w:cs="Times New Roman"/>
          <w:sz w:val="20"/>
          <w:szCs w:val="20"/>
        </w:rPr>
        <w:t>price determination might</w:t>
      </w:r>
      <w:r w:rsidRPr="004669FD">
        <w:rPr>
          <w:rFonts w:ascii="Times New Roman" w:eastAsia="Times New Roman" w:hAnsi="Times New Roman" w:cs="Times New Roman"/>
          <w:sz w:val="20"/>
          <w:szCs w:val="20"/>
        </w:rPr>
        <w:t xml:space="preserve"> be complex and time-consuming, requiring a thorough understanding of the diamond grading system and market trends</w:t>
      </w:r>
      <w:r w:rsidR="00706EC3" w:rsidRPr="004669FD">
        <w:rPr>
          <w:rFonts w:ascii="Times New Roman" w:eastAsia="Times New Roman" w:hAnsi="Times New Roman" w:cs="Times New Roman"/>
          <w:sz w:val="20"/>
          <w:szCs w:val="20"/>
        </w:rPr>
        <w:t xml:space="preserve"> [1]</w:t>
      </w:r>
      <w:r w:rsidRPr="004669FD">
        <w:rPr>
          <w:rFonts w:ascii="Times New Roman" w:eastAsia="Times New Roman" w:hAnsi="Times New Roman" w:cs="Times New Roman"/>
          <w:sz w:val="20"/>
          <w:szCs w:val="20"/>
        </w:rPr>
        <w:t>.</w:t>
      </w:r>
      <w:r w:rsidR="00706EC3" w:rsidRPr="004669FD">
        <w:rPr>
          <w:rFonts w:ascii="Times New Roman" w:eastAsia="Times New Roman" w:hAnsi="Times New Roman" w:cs="Times New Roman"/>
          <w:sz w:val="20"/>
          <w:szCs w:val="20"/>
        </w:rPr>
        <w:t xml:space="preserve"> M</w:t>
      </w:r>
      <w:r w:rsidR="00EA4B60" w:rsidRPr="004669FD">
        <w:rPr>
          <w:rFonts w:ascii="Times New Roman" w:eastAsia="Times New Roman" w:hAnsi="Times New Roman" w:cs="Times New Roman"/>
          <w:sz w:val="20"/>
          <w:szCs w:val="20"/>
        </w:rPr>
        <w:t>L</w:t>
      </w:r>
      <w:r w:rsidRPr="004669FD">
        <w:rPr>
          <w:rFonts w:ascii="Times New Roman" w:eastAsia="Times New Roman" w:hAnsi="Times New Roman" w:cs="Times New Roman"/>
          <w:sz w:val="20"/>
          <w:szCs w:val="20"/>
        </w:rPr>
        <w:t xml:space="preserve"> algorithms have been increasingly used in the diamond industry to automate and improve the process of diamond price classification. M</w:t>
      </w:r>
      <w:r w:rsidR="00EA4B60" w:rsidRPr="004669FD">
        <w:rPr>
          <w:rFonts w:ascii="Times New Roman" w:eastAsia="Times New Roman" w:hAnsi="Times New Roman" w:cs="Times New Roman"/>
          <w:sz w:val="20"/>
          <w:szCs w:val="20"/>
        </w:rPr>
        <w:t>L</w:t>
      </w:r>
      <w:r w:rsidRPr="004669FD">
        <w:rPr>
          <w:rFonts w:ascii="Times New Roman" w:eastAsia="Times New Roman" w:hAnsi="Times New Roman" w:cs="Times New Roman"/>
          <w:sz w:val="20"/>
          <w:szCs w:val="20"/>
        </w:rPr>
        <w:t xml:space="preserve"> algorithms </w:t>
      </w:r>
      <w:r w:rsidR="00EA4B60" w:rsidRPr="004669FD">
        <w:rPr>
          <w:rFonts w:ascii="Times New Roman" w:eastAsia="Times New Roman" w:hAnsi="Times New Roman" w:cs="Times New Roman"/>
          <w:sz w:val="20"/>
          <w:szCs w:val="20"/>
        </w:rPr>
        <w:t xml:space="preserve">by nature are good at analyzing large data </w:t>
      </w:r>
      <w:r w:rsidRPr="004669FD">
        <w:rPr>
          <w:rFonts w:ascii="Times New Roman" w:eastAsia="Times New Roman" w:hAnsi="Times New Roman" w:cs="Times New Roman"/>
          <w:sz w:val="20"/>
          <w:szCs w:val="20"/>
        </w:rPr>
        <w:t xml:space="preserve">and identify </w:t>
      </w:r>
      <w:r w:rsidR="00AA1D9C" w:rsidRPr="004669FD">
        <w:rPr>
          <w:rFonts w:ascii="Times New Roman" w:eastAsia="Times New Roman" w:hAnsi="Times New Roman" w:cs="Times New Roman"/>
          <w:sz w:val="20"/>
          <w:szCs w:val="20"/>
        </w:rPr>
        <w:t>patterns that</w:t>
      </w:r>
      <w:r w:rsidRPr="004669FD">
        <w:rPr>
          <w:rFonts w:ascii="Times New Roman" w:eastAsia="Times New Roman" w:hAnsi="Times New Roman" w:cs="Times New Roman"/>
          <w:sz w:val="20"/>
          <w:szCs w:val="20"/>
        </w:rPr>
        <w:t xml:space="preserve"> </w:t>
      </w:r>
      <w:r w:rsidR="00EA4B60" w:rsidRPr="004669FD">
        <w:rPr>
          <w:rFonts w:ascii="Times New Roman" w:eastAsia="Times New Roman" w:hAnsi="Times New Roman" w:cs="Times New Roman"/>
          <w:sz w:val="20"/>
          <w:szCs w:val="20"/>
        </w:rPr>
        <w:t>are not</w:t>
      </w:r>
      <w:r w:rsidRPr="004669FD">
        <w:rPr>
          <w:rFonts w:ascii="Times New Roman" w:eastAsia="Times New Roman" w:hAnsi="Times New Roman" w:cs="Times New Roman"/>
          <w:sz w:val="20"/>
          <w:szCs w:val="20"/>
        </w:rPr>
        <w:t xml:space="preserve"> </w:t>
      </w:r>
      <w:r w:rsidRPr="004669FD">
        <w:rPr>
          <w:rFonts w:ascii="Times New Roman" w:eastAsia="Times New Roman" w:hAnsi="Times New Roman" w:cs="Times New Roman"/>
          <w:sz w:val="20"/>
          <w:szCs w:val="20"/>
        </w:rPr>
        <w:t>apparent to human experts</w:t>
      </w:r>
      <w:r w:rsidR="00706EC3" w:rsidRPr="004669FD">
        <w:rPr>
          <w:rFonts w:ascii="Times New Roman" w:eastAsia="Times New Roman" w:hAnsi="Times New Roman" w:cs="Times New Roman"/>
          <w:sz w:val="20"/>
          <w:szCs w:val="20"/>
        </w:rPr>
        <w:t xml:space="preserve"> [5]</w:t>
      </w:r>
      <w:r w:rsidRPr="004669FD">
        <w:rPr>
          <w:rFonts w:ascii="Times New Roman" w:eastAsia="Times New Roman" w:hAnsi="Times New Roman" w:cs="Times New Roman"/>
          <w:sz w:val="20"/>
          <w:szCs w:val="20"/>
        </w:rPr>
        <w:t>. This can help diamond traders and appraisers make more accurate and informed decisions about the value of a diamond.</w:t>
      </w:r>
    </w:p>
    <w:p w14:paraId="2DF7F241" w14:textId="0D18091E" w:rsidR="003144FF" w:rsidRPr="004669FD" w:rsidRDefault="00000000">
      <w:pPr>
        <w:spacing w:after="160" w:line="259" w:lineRule="auto"/>
        <w:jc w:val="both"/>
        <w:rPr>
          <w:rFonts w:ascii="Times New Roman" w:eastAsia="Times New Roman" w:hAnsi="Times New Roman" w:cs="Times New Roman"/>
          <w:sz w:val="20"/>
          <w:szCs w:val="20"/>
        </w:rPr>
      </w:pPr>
      <w:r w:rsidRPr="004669FD">
        <w:rPr>
          <w:rFonts w:ascii="Times New Roman" w:eastAsia="Times New Roman" w:hAnsi="Times New Roman" w:cs="Times New Roman"/>
          <w:sz w:val="20"/>
          <w:szCs w:val="20"/>
        </w:rPr>
        <w:t xml:space="preserve">This research paper focuses on the use of machine learning algorithms for diamond price classification. Specifically, we explore the performance of four popular algorithms: </w:t>
      </w:r>
      <w:r w:rsidR="00633288" w:rsidRPr="004669FD">
        <w:rPr>
          <w:rFonts w:ascii="Times New Roman" w:eastAsia="Times New Roman" w:hAnsi="Times New Roman" w:cs="Times New Roman"/>
          <w:sz w:val="20"/>
          <w:szCs w:val="20"/>
        </w:rPr>
        <w:t>XgBoost</w:t>
      </w:r>
      <w:r w:rsidRPr="004669FD">
        <w:rPr>
          <w:rFonts w:ascii="Times New Roman" w:eastAsia="Times New Roman" w:hAnsi="Times New Roman" w:cs="Times New Roman"/>
          <w:sz w:val="20"/>
          <w:szCs w:val="20"/>
        </w:rPr>
        <w:t>, AdaBoost, Random Forest, and Gradient Boosting. These algorithms were trained on a dataset of over 10,000 diamonds with known prices and various features such as carat weight, color, clarity, and cut.</w:t>
      </w:r>
    </w:p>
    <w:p w14:paraId="1C1562A9" w14:textId="61DAF775" w:rsidR="003144FF" w:rsidRPr="004669FD" w:rsidRDefault="00000000" w:rsidP="004669FD">
      <w:pPr>
        <w:spacing w:after="160" w:line="259" w:lineRule="auto"/>
        <w:jc w:val="center"/>
        <w:rPr>
          <w:rFonts w:ascii="Times New Roman" w:eastAsia="Times New Roman" w:hAnsi="Times New Roman" w:cs="Times New Roman"/>
          <w:sz w:val="20"/>
          <w:szCs w:val="20"/>
        </w:rPr>
      </w:pPr>
      <w:r w:rsidRPr="004669FD">
        <w:rPr>
          <w:rFonts w:ascii="Times New Roman" w:eastAsia="Times New Roman" w:hAnsi="Times New Roman" w:cs="Times New Roman"/>
          <w:sz w:val="20"/>
          <w:szCs w:val="20"/>
        </w:rPr>
        <w:t>P</w:t>
      </w:r>
      <w:r w:rsidR="00D51A6A">
        <w:rPr>
          <w:rFonts w:ascii="Times New Roman" w:eastAsia="Times New Roman" w:hAnsi="Times New Roman" w:cs="Times New Roman"/>
          <w:sz w:val="20"/>
          <w:szCs w:val="20"/>
        </w:rPr>
        <w:t>REVIOUS</w:t>
      </w:r>
      <w:r w:rsidRPr="004669FD">
        <w:rPr>
          <w:rFonts w:ascii="Times New Roman" w:eastAsia="Times New Roman" w:hAnsi="Times New Roman" w:cs="Times New Roman"/>
          <w:sz w:val="20"/>
          <w:szCs w:val="20"/>
        </w:rPr>
        <w:t xml:space="preserve"> W</w:t>
      </w:r>
      <w:r w:rsidR="00D51A6A">
        <w:rPr>
          <w:rFonts w:ascii="Times New Roman" w:eastAsia="Times New Roman" w:hAnsi="Times New Roman" w:cs="Times New Roman"/>
          <w:sz w:val="20"/>
          <w:szCs w:val="20"/>
        </w:rPr>
        <w:t>ORK</w:t>
      </w:r>
      <w:r w:rsidRPr="004669FD">
        <w:rPr>
          <w:rFonts w:ascii="Times New Roman" w:eastAsia="Times New Roman" w:hAnsi="Times New Roman" w:cs="Times New Roman"/>
          <w:sz w:val="20"/>
          <w:szCs w:val="20"/>
        </w:rPr>
        <w:t xml:space="preserve"> </w:t>
      </w:r>
      <w:r w:rsidR="00D51A6A">
        <w:rPr>
          <w:rFonts w:ascii="Times New Roman" w:eastAsia="Times New Roman" w:hAnsi="Times New Roman" w:cs="Times New Roman"/>
          <w:sz w:val="20"/>
          <w:szCs w:val="20"/>
        </w:rPr>
        <w:t>AND</w:t>
      </w:r>
      <w:r w:rsidRPr="004669FD">
        <w:rPr>
          <w:rFonts w:ascii="Times New Roman" w:eastAsia="Times New Roman" w:hAnsi="Times New Roman" w:cs="Times New Roman"/>
          <w:sz w:val="20"/>
          <w:szCs w:val="20"/>
        </w:rPr>
        <w:t xml:space="preserve"> </w:t>
      </w:r>
      <w:r w:rsidR="00D51A6A">
        <w:rPr>
          <w:rFonts w:ascii="Times New Roman" w:eastAsia="Times New Roman" w:hAnsi="Times New Roman" w:cs="Times New Roman"/>
          <w:sz w:val="20"/>
          <w:szCs w:val="20"/>
        </w:rPr>
        <w:t>THEIR</w:t>
      </w:r>
      <w:r w:rsidRPr="004669FD">
        <w:rPr>
          <w:rFonts w:ascii="Times New Roman" w:eastAsia="Times New Roman" w:hAnsi="Times New Roman" w:cs="Times New Roman"/>
          <w:sz w:val="20"/>
          <w:szCs w:val="20"/>
        </w:rPr>
        <w:t xml:space="preserve"> </w:t>
      </w:r>
      <w:r w:rsidR="00D51A6A">
        <w:rPr>
          <w:rFonts w:ascii="Times New Roman" w:eastAsia="Times New Roman" w:hAnsi="Times New Roman" w:cs="Times New Roman"/>
          <w:sz w:val="20"/>
          <w:szCs w:val="20"/>
        </w:rPr>
        <w:t xml:space="preserve">SHORTCOMMINGS </w:t>
      </w:r>
    </w:p>
    <w:p w14:paraId="71BF9272" w14:textId="197EF439" w:rsidR="00633288" w:rsidRPr="004669FD" w:rsidRDefault="00000000">
      <w:pPr>
        <w:spacing w:after="160" w:line="259" w:lineRule="auto"/>
        <w:jc w:val="both"/>
        <w:rPr>
          <w:rFonts w:ascii="Times New Roman" w:eastAsia="Times New Roman" w:hAnsi="Times New Roman" w:cs="Times New Roman"/>
          <w:sz w:val="20"/>
          <w:szCs w:val="20"/>
        </w:rPr>
        <w:sectPr w:rsidR="00633288" w:rsidRPr="004669FD" w:rsidSect="00633288">
          <w:type w:val="continuous"/>
          <w:pgSz w:w="12240" w:h="15840"/>
          <w:pgMar w:top="1440" w:right="1440" w:bottom="1440" w:left="1440" w:header="720" w:footer="720" w:gutter="0"/>
          <w:cols w:num="2" w:space="720"/>
        </w:sectPr>
      </w:pPr>
      <w:r w:rsidRPr="004669FD">
        <w:rPr>
          <w:rFonts w:ascii="Times New Roman" w:eastAsia="Times New Roman" w:hAnsi="Times New Roman" w:cs="Times New Roman"/>
          <w:sz w:val="20"/>
          <w:szCs w:val="20"/>
        </w:rPr>
        <w:t xml:space="preserve">Diamond price market is one of the most fluctuating markets in the world. </w:t>
      </w:r>
      <w:r w:rsidR="004F45FD" w:rsidRPr="004669FD">
        <w:rPr>
          <w:rFonts w:ascii="Times New Roman" w:eastAsia="Times New Roman" w:hAnsi="Times New Roman" w:cs="Times New Roman"/>
          <w:sz w:val="20"/>
          <w:szCs w:val="20"/>
        </w:rPr>
        <w:t>The price</w:t>
      </w:r>
      <w:r w:rsidRPr="004669FD">
        <w:rPr>
          <w:rFonts w:ascii="Times New Roman" w:eastAsia="Times New Roman" w:hAnsi="Times New Roman" w:cs="Times New Roman"/>
          <w:sz w:val="20"/>
          <w:szCs w:val="20"/>
        </w:rPr>
        <w:t xml:space="preserve"> of a diamond depends on various factors such as cut, color, clarity, </w:t>
      </w:r>
      <w:r w:rsidR="00706EC3" w:rsidRPr="004669FD">
        <w:rPr>
          <w:rFonts w:ascii="Times New Roman" w:eastAsia="Times New Roman" w:hAnsi="Times New Roman" w:cs="Times New Roman"/>
          <w:sz w:val="20"/>
          <w:szCs w:val="20"/>
        </w:rPr>
        <w:t>etc. [4]</w:t>
      </w:r>
      <w:r w:rsidRPr="004669FD">
        <w:rPr>
          <w:rFonts w:ascii="Times New Roman" w:eastAsia="Times New Roman" w:hAnsi="Times New Roman" w:cs="Times New Roman"/>
          <w:sz w:val="20"/>
          <w:szCs w:val="20"/>
        </w:rPr>
        <w:t xml:space="preserve"> In our literature review, we found all the researchers have used the regression method to predict the diamond price based on the mentioned attributes. </w:t>
      </w:r>
      <w:r w:rsidR="004F45FD" w:rsidRPr="004669FD">
        <w:rPr>
          <w:rFonts w:ascii="Times New Roman" w:eastAsia="Times New Roman" w:hAnsi="Times New Roman" w:cs="Times New Roman"/>
          <w:sz w:val="20"/>
          <w:szCs w:val="20"/>
        </w:rPr>
        <w:t>Now, let’s look at the nature</w:t>
      </w:r>
      <w:r w:rsidRPr="004669FD">
        <w:rPr>
          <w:rFonts w:ascii="Times New Roman" w:eastAsia="Times New Roman" w:hAnsi="Times New Roman" w:cs="Times New Roman"/>
          <w:sz w:val="20"/>
          <w:szCs w:val="20"/>
        </w:rPr>
        <w:t xml:space="preserve"> of the diamond market. If the prices fluctuate too much because of </w:t>
      </w:r>
      <w:r w:rsidR="004F45FD" w:rsidRPr="004669FD">
        <w:rPr>
          <w:rFonts w:ascii="Times New Roman" w:eastAsia="Times New Roman" w:hAnsi="Times New Roman" w:cs="Times New Roman"/>
          <w:sz w:val="20"/>
          <w:szCs w:val="20"/>
        </w:rPr>
        <w:t>certain reasons that are not controlled by the stakeholders or the market in general</w:t>
      </w:r>
      <w:r w:rsidRPr="004669FD">
        <w:rPr>
          <w:rFonts w:ascii="Times New Roman" w:eastAsia="Times New Roman" w:hAnsi="Times New Roman" w:cs="Times New Roman"/>
          <w:sz w:val="20"/>
          <w:szCs w:val="20"/>
        </w:rPr>
        <w:t xml:space="preserve">, the predicted price of the regressive model would </w:t>
      </w:r>
      <w:r w:rsidR="004F45FD" w:rsidRPr="004669FD">
        <w:rPr>
          <w:rFonts w:ascii="Times New Roman" w:eastAsia="Times New Roman" w:hAnsi="Times New Roman" w:cs="Times New Roman"/>
          <w:sz w:val="20"/>
          <w:szCs w:val="20"/>
        </w:rPr>
        <w:t>largely differ from the actual price (new price after fluctuation)</w:t>
      </w:r>
      <w:r w:rsidRPr="004669FD">
        <w:rPr>
          <w:rFonts w:ascii="Times New Roman" w:eastAsia="Times New Roman" w:hAnsi="Times New Roman" w:cs="Times New Roman"/>
          <w:sz w:val="20"/>
          <w:szCs w:val="20"/>
        </w:rPr>
        <w:t xml:space="preserve">. Secondly, a single value predicted price doesn't give a complete overview of the diamond to the </w:t>
      </w:r>
      <w:r w:rsidR="004F45FD" w:rsidRPr="004669FD">
        <w:rPr>
          <w:rFonts w:ascii="Times New Roman" w:eastAsia="Times New Roman" w:hAnsi="Times New Roman" w:cs="Times New Roman"/>
          <w:sz w:val="20"/>
          <w:szCs w:val="20"/>
        </w:rPr>
        <w:t>stakeholders (</w:t>
      </w:r>
      <w:r w:rsidRPr="004669FD">
        <w:rPr>
          <w:rFonts w:ascii="Times New Roman" w:eastAsia="Times New Roman" w:hAnsi="Times New Roman" w:cs="Times New Roman"/>
          <w:sz w:val="20"/>
          <w:szCs w:val="20"/>
        </w:rPr>
        <w:t>buyers, sellers) about the commercial value of the diamond.</w:t>
      </w:r>
      <w:r w:rsidR="00633288" w:rsidRPr="004669FD">
        <w:rPr>
          <w:rFonts w:ascii="Times New Roman" w:eastAsia="Times New Roman" w:hAnsi="Times New Roman" w:cs="Times New Roman"/>
          <w:sz w:val="20"/>
          <w:szCs w:val="20"/>
        </w:rPr>
        <w:t xml:space="preserve"> </w:t>
      </w:r>
      <w:r w:rsidR="004F45FD" w:rsidRPr="004669FD">
        <w:rPr>
          <w:rFonts w:ascii="Times New Roman" w:eastAsia="Times New Roman" w:hAnsi="Times New Roman" w:cs="Times New Roman"/>
          <w:sz w:val="20"/>
          <w:szCs w:val="20"/>
        </w:rPr>
        <w:t>Thus,</w:t>
      </w:r>
      <w:r w:rsidRPr="004669FD">
        <w:rPr>
          <w:rFonts w:ascii="Times New Roman" w:eastAsia="Times New Roman" w:hAnsi="Times New Roman" w:cs="Times New Roman"/>
          <w:sz w:val="20"/>
          <w:szCs w:val="20"/>
        </w:rPr>
        <w:t xml:space="preserve"> our proposed method of prediction is classification wherein we predict the class of diamond to which it belongs. These classes are based on prices. Therefore, the output of our model shall give the stakeholders a price range in which a specific diamond can be bought and sold. </w:t>
      </w:r>
      <w:r w:rsidRPr="004669FD">
        <w:rPr>
          <w:rFonts w:ascii="Times New Roman" w:eastAsia="Times New Roman" w:hAnsi="Times New Roman" w:cs="Times New Roman"/>
          <w:sz w:val="20"/>
          <w:szCs w:val="20"/>
        </w:rPr>
        <w:lastRenderedPageBreak/>
        <w:t xml:space="preserve">Also, this </w:t>
      </w:r>
      <w:r w:rsidR="004F45FD" w:rsidRPr="004669FD">
        <w:rPr>
          <w:rFonts w:ascii="Times New Roman" w:eastAsia="Times New Roman" w:hAnsi="Times New Roman" w:cs="Times New Roman"/>
          <w:sz w:val="20"/>
          <w:szCs w:val="20"/>
        </w:rPr>
        <w:t>range-based</w:t>
      </w:r>
      <w:r w:rsidRPr="004669FD">
        <w:rPr>
          <w:rFonts w:ascii="Times New Roman" w:eastAsia="Times New Roman" w:hAnsi="Times New Roman" w:cs="Times New Roman"/>
          <w:sz w:val="20"/>
          <w:szCs w:val="20"/>
        </w:rPr>
        <w:t xml:space="preserve"> pricing technique safeguards the stakeholders from the confusion caused due to the unstable nature of the market.</w:t>
      </w:r>
      <w:r w:rsidR="00633288" w:rsidRPr="004669FD">
        <w:rPr>
          <w:rFonts w:ascii="Times New Roman" w:eastAsia="Times New Roman" w:hAnsi="Times New Roman" w:cs="Times New Roman"/>
          <w:sz w:val="20"/>
          <w:szCs w:val="20"/>
        </w:rPr>
        <w:t xml:space="preserve"> </w:t>
      </w:r>
      <w:r w:rsidRPr="004669FD">
        <w:rPr>
          <w:rFonts w:ascii="Times New Roman" w:eastAsia="Times New Roman" w:hAnsi="Times New Roman" w:cs="Times New Roman"/>
          <w:sz w:val="20"/>
          <w:szCs w:val="20"/>
        </w:rPr>
        <w:t xml:space="preserve">We reviewed many such papers, all of them use regression as the technique of </w:t>
      </w:r>
      <w:r w:rsidRPr="004669FD">
        <w:rPr>
          <w:rFonts w:ascii="Times New Roman" w:eastAsia="Times New Roman" w:hAnsi="Times New Roman" w:cs="Times New Roman"/>
          <w:sz w:val="20"/>
          <w:szCs w:val="20"/>
        </w:rPr>
        <w:t>prediction. We propose classification</w:t>
      </w:r>
      <w:r w:rsidR="004F45FD" w:rsidRPr="004669FD">
        <w:rPr>
          <w:rFonts w:ascii="Times New Roman" w:eastAsia="Times New Roman" w:hAnsi="Times New Roman" w:cs="Times New Roman"/>
          <w:sz w:val="20"/>
          <w:szCs w:val="20"/>
        </w:rPr>
        <w:t xml:space="preserve"> as the technique</w:t>
      </w:r>
      <w:r w:rsidRPr="004669FD">
        <w:rPr>
          <w:rFonts w:ascii="Times New Roman" w:eastAsia="Times New Roman" w:hAnsi="Times New Roman" w:cs="Times New Roman"/>
          <w:sz w:val="20"/>
          <w:szCs w:val="20"/>
        </w:rPr>
        <w:t xml:space="preserve"> keeping in mind the above reasons. In </w:t>
      </w:r>
      <w:r w:rsidR="00DF67C3" w:rsidRPr="004669FD">
        <w:rPr>
          <w:rFonts w:ascii="Times New Roman" w:eastAsia="Times New Roman" w:hAnsi="Times New Roman" w:cs="Times New Roman"/>
          <w:sz w:val="20"/>
          <w:szCs w:val="20"/>
        </w:rPr>
        <w:t>addition,</w:t>
      </w:r>
      <w:r w:rsidRPr="004669FD">
        <w:rPr>
          <w:rFonts w:ascii="Times New Roman" w:eastAsia="Times New Roman" w:hAnsi="Times New Roman" w:cs="Times New Roman"/>
          <w:sz w:val="20"/>
          <w:szCs w:val="20"/>
        </w:rPr>
        <w:t xml:space="preserve"> we have also used hyperparameter tuning to enhance the algorithms' performance.</w:t>
      </w:r>
    </w:p>
    <w:p w14:paraId="71C04DA4" w14:textId="77777777" w:rsidR="00B42255" w:rsidRPr="004669FD" w:rsidRDefault="00B42255">
      <w:pPr>
        <w:spacing w:after="160" w:line="259" w:lineRule="auto"/>
        <w:jc w:val="both"/>
        <w:rPr>
          <w:rFonts w:ascii="Times New Roman" w:eastAsia="Times New Roman" w:hAnsi="Times New Roman" w:cs="Times New Roman"/>
          <w:sz w:val="20"/>
          <w:szCs w:val="20"/>
        </w:rPr>
      </w:pPr>
    </w:p>
    <w:p w14:paraId="32D9BB49" w14:textId="77777777" w:rsidR="00D7450C" w:rsidRPr="004669FD" w:rsidRDefault="00D7450C">
      <w:pPr>
        <w:rPr>
          <w:rFonts w:ascii="Times New Roman" w:eastAsia="Times New Roman" w:hAnsi="Times New Roman" w:cs="Times New Roman"/>
          <w:color w:val="2F5496"/>
          <w:sz w:val="20"/>
          <w:szCs w:val="20"/>
        </w:rPr>
        <w:sectPr w:rsidR="00D7450C" w:rsidRPr="004669FD" w:rsidSect="00DF67C3">
          <w:type w:val="continuous"/>
          <w:pgSz w:w="12240" w:h="15840"/>
          <w:pgMar w:top="1440" w:right="1440" w:bottom="1440" w:left="1440" w:header="720" w:footer="720" w:gutter="0"/>
          <w:cols w:space="720"/>
        </w:sectPr>
      </w:pPr>
    </w:p>
    <w:p w14:paraId="496EB9E7" w14:textId="04715383" w:rsidR="003144FF" w:rsidRPr="00D51A6A" w:rsidRDefault="00D51A6A" w:rsidP="00D51A6A">
      <w:pPr>
        <w:jc w:val="center"/>
        <w:rPr>
          <w:rFonts w:ascii="Times New Roman" w:eastAsia="Times New Roman" w:hAnsi="Times New Roman" w:cs="Times New Roman"/>
          <w:sz w:val="20"/>
          <w:szCs w:val="20"/>
        </w:rPr>
      </w:pPr>
      <w:r w:rsidRPr="00D51A6A">
        <w:rPr>
          <w:rFonts w:ascii="Times New Roman" w:eastAsia="Times New Roman" w:hAnsi="Times New Roman" w:cs="Times New Roman"/>
          <w:sz w:val="20"/>
          <w:szCs w:val="20"/>
        </w:rPr>
        <w:t>ARCHITECTURE DAIGRAM</w:t>
      </w:r>
    </w:p>
    <w:p w14:paraId="37074C9B" w14:textId="77777777" w:rsidR="00D51A6A" w:rsidRPr="004669FD" w:rsidRDefault="00D51A6A">
      <w:pPr>
        <w:rPr>
          <w:rFonts w:ascii="Times New Roman" w:eastAsia="Times New Roman" w:hAnsi="Times New Roman" w:cs="Times New Roman"/>
          <w:b/>
          <w:sz w:val="20"/>
          <w:szCs w:val="20"/>
        </w:rPr>
      </w:pPr>
    </w:p>
    <w:p w14:paraId="37DEB407" w14:textId="77777777" w:rsidR="003144FF" w:rsidRPr="004669FD" w:rsidRDefault="00000000">
      <w:pPr>
        <w:rPr>
          <w:rFonts w:ascii="Times New Roman" w:eastAsia="Times New Roman" w:hAnsi="Times New Roman" w:cs="Times New Roman"/>
          <w:sz w:val="20"/>
          <w:szCs w:val="20"/>
        </w:rPr>
      </w:pPr>
      <w:r w:rsidRPr="004669FD">
        <w:rPr>
          <w:rFonts w:ascii="Times New Roman" w:eastAsia="Times New Roman" w:hAnsi="Times New Roman" w:cs="Times New Roman"/>
          <w:noProof/>
          <w:sz w:val="20"/>
          <w:szCs w:val="20"/>
        </w:rPr>
        <w:drawing>
          <wp:inline distT="0" distB="0" distL="0" distR="0" wp14:anchorId="3D3D650C" wp14:editId="465D3736">
            <wp:extent cx="3147060" cy="2415540"/>
            <wp:effectExtent l="0" t="0" r="0" b="381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3147229" cy="2415670"/>
                    </a:xfrm>
                    <a:prstGeom prst="rect">
                      <a:avLst/>
                    </a:prstGeom>
                    <a:ln/>
                  </pic:spPr>
                </pic:pic>
              </a:graphicData>
            </a:graphic>
          </wp:inline>
        </w:drawing>
      </w:r>
    </w:p>
    <w:p w14:paraId="75AD339A" w14:textId="3A107E9A" w:rsidR="003144FF" w:rsidRPr="004669FD" w:rsidRDefault="00000000">
      <w:pPr>
        <w:jc w:val="center"/>
        <w:rPr>
          <w:rFonts w:ascii="Times New Roman" w:eastAsia="Times New Roman" w:hAnsi="Times New Roman" w:cs="Times New Roman"/>
          <w:sz w:val="20"/>
          <w:szCs w:val="20"/>
        </w:rPr>
      </w:pPr>
      <w:r w:rsidRPr="004669FD">
        <w:rPr>
          <w:rFonts w:ascii="Times New Roman" w:eastAsia="Times New Roman" w:hAnsi="Times New Roman" w:cs="Times New Roman"/>
          <w:sz w:val="20"/>
          <w:szCs w:val="20"/>
        </w:rPr>
        <w:t>[</w:t>
      </w:r>
      <w:r w:rsidR="00DF67C3" w:rsidRPr="004669FD">
        <w:rPr>
          <w:rFonts w:ascii="Times New Roman" w:eastAsia="Times New Roman" w:hAnsi="Times New Roman" w:cs="Times New Roman"/>
          <w:sz w:val="20"/>
          <w:szCs w:val="20"/>
        </w:rPr>
        <w:t>F</w:t>
      </w:r>
      <w:r w:rsidRPr="004669FD">
        <w:rPr>
          <w:rFonts w:ascii="Times New Roman" w:eastAsia="Times New Roman" w:hAnsi="Times New Roman" w:cs="Times New Roman"/>
          <w:sz w:val="20"/>
          <w:szCs w:val="20"/>
        </w:rPr>
        <w:t>ig</w:t>
      </w:r>
      <w:r w:rsidR="00DF67C3" w:rsidRPr="004669FD">
        <w:rPr>
          <w:rFonts w:ascii="Times New Roman" w:eastAsia="Times New Roman" w:hAnsi="Times New Roman" w:cs="Times New Roman"/>
          <w:sz w:val="20"/>
          <w:szCs w:val="20"/>
        </w:rPr>
        <w:t>.</w:t>
      </w:r>
      <w:r w:rsidRPr="004669FD">
        <w:rPr>
          <w:rFonts w:ascii="Times New Roman" w:eastAsia="Times New Roman" w:hAnsi="Times New Roman" w:cs="Times New Roman"/>
          <w:sz w:val="20"/>
          <w:szCs w:val="20"/>
        </w:rPr>
        <w:t xml:space="preserve"> 3]</w:t>
      </w:r>
    </w:p>
    <w:p w14:paraId="5F50FB9C" w14:textId="77777777" w:rsidR="00633288" w:rsidRPr="004669FD" w:rsidRDefault="00633288">
      <w:pPr>
        <w:spacing w:after="160" w:line="259" w:lineRule="auto"/>
        <w:jc w:val="both"/>
        <w:rPr>
          <w:rFonts w:ascii="Times New Roman" w:eastAsia="Times New Roman" w:hAnsi="Times New Roman" w:cs="Times New Roman"/>
          <w:color w:val="2F5496"/>
          <w:sz w:val="20"/>
          <w:szCs w:val="20"/>
        </w:rPr>
      </w:pPr>
    </w:p>
    <w:p w14:paraId="7EA2BC9B" w14:textId="2D90D7B3" w:rsidR="00633288" w:rsidRPr="004669FD" w:rsidRDefault="00633288">
      <w:pPr>
        <w:spacing w:after="160" w:line="259" w:lineRule="auto"/>
        <w:jc w:val="both"/>
        <w:rPr>
          <w:rFonts w:ascii="Times New Roman" w:eastAsia="Times New Roman" w:hAnsi="Times New Roman" w:cs="Times New Roman"/>
          <w:color w:val="2F5496"/>
          <w:sz w:val="20"/>
          <w:szCs w:val="20"/>
        </w:rPr>
      </w:pPr>
      <w:r w:rsidRPr="004669FD">
        <w:rPr>
          <w:rFonts w:ascii="Times New Roman" w:eastAsia="Times New Roman" w:hAnsi="Times New Roman" w:cs="Times New Roman"/>
          <w:color w:val="2F5496"/>
          <w:sz w:val="20"/>
          <w:szCs w:val="20"/>
        </w:rPr>
        <w:t xml:space="preserve">                                </w:t>
      </w:r>
      <w:r w:rsidR="00B42255" w:rsidRPr="004669FD">
        <w:rPr>
          <w:rFonts w:ascii="Times New Roman" w:eastAsia="Times New Roman" w:hAnsi="Times New Roman" w:cs="Times New Roman"/>
          <w:color w:val="2F5496"/>
          <w:sz w:val="20"/>
          <w:szCs w:val="20"/>
        </w:rPr>
        <w:tab/>
      </w:r>
      <w:r w:rsidRPr="004669FD">
        <w:rPr>
          <w:rFonts w:ascii="Times New Roman" w:eastAsia="Times New Roman" w:hAnsi="Times New Roman" w:cs="Times New Roman"/>
          <w:color w:val="2F5496"/>
          <w:sz w:val="20"/>
          <w:szCs w:val="20"/>
        </w:rPr>
        <w:t xml:space="preserve">          </w:t>
      </w:r>
      <w:r w:rsidRPr="004669FD">
        <w:rPr>
          <w:rFonts w:ascii="Times New Roman" w:eastAsia="Times New Roman" w:hAnsi="Times New Roman" w:cs="Times New Roman"/>
          <w:noProof/>
          <w:sz w:val="20"/>
          <w:szCs w:val="20"/>
        </w:rPr>
        <w:drawing>
          <wp:inline distT="0" distB="0" distL="0" distR="0" wp14:anchorId="623107EB" wp14:editId="6B8CF88B">
            <wp:extent cx="2293620" cy="2447211"/>
            <wp:effectExtent l="0" t="0" r="0" b="0"/>
            <wp:docPr id="12146725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4672556" name="Picture 1"/>
                    <pic:cNvPicPr/>
                  </pic:nvPicPr>
                  <pic:blipFill>
                    <a:blip r:embed="rId6"/>
                    <a:stretch>
                      <a:fillRect/>
                    </a:stretch>
                  </pic:blipFill>
                  <pic:spPr>
                    <a:xfrm>
                      <a:off x="0" y="0"/>
                      <a:ext cx="2317677" cy="2472879"/>
                    </a:xfrm>
                    <a:prstGeom prst="rect">
                      <a:avLst/>
                    </a:prstGeom>
                  </pic:spPr>
                </pic:pic>
              </a:graphicData>
            </a:graphic>
          </wp:inline>
        </w:drawing>
      </w:r>
    </w:p>
    <w:p w14:paraId="65F2AB7F" w14:textId="4B4B3AA6" w:rsidR="00D7450C" w:rsidRPr="004669FD" w:rsidRDefault="00633288">
      <w:pPr>
        <w:spacing w:after="160" w:line="259" w:lineRule="auto"/>
        <w:jc w:val="both"/>
        <w:rPr>
          <w:rFonts w:ascii="Times New Roman" w:eastAsia="Times New Roman" w:hAnsi="Times New Roman" w:cs="Times New Roman"/>
          <w:color w:val="2F5496"/>
          <w:sz w:val="20"/>
          <w:szCs w:val="20"/>
        </w:rPr>
        <w:sectPr w:rsidR="00D7450C" w:rsidRPr="004669FD" w:rsidSect="00D7450C">
          <w:type w:val="continuous"/>
          <w:pgSz w:w="12240" w:h="15840"/>
          <w:pgMar w:top="1440" w:right="1440" w:bottom="1440" w:left="1440" w:header="720" w:footer="720" w:gutter="0"/>
          <w:cols w:num="2" w:space="720"/>
        </w:sectPr>
      </w:pPr>
      <w:r w:rsidRPr="004669FD">
        <w:rPr>
          <w:rFonts w:ascii="Times New Roman" w:eastAsia="Times New Roman" w:hAnsi="Times New Roman" w:cs="Times New Roman"/>
          <w:color w:val="2F5496"/>
          <w:sz w:val="20"/>
          <w:szCs w:val="20"/>
        </w:rPr>
        <w:t xml:space="preserve">                   </w:t>
      </w:r>
      <w:r w:rsidR="00D7450C" w:rsidRPr="004669FD">
        <w:rPr>
          <w:rFonts w:ascii="Times New Roman" w:eastAsia="Times New Roman" w:hAnsi="Times New Roman" w:cs="Times New Roman"/>
          <w:color w:val="2F5496"/>
          <w:sz w:val="20"/>
          <w:szCs w:val="20"/>
        </w:rPr>
        <w:tab/>
      </w:r>
      <w:r w:rsidR="004338E1" w:rsidRPr="004669FD">
        <w:rPr>
          <w:rFonts w:ascii="Times New Roman" w:eastAsia="Times New Roman" w:hAnsi="Times New Roman" w:cs="Times New Roman"/>
          <w:sz w:val="20"/>
          <w:szCs w:val="20"/>
        </w:rPr>
        <w:t>[</w:t>
      </w:r>
      <w:r w:rsidRPr="004669FD">
        <w:rPr>
          <w:rFonts w:ascii="Times New Roman" w:hAnsi="Times New Roman" w:cs="Times New Roman"/>
          <w:color w:val="000000" w:themeColor="text1"/>
          <w:sz w:val="20"/>
          <w:szCs w:val="20"/>
        </w:rPr>
        <w:t>Fig. 4]</w:t>
      </w:r>
    </w:p>
    <w:p w14:paraId="5D621247" w14:textId="77777777" w:rsidR="00633288" w:rsidRPr="004669FD" w:rsidRDefault="00633288">
      <w:pPr>
        <w:spacing w:after="160" w:line="259" w:lineRule="auto"/>
        <w:jc w:val="both"/>
        <w:rPr>
          <w:rFonts w:ascii="Times New Roman" w:eastAsia="Times New Roman" w:hAnsi="Times New Roman" w:cs="Times New Roman"/>
          <w:color w:val="2F5496"/>
          <w:sz w:val="20"/>
          <w:szCs w:val="20"/>
        </w:rPr>
        <w:sectPr w:rsidR="00633288" w:rsidRPr="004669FD" w:rsidSect="00DF67C3">
          <w:type w:val="continuous"/>
          <w:pgSz w:w="12240" w:h="15840"/>
          <w:pgMar w:top="1440" w:right="1440" w:bottom="1440" w:left="1440" w:header="720" w:footer="720" w:gutter="0"/>
          <w:cols w:space="720"/>
        </w:sectPr>
      </w:pPr>
    </w:p>
    <w:p w14:paraId="7B203750" w14:textId="271CAFD2" w:rsidR="00D51A6A" w:rsidRDefault="00D51A6A" w:rsidP="00D51A6A">
      <w:pPr>
        <w:pStyle w:val="Heading2"/>
        <w:keepNext w:val="0"/>
        <w:keepLines w:val="0"/>
        <w:shd w:val="clear" w:color="auto" w:fill="FFFFFF"/>
        <w:spacing w:after="80"/>
        <w:jc w:val="center"/>
        <w:rPr>
          <w:rFonts w:ascii="Times New Roman" w:eastAsia="Times New Roman" w:hAnsi="Times New Roman" w:cs="Times New Roman"/>
          <w:sz w:val="20"/>
          <w:szCs w:val="20"/>
        </w:rPr>
      </w:pPr>
      <w:bookmarkStart w:id="1" w:name="_d6zf76brfrod" w:colFirst="0" w:colLast="0"/>
      <w:bookmarkEnd w:id="1"/>
      <w:r>
        <w:rPr>
          <w:rFonts w:ascii="Times New Roman" w:eastAsia="Times New Roman" w:hAnsi="Times New Roman" w:cs="Times New Roman"/>
          <w:sz w:val="20"/>
          <w:szCs w:val="20"/>
        </w:rPr>
        <w:t>RESULTS AND DISCUSSION</w:t>
      </w:r>
    </w:p>
    <w:p w14:paraId="2A0B923A" w14:textId="21455024" w:rsidR="00633288" w:rsidRPr="004669FD" w:rsidRDefault="00000000" w:rsidP="00633288">
      <w:pPr>
        <w:pStyle w:val="Heading2"/>
        <w:keepNext w:val="0"/>
        <w:keepLines w:val="0"/>
        <w:shd w:val="clear" w:color="auto" w:fill="FFFFFF"/>
        <w:spacing w:after="80"/>
        <w:jc w:val="both"/>
        <w:rPr>
          <w:rFonts w:ascii="Times New Roman" w:eastAsia="Times New Roman" w:hAnsi="Times New Roman" w:cs="Times New Roman"/>
          <w:sz w:val="20"/>
          <w:szCs w:val="20"/>
        </w:rPr>
      </w:pPr>
      <w:r w:rsidRPr="004669FD">
        <w:rPr>
          <w:rFonts w:ascii="Times New Roman" w:eastAsia="Times New Roman" w:hAnsi="Times New Roman" w:cs="Times New Roman"/>
          <w:sz w:val="20"/>
          <w:szCs w:val="20"/>
        </w:rPr>
        <w:t xml:space="preserve">During the Exploratory data analysis of the dataset, we found that </w:t>
      </w:r>
      <w:r w:rsidR="004F45FD" w:rsidRPr="004669FD">
        <w:rPr>
          <w:rFonts w:ascii="Times New Roman" w:eastAsia="Times New Roman" w:hAnsi="Times New Roman" w:cs="Times New Roman"/>
          <w:sz w:val="20"/>
          <w:szCs w:val="20"/>
        </w:rPr>
        <w:t>most of</w:t>
      </w:r>
      <w:r w:rsidRPr="004669FD">
        <w:rPr>
          <w:rFonts w:ascii="Times New Roman" w:eastAsia="Times New Roman" w:hAnsi="Times New Roman" w:cs="Times New Roman"/>
          <w:sz w:val="20"/>
          <w:szCs w:val="20"/>
        </w:rPr>
        <w:t xml:space="preserve"> the diamonds listed are in the price range of 800 to 5000 dollars,</w:t>
      </w:r>
      <w:r w:rsidR="00544AE2" w:rsidRPr="004669FD">
        <w:rPr>
          <w:rFonts w:ascii="Times New Roman" w:eastAsia="Times New Roman" w:hAnsi="Times New Roman" w:cs="Times New Roman"/>
          <w:sz w:val="20"/>
          <w:szCs w:val="20"/>
        </w:rPr>
        <w:t xml:space="preserve"> as shown in Fig. 4,</w:t>
      </w:r>
      <w:r w:rsidRPr="004669FD">
        <w:rPr>
          <w:rFonts w:ascii="Times New Roman" w:eastAsia="Times New Roman" w:hAnsi="Times New Roman" w:cs="Times New Roman"/>
          <w:sz w:val="20"/>
          <w:szCs w:val="20"/>
        </w:rPr>
        <w:t xml:space="preserve"> whereas the entire price class for the data set ranged from 100 to 18000 dollars. </w:t>
      </w:r>
      <w:r w:rsidR="00633288" w:rsidRPr="004669FD">
        <w:rPr>
          <w:rFonts w:ascii="Times New Roman" w:eastAsia="Times New Roman" w:hAnsi="Times New Roman" w:cs="Times New Roman"/>
          <w:sz w:val="20"/>
          <w:szCs w:val="20"/>
        </w:rPr>
        <w:t>So,</w:t>
      </w:r>
      <w:r w:rsidRPr="004669FD">
        <w:rPr>
          <w:rFonts w:ascii="Times New Roman" w:eastAsia="Times New Roman" w:hAnsi="Times New Roman" w:cs="Times New Roman"/>
          <w:sz w:val="20"/>
          <w:szCs w:val="20"/>
        </w:rPr>
        <w:t xml:space="preserve"> there is a heavy portion of the data belonging to a specific range. This finding helped identify that the binning of data based on </w:t>
      </w:r>
      <w:r w:rsidR="004D7567" w:rsidRPr="004669FD">
        <w:rPr>
          <w:rFonts w:ascii="Times New Roman" w:eastAsia="Times New Roman" w:hAnsi="Times New Roman" w:cs="Times New Roman"/>
          <w:sz w:val="20"/>
          <w:szCs w:val="20"/>
        </w:rPr>
        <w:t xml:space="preserve">equal </w:t>
      </w:r>
      <w:r w:rsidRPr="004669FD">
        <w:rPr>
          <w:rFonts w:ascii="Times New Roman" w:eastAsia="Times New Roman" w:hAnsi="Times New Roman" w:cs="Times New Roman"/>
          <w:sz w:val="20"/>
          <w:szCs w:val="20"/>
        </w:rPr>
        <w:t>price</w:t>
      </w:r>
      <w:r w:rsidR="004D7567" w:rsidRPr="004669FD">
        <w:rPr>
          <w:rFonts w:ascii="Times New Roman" w:eastAsia="Times New Roman" w:hAnsi="Times New Roman" w:cs="Times New Roman"/>
          <w:sz w:val="20"/>
          <w:szCs w:val="20"/>
        </w:rPr>
        <w:t xml:space="preserve"> range</w:t>
      </w:r>
      <w:r w:rsidRPr="004669FD">
        <w:rPr>
          <w:rFonts w:ascii="Times New Roman" w:eastAsia="Times New Roman" w:hAnsi="Times New Roman" w:cs="Times New Roman"/>
          <w:sz w:val="20"/>
          <w:szCs w:val="20"/>
        </w:rPr>
        <w:t xml:space="preserve"> and binning of data based on equal </w:t>
      </w:r>
      <w:r w:rsidR="004D7567" w:rsidRPr="004669FD">
        <w:rPr>
          <w:rFonts w:ascii="Times New Roman" w:eastAsia="Times New Roman" w:hAnsi="Times New Roman" w:cs="Times New Roman"/>
          <w:sz w:val="20"/>
          <w:szCs w:val="20"/>
        </w:rPr>
        <w:t xml:space="preserve">number of </w:t>
      </w:r>
      <w:r w:rsidRPr="004669FD">
        <w:rPr>
          <w:rFonts w:ascii="Times New Roman" w:eastAsia="Times New Roman" w:hAnsi="Times New Roman" w:cs="Times New Roman"/>
          <w:sz w:val="20"/>
          <w:szCs w:val="20"/>
        </w:rPr>
        <w:t xml:space="preserve">points(frequency) </w:t>
      </w:r>
      <w:r w:rsidR="004D7567" w:rsidRPr="004669FD">
        <w:rPr>
          <w:rFonts w:ascii="Times New Roman" w:eastAsia="Times New Roman" w:hAnsi="Times New Roman" w:cs="Times New Roman"/>
          <w:sz w:val="20"/>
          <w:szCs w:val="20"/>
        </w:rPr>
        <w:t xml:space="preserve">in a bin </w:t>
      </w:r>
      <w:r w:rsidRPr="004669FD">
        <w:rPr>
          <w:rFonts w:ascii="Times New Roman" w:eastAsia="Times New Roman" w:hAnsi="Times New Roman" w:cs="Times New Roman"/>
          <w:sz w:val="20"/>
          <w:szCs w:val="20"/>
        </w:rPr>
        <w:t>shall give us 2 different results.  As mentioned in the flowchart</w:t>
      </w:r>
      <w:r w:rsidR="00544AE2" w:rsidRPr="004669FD">
        <w:rPr>
          <w:rFonts w:ascii="Times New Roman" w:eastAsia="Times New Roman" w:hAnsi="Times New Roman" w:cs="Times New Roman"/>
          <w:sz w:val="20"/>
          <w:szCs w:val="20"/>
        </w:rPr>
        <w:t xml:space="preserve"> </w:t>
      </w:r>
      <w:r w:rsidRPr="004669FD">
        <w:rPr>
          <w:rFonts w:ascii="Times New Roman" w:eastAsia="Times New Roman" w:hAnsi="Times New Roman" w:cs="Times New Roman"/>
          <w:sz w:val="20"/>
          <w:szCs w:val="20"/>
        </w:rPr>
        <w:t>(</w:t>
      </w:r>
      <w:r w:rsidR="00DF67C3" w:rsidRPr="004669FD">
        <w:rPr>
          <w:rFonts w:ascii="Times New Roman" w:eastAsia="Times New Roman" w:hAnsi="Times New Roman" w:cs="Times New Roman"/>
          <w:sz w:val="20"/>
          <w:szCs w:val="20"/>
        </w:rPr>
        <w:t>F</w:t>
      </w:r>
      <w:r w:rsidRPr="004669FD">
        <w:rPr>
          <w:rFonts w:ascii="Times New Roman" w:eastAsia="Times New Roman" w:hAnsi="Times New Roman" w:cs="Times New Roman"/>
          <w:sz w:val="20"/>
          <w:szCs w:val="20"/>
        </w:rPr>
        <w:t>ig</w:t>
      </w:r>
      <w:r w:rsidR="00DF67C3" w:rsidRPr="004669FD">
        <w:rPr>
          <w:rFonts w:ascii="Times New Roman" w:eastAsia="Times New Roman" w:hAnsi="Times New Roman" w:cs="Times New Roman"/>
          <w:sz w:val="20"/>
          <w:szCs w:val="20"/>
        </w:rPr>
        <w:t>.</w:t>
      </w:r>
      <w:r w:rsidRPr="004669FD">
        <w:rPr>
          <w:rFonts w:ascii="Times New Roman" w:eastAsia="Times New Roman" w:hAnsi="Times New Roman" w:cs="Times New Roman"/>
          <w:sz w:val="20"/>
          <w:szCs w:val="20"/>
        </w:rPr>
        <w:t xml:space="preserve"> 3) above</w:t>
      </w:r>
      <w:r w:rsidR="004D7567" w:rsidRPr="004669FD">
        <w:rPr>
          <w:rFonts w:ascii="Times New Roman" w:eastAsia="Times New Roman" w:hAnsi="Times New Roman" w:cs="Times New Roman"/>
          <w:sz w:val="20"/>
          <w:szCs w:val="20"/>
        </w:rPr>
        <w:t>,</w:t>
      </w:r>
      <w:r w:rsidRPr="004669FD">
        <w:rPr>
          <w:rFonts w:ascii="Times New Roman" w:eastAsia="Times New Roman" w:hAnsi="Times New Roman" w:cs="Times New Roman"/>
          <w:sz w:val="20"/>
          <w:szCs w:val="20"/>
        </w:rPr>
        <w:t xml:space="preserve"> </w:t>
      </w:r>
      <w:r w:rsidR="004D7567" w:rsidRPr="004669FD">
        <w:rPr>
          <w:rFonts w:ascii="Times New Roman" w:eastAsia="Times New Roman" w:hAnsi="Times New Roman" w:cs="Times New Roman"/>
          <w:sz w:val="20"/>
          <w:szCs w:val="20"/>
        </w:rPr>
        <w:t>One Hot Encoding</w:t>
      </w:r>
      <w:r w:rsidR="00706EC3" w:rsidRPr="004669FD">
        <w:rPr>
          <w:rFonts w:ascii="Times New Roman" w:eastAsia="Times New Roman" w:hAnsi="Times New Roman" w:cs="Times New Roman"/>
          <w:sz w:val="20"/>
          <w:szCs w:val="20"/>
        </w:rPr>
        <w:t xml:space="preserve"> [6]</w:t>
      </w:r>
      <w:r w:rsidR="004D7567" w:rsidRPr="004669FD">
        <w:rPr>
          <w:rFonts w:ascii="Times New Roman" w:eastAsia="Times New Roman" w:hAnsi="Times New Roman" w:cs="Times New Roman"/>
          <w:sz w:val="20"/>
          <w:szCs w:val="20"/>
        </w:rPr>
        <w:t xml:space="preserve"> has been used</w:t>
      </w:r>
      <w:r w:rsidRPr="004669FD">
        <w:rPr>
          <w:rFonts w:ascii="Times New Roman" w:eastAsia="Times New Roman" w:hAnsi="Times New Roman" w:cs="Times New Roman"/>
          <w:sz w:val="20"/>
          <w:szCs w:val="20"/>
        </w:rPr>
        <w:t xml:space="preserve"> on the dataset and then performed binning based on </w:t>
      </w:r>
      <w:r w:rsidR="004D7567" w:rsidRPr="004669FD">
        <w:rPr>
          <w:rFonts w:ascii="Times New Roman" w:eastAsia="Times New Roman" w:hAnsi="Times New Roman" w:cs="Times New Roman"/>
          <w:sz w:val="20"/>
          <w:szCs w:val="20"/>
        </w:rPr>
        <w:t xml:space="preserve">equal </w:t>
      </w:r>
      <w:r w:rsidRPr="004669FD">
        <w:rPr>
          <w:rFonts w:ascii="Times New Roman" w:eastAsia="Times New Roman" w:hAnsi="Times New Roman" w:cs="Times New Roman"/>
          <w:sz w:val="20"/>
          <w:szCs w:val="20"/>
        </w:rPr>
        <w:t xml:space="preserve">price range and then by equal </w:t>
      </w:r>
      <w:r w:rsidR="004D7567" w:rsidRPr="004669FD">
        <w:rPr>
          <w:rFonts w:ascii="Times New Roman" w:eastAsia="Times New Roman" w:hAnsi="Times New Roman" w:cs="Times New Roman"/>
          <w:sz w:val="20"/>
          <w:szCs w:val="20"/>
        </w:rPr>
        <w:t xml:space="preserve">number of data </w:t>
      </w:r>
      <w:r w:rsidRPr="004669FD">
        <w:rPr>
          <w:rFonts w:ascii="Times New Roman" w:eastAsia="Times New Roman" w:hAnsi="Times New Roman" w:cs="Times New Roman"/>
          <w:sz w:val="20"/>
          <w:szCs w:val="20"/>
        </w:rPr>
        <w:t>points. Similar</w:t>
      </w:r>
      <w:r w:rsidR="004D7567" w:rsidRPr="004669FD">
        <w:rPr>
          <w:rFonts w:ascii="Times New Roman" w:eastAsia="Times New Roman" w:hAnsi="Times New Roman" w:cs="Times New Roman"/>
          <w:sz w:val="20"/>
          <w:szCs w:val="20"/>
        </w:rPr>
        <w:t>ly, we Label encoded the data and then classified(binned) them by equal price ranges or again by equal number of data points.</w:t>
      </w:r>
      <w:bookmarkStart w:id="2" w:name="_e2e9fxlqju2w" w:colFirst="0" w:colLast="0"/>
      <w:bookmarkEnd w:id="2"/>
      <w:r w:rsidR="00633288" w:rsidRPr="004669FD">
        <w:rPr>
          <w:rFonts w:ascii="Times New Roman" w:eastAsia="Times New Roman" w:hAnsi="Times New Roman" w:cs="Times New Roman"/>
          <w:sz w:val="20"/>
          <w:szCs w:val="20"/>
        </w:rPr>
        <w:t xml:space="preserve"> </w:t>
      </w:r>
      <w:r w:rsidRPr="004669FD">
        <w:rPr>
          <w:rFonts w:ascii="Times New Roman" w:eastAsia="Times New Roman" w:hAnsi="Times New Roman" w:cs="Times New Roman"/>
          <w:sz w:val="20"/>
          <w:szCs w:val="20"/>
        </w:rPr>
        <w:t>As a result</w:t>
      </w:r>
      <w:r w:rsidR="004D7567" w:rsidRPr="004669FD">
        <w:rPr>
          <w:rFonts w:ascii="Times New Roman" w:eastAsia="Times New Roman" w:hAnsi="Times New Roman" w:cs="Times New Roman"/>
          <w:sz w:val="20"/>
          <w:szCs w:val="20"/>
        </w:rPr>
        <w:t xml:space="preserve">, </w:t>
      </w:r>
      <w:r w:rsidRPr="004669FD">
        <w:rPr>
          <w:rFonts w:ascii="Times New Roman" w:eastAsia="Times New Roman" w:hAnsi="Times New Roman" w:cs="Times New Roman"/>
          <w:sz w:val="20"/>
          <w:szCs w:val="20"/>
        </w:rPr>
        <w:t xml:space="preserve">4 different combinations of data </w:t>
      </w:r>
      <w:r w:rsidR="004D7567" w:rsidRPr="004669FD">
        <w:rPr>
          <w:rFonts w:ascii="Times New Roman" w:eastAsia="Times New Roman" w:hAnsi="Times New Roman" w:cs="Times New Roman"/>
          <w:sz w:val="20"/>
          <w:szCs w:val="20"/>
        </w:rPr>
        <w:t>were found that</w:t>
      </w:r>
      <w:r w:rsidRPr="004669FD">
        <w:rPr>
          <w:rFonts w:ascii="Times New Roman" w:eastAsia="Times New Roman" w:hAnsi="Times New Roman" w:cs="Times New Roman"/>
          <w:sz w:val="20"/>
          <w:szCs w:val="20"/>
        </w:rPr>
        <w:t xml:space="preserve"> </w:t>
      </w:r>
      <w:r w:rsidR="004D7567" w:rsidRPr="004669FD">
        <w:rPr>
          <w:rFonts w:ascii="Times New Roman" w:eastAsia="Times New Roman" w:hAnsi="Times New Roman" w:cs="Times New Roman"/>
          <w:sz w:val="20"/>
          <w:szCs w:val="20"/>
        </w:rPr>
        <w:t>were</w:t>
      </w:r>
      <w:r w:rsidRPr="004669FD">
        <w:rPr>
          <w:rFonts w:ascii="Times New Roman" w:eastAsia="Times New Roman" w:hAnsi="Times New Roman" w:cs="Times New Roman"/>
          <w:sz w:val="20"/>
          <w:szCs w:val="20"/>
        </w:rPr>
        <w:t xml:space="preserve"> fed into our machine learning algorithms for training. Below is the table that has best performing algorithms and th</w:t>
      </w:r>
      <w:r w:rsidR="004D7567" w:rsidRPr="004669FD">
        <w:rPr>
          <w:rFonts w:ascii="Times New Roman" w:eastAsia="Times New Roman" w:hAnsi="Times New Roman" w:cs="Times New Roman"/>
          <w:sz w:val="20"/>
          <w:szCs w:val="20"/>
        </w:rPr>
        <w:t>eir</w:t>
      </w:r>
      <w:r w:rsidRPr="004669FD">
        <w:rPr>
          <w:rFonts w:ascii="Times New Roman" w:eastAsia="Times New Roman" w:hAnsi="Times New Roman" w:cs="Times New Roman"/>
          <w:sz w:val="20"/>
          <w:szCs w:val="20"/>
        </w:rPr>
        <w:t xml:space="preserve"> accuracy.</w:t>
      </w:r>
      <w:bookmarkStart w:id="3" w:name="_mdf6cl9ysjsg" w:colFirst="0" w:colLast="0"/>
      <w:bookmarkEnd w:id="3"/>
    </w:p>
    <w:p w14:paraId="0F2EF695" w14:textId="73FC1DAE" w:rsidR="003144FF" w:rsidRPr="004669FD" w:rsidRDefault="00000000" w:rsidP="00633288">
      <w:pPr>
        <w:pStyle w:val="Heading2"/>
        <w:keepNext w:val="0"/>
        <w:keepLines w:val="0"/>
        <w:shd w:val="clear" w:color="auto" w:fill="FFFFFF"/>
        <w:spacing w:after="80"/>
        <w:jc w:val="both"/>
        <w:rPr>
          <w:rFonts w:ascii="Times New Roman" w:eastAsia="Times New Roman" w:hAnsi="Times New Roman" w:cs="Times New Roman"/>
          <w:sz w:val="20"/>
          <w:szCs w:val="20"/>
        </w:rPr>
      </w:pPr>
      <w:r w:rsidRPr="004669FD">
        <w:rPr>
          <w:rFonts w:ascii="Times New Roman" w:eastAsia="Times New Roman" w:hAnsi="Times New Roman" w:cs="Times New Roman"/>
          <w:sz w:val="20"/>
          <w:szCs w:val="20"/>
        </w:rPr>
        <w:t xml:space="preserve">Random forest gives accuracy of 87.425% and </w:t>
      </w:r>
      <w:r w:rsidR="004F45FD" w:rsidRPr="004669FD">
        <w:rPr>
          <w:rFonts w:ascii="Times New Roman" w:eastAsia="Times New Roman" w:hAnsi="Times New Roman" w:cs="Times New Roman"/>
          <w:sz w:val="20"/>
          <w:szCs w:val="20"/>
        </w:rPr>
        <w:t>XgBoost</w:t>
      </w:r>
      <w:r w:rsidRPr="004669FD">
        <w:rPr>
          <w:rFonts w:ascii="Times New Roman" w:eastAsia="Times New Roman" w:hAnsi="Times New Roman" w:cs="Times New Roman"/>
          <w:sz w:val="20"/>
          <w:szCs w:val="20"/>
        </w:rPr>
        <w:t xml:space="preserve"> classifier gives 87.073%</w:t>
      </w:r>
    </w:p>
    <w:p w14:paraId="4E03EEC8" w14:textId="7825C982" w:rsidR="003144FF" w:rsidRPr="004669FD" w:rsidRDefault="00000000" w:rsidP="004F45FD">
      <w:pPr>
        <w:pStyle w:val="Heading2"/>
        <w:keepNext w:val="0"/>
        <w:keepLines w:val="0"/>
        <w:shd w:val="clear" w:color="auto" w:fill="FFFFFF"/>
        <w:spacing w:after="80"/>
        <w:rPr>
          <w:rFonts w:ascii="Times New Roman" w:eastAsia="Times New Roman" w:hAnsi="Times New Roman" w:cs="Times New Roman"/>
          <w:b/>
          <w:sz w:val="20"/>
          <w:szCs w:val="20"/>
        </w:rPr>
      </w:pPr>
      <w:bookmarkStart w:id="4" w:name="_69oeg8g7d2f2" w:colFirst="0" w:colLast="0"/>
      <w:bookmarkEnd w:id="4"/>
      <w:r w:rsidRPr="004669FD">
        <w:rPr>
          <w:rFonts w:ascii="Times New Roman" w:eastAsia="Times New Roman" w:hAnsi="Times New Roman" w:cs="Times New Roman"/>
          <w:b/>
          <w:sz w:val="20"/>
          <w:szCs w:val="20"/>
        </w:rPr>
        <w:t xml:space="preserve">Various classification </w:t>
      </w:r>
      <w:r w:rsidR="004F45FD" w:rsidRPr="004669FD">
        <w:rPr>
          <w:rFonts w:ascii="Times New Roman" w:eastAsia="Times New Roman" w:hAnsi="Times New Roman" w:cs="Times New Roman"/>
          <w:b/>
          <w:sz w:val="20"/>
          <w:szCs w:val="20"/>
        </w:rPr>
        <w:t>algorithms:</w:t>
      </w:r>
    </w:p>
    <w:tbl>
      <w:tblPr>
        <w:tblStyle w:val="a"/>
        <w:tblW w:w="43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60"/>
        <w:gridCol w:w="2160"/>
      </w:tblGrid>
      <w:tr w:rsidR="003144FF" w:rsidRPr="004669FD" w14:paraId="73B47FD5" w14:textId="77777777">
        <w:tc>
          <w:tcPr>
            <w:tcW w:w="2160" w:type="dxa"/>
            <w:shd w:val="clear" w:color="auto" w:fill="auto"/>
            <w:tcMar>
              <w:top w:w="100" w:type="dxa"/>
              <w:left w:w="100" w:type="dxa"/>
              <w:bottom w:w="100" w:type="dxa"/>
              <w:right w:w="100" w:type="dxa"/>
            </w:tcMar>
          </w:tcPr>
          <w:p w14:paraId="07EC580C" w14:textId="77777777" w:rsidR="003144FF" w:rsidRPr="004669FD" w:rsidRDefault="00000000">
            <w:pPr>
              <w:widowControl w:val="0"/>
              <w:spacing w:line="240" w:lineRule="auto"/>
              <w:rPr>
                <w:rFonts w:ascii="Times New Roman" w:eastAsia="Times New Roman" w:hAnsi="Times New Roman" w:cs="Times New Roman"/>
                <w:b/>
                <w:sz w:val="20"/>
                <w:szCs w:val="20"/>
              </w:rPr>
            </w:pPr>
            <w:r w:rsidRPr="004669FD">
              <w:rPr>
                <w:rFonts w:ascii="Times New Roman" w:eastAsia="Times New Roman" w:hAnsi="Times New Roman" w:cs="Times New Roman"/>
                <w:b/>
                <w:sz w:val="20"/>
                <w:szCs w:val="20"/>
              </w:rPr>
              <w:t xml:space="preserve">Algorithms </w:t>
            </w:r>
          </w:p>
        </w:tc>
        <w:tc>
          <w:tcPr>
            <w:tcW w:w="2160" w:type="dxa"/>
            <w:shd w:val="clear" w:color="auto" w:fill="auto"/>
            <w:tcMar>
              <w:top w:w="100" w:type="dxa"/>
              <w:left w:w="100" w:type="dxa"/>
              <w:bottom w:w="100" w:type="dxa"/>
              <w:right w:w="100" w:type="dxa"/>
            </w:tcMar>
          </w:tcPr>
          <w:p w14:paraId="10FA7704" w14:textId="77777777" w:rsidR="003144FF" w:rsidRPr="004669FD" w:rsidRDefault="00000000">
            <w:pPr>
              <w:widowControl w:val="0"/>
              <w:spacing w:line="240" w:lineRule="auto"/>
              <w:rPr>
                <w:rFonts w:ascii="Times New Roman" w:eastAsia="Times New Roman" w:hAnsi="Times New Roman" w:cs="Times New Roman"/>
                <w:b/>
                <w:sz w:val="20"/>
                <w:szCs w:val="20"/>
              </w:rPr>
            </w:pPr>
            <w:r w:rsidRPr="004669FD">
              <w:rPr>
                <w:rFonts w:ascii="Times New Roman" w:eastAsia="Times New Roman" w:hAnsi="Times New Roman" w:cs="Times New Roman"/>
                <w:b/>
                <w:sz w:val="20"/>
                <w:szCs w:val="20"/>
              </w:rPr>
              <w:t>Best Score</w:t>
            </w:r>
          </w:p>
        </w:tc>
      </w:tr>
      <w:tr w:rsidR="003144FF" w:rsidRPr="004669FD" w14:paraId="6FE3BD2A" w14:textId="77777777">
        <w:tc>
          <w:tcPr>
            <w:tcW w:w="2160" w:type="dxa"/>
            <w:shd w:val="clear" w:color="auto" w:fill="auto"/>
            <w:tcMar>
              <w:top w:w="100" w:type="dxa"/>
              <w:left w:w="100" w:type="dxa"/>
              <w:bottom w:w="100" w:type="dxa"/>
              <w:right w:w="100" w:type="dxa"/>
            </w:tcMar>
          </w:tcPr>
          <w:p w14:paraId="6E991519" w14:textId="77777777" w:rsidR="003144FF" w:rsidRPr="004669FD" w:rsidRDefault="00000000">
            <w:pPr>
              <w:widowControl w:val="0"/>
              <w:spacing w:line="240" w:lineRule="auto"/>
              <w:rPr>
                <w:rFonts w:ascii="Times New Roman" w:eastAsia="Times New Roman" w:hAnsi="Times New Roman" w:cs="Times New Roman"/>
                <w:sz w:val="20"/>
                <w:szCs w:val="20"/>
              </w:rPr>
            </w:pPr>
            <w:r w:rsidRPr="004669FD">
              <w:rPr>
                <w:rFonts w:ascii="Times New Roman" w:eastAsia="Times New Roman" w:hAnsi="Times New Roman" w:cs="Times New Roman"/>
                <w:sz w:val="20"/>
                <w:szCs w:val="20"/>
              </w:rPr>
              <w:t>KNN</w:t>
            </w:r>
          </w:p>
        </w:tc>
        <w:tc>
          <w:tcPr>
            <w:tcW w:w="2160" w:type="dxa"/>
            <w:shd w:val="clear" w:color="auto" w:fill="auto"/>
            <w:tcMar>
              <w:top w:w="100" w:type="dxa"/>
              <w:left w:w="100" w:type="dxa"/>
              <w:bottom w:w="100" w:type="dxa"/>
              <w:right w:w="100" w:type="dxa"/>
            </w:tcMar>
          </w:tcPr>
          <w:p w14:paraId="01CB50B4" w14:textId="77777777" w:rsidR="003144FF" w:rsidRPr="004669FD" w:rsidRDefault="00000000">
            <w:pPr>
              <w:widowControl w:val="0"/>
              <w:spacing w:line="265" w:lineRule="auto"/>
              <w:rPr>
                <w:rFonts w:ascii="Times New Roman" w:eastAsia="Times New Roman" w:hAnsi="Times New Roman" w:cs="Times New Roman"/>
                <w:sz w:val="20"/>
                <w:szCs w:val="20"/>
              </w:rPr>
            </w:pPr>
            <w:r w:rsidRPr="004669FD">
              <w:rPr>
                <w:rFonts w:ascii="Times New Roman" w:eastAsia="Times New Roman" w:hAnsi="Times New Roman" w:cs="Times New Roman"/>
                <w:sz w:val="20"/>
                <w:szCs w:val="20"/>
                <w:highlight w:val="white"/>
              </w:rPr>
              <w:t>79.274%</w:t>
            </w:r>
          </w:p>
        </w:tc>
      </w:tr>
      <w:tr w:rsidR="003144FF" w:rsidRPr="004669FD" w14:paraId="14CDF4EB" w14:textId="77777777">
        <w:tc>
          <w:tcPr>
            <w:tcW w:w="2160" w:type="dxa"/>
            <w:shd w:val="clear" w:color="auto" w:fill="auto"/>
            <w:tcMar>
              <w:top w:w="100" w:type="dxa"/>
              <w:left w:w="100" w:type="dxa"/>
              <w:bottom w:w="100" w:type="dxa"/>
              <w:right w:w="100" w:type="dxa"/>
            </w:tcMar>
          </w:tcPr>
          <w:p w14:paraId="0EDCE1CF" w14:textId="77777777" w:rsidR="003144FF" w:rsidRPr="004669FD" w:rsidRDefault="00000000">
            <w:pPr>
              <w:widowControl w:val="0"/>
              <w:spacing w:line="265" w:lineRule="auto"/>
              <w:rPr>
                <w:rFonts w:ascii="Times New Roman" w:eastAsia="Times New Roman" w:hAnsi="Times New Roman" w:cs="Times New Roman"/>
                <w:b/>
                <w:sz w:val="20"/>
                <w:szCs w:val="20"/>
              </w:rPr>
            </w:pPr>
            <w:r w:rsidRPr="004669FD">
              <w:rPr>
                <w:rFonts w:ascii="Times New Roman" w:eastAsia="Times New Roman" w:hAnsi="Times New Roman" w:cs="Times New Roman"/>
                <w:color w:val="212121"/>
                <w:sz w:val="20"/>
                <w:szCs w:val="20"/>
              </w:rPr>
              <w:t>Gaussian Naive Bayes</w:t>
            </w:r>
          </w:p>
        </w:tc>
        <w:tc>
          <w:tcPr>
            <w:tcW w:w="2160" w:type="dxa"/>
            <w:shd w:val="clear" w:color="auto" w:fill="auto"/>
            <w:tcMar>
              <w:top w:w="100" w:type="dxa"/>
              <w:left w:w="100" w:type="dxa"/>
              <w:bottom w:w="100" w:type="dxa"/>
              <w:right w:w="100" w:type="dxa"/>
            </w:tcMar>
          </w:tcPr>
          <w:p w14:paraId="4ACF7BD2" w14:textId="77777777" w:rsidR="003144FF" w:rsidRPr="004669FD" w:rsidRDefault="00000000">
            <w:pPr>
              <w:widowControl w:val="0"/>
              <w:spacing w:line="265" w:lineRule="auto"/>
              <w:rPr>
                <w:rFonts w:ascii="Times New Roman" w:eastAsia="Times New Roman" w:hAnsi="Times New Roman" w:cs="Times New Roman"/>
                <w:sz w:val="20"/>
                <w:szCs w:val="20"/>
              </w:rPr>
            </w:pPr>
            <w:r w:rsidRPr="004669FD">
              <w:rPr>
                <w:rFonts w:ascii="Times New Roman" w:eastAsia="Times New Roman" w:hAnsi="Times New Roman" w:cs="Times New Roman"/>
                <w:sz w:val="20"/>
                <w:szCs w:val="20"/>
                <w:highlight w:val="white"/>
              </w:rPr>
              <w:t>70.919%</w:t>
            </w:r>
          </w:p>
        </w:tc>
      </w:tr>
      <w:tr w:rsidR="003144FF" w:rsidRPr="004669FD" w14:paraId="0FB0F832" w14:textId="77777777">
        <w:tc>
          <w:tcPr>
            <w:tcW w:w="2160" w:type="dxa"/>
            <w:shd w:val="clear" w:color="auto" w:fill="auto"/>
            <w:tcMar>
              <w:top w:w="100" w:type="dxa"/>
              <w:left w:w="100" w:type="dxa"/>
              <w:bottom w:w="100" w:type="dxa"/>
              <w:right w:w="100" w:type="dxa"/>
            </w:tcMar>
          </w:tcPr>
          <w:p w14:paraId="3C3995BE" w14:textId="77777777" w:rsidR="003144FF" w:rsidRPr="004669FD" w:rsidRDefault="00000000">
            <w:pPr>
              <w:widowControl w:val="0"/>
              <w:spacing w:line="265" w:lineRule="auto"/>
              <w:rPr>
                <w:rFonts w:ascii="Times New Roman" w:eastAsia="Times New Roman" w:hAnsi="Times New Roman" w:cs="Times New Roman"/>
                <w:sz w:val="20"/>
                <w:szCs w:val="20"/>
              </w:rPr>
            </w:pPr>
            <w:r w:rsidRPr="004669FD">
              <w:rPr>
                <w:rFonts w:ascii="Times New Roman" w:eastAsia="Times New Roman" w:hAnsi="Times New Roman" w:cs="Times New Roman"/>
                <w:color w:val="212121"/>
                <w:sz w:val="20"/>
                <w:szCs w:val="20"/>
              </w:rPr>
              <w:t>Decision Tree Classifier</w:t>
            </w:r>
          </w:p>
        </w:tc>
        <w:tc>
          <w:tcPr>
            <w:tcW w:w="2160" w:type="dxa"/>
            <w:shd w:val="clear" w:color="auto" w:fill="auto"/>
            <w:tcMar>
              <w:top w:w="100" w:type="dxa"/>
              <w:left w:w="100" w:type="dxa"/>
              <w:bottom w:w="100" w:type="dxa"/>
              <w:right w:w="100" w:type="dxa"/>
            </w:tcMar>
          </w:tcPr>
          <w:p w14:paraId="0832609C" w14:textId="77777777" w:rsidR="003144FF" w:rsidRPr="004669FD" w:rsidRDefault="00000000">
            <w:pPr>
              <w:widowControl w:val="0"/>
              <w:spacing w:line="265" w:lineRule="auto"/>
              <w:rPr>
                <w:rFonts w:ascii="Times New Roman" w:eastAsia="Times New Roman" w:hAnsi="Times New Roman" w:cs="Times New Roman"/>
                <w:sz w:val="20"/>
                <w:szCs w:val="20"/>
              </w:rPr>
            </w:pPr>
            <w:r w:rsidRPr="004669FD">
              <w:rPr>
                <w:rFonts w:ascii="Times New Roman" w:eastAsia="Times New Roman" w:hAnsi="Times New Roman" w:cs="Times New Roman"/>
                <w:sz w:val="20"/>
                <w:szCs w:val="20"/>
                <w:highlight w:val="white"/>
              </w:rPr>
              <w:t>84.588%</w:t>
            </w:r>
          </w:p>
        </w:tc>
      </w:tr>
      <w:tr w:rsidR="003144FF" w:rsidRPr="004669FD" w14:paraId="18CA9B4B" w14:textId="77777777">
        <w:tc>
          <w:tcPr>
            <w:tcW w:w="2160" w:type="dxa"/>
            <w:shd w:val="clear" w:color="auto" w:fill="auto"/>
            <w:tcMar>
              <w:top w:w="100" w:type="dxa"/>
              <w:left w:w="100" w:type="dxa"/>
              <w:bottom w:w="100" w:type="dxa"/>
              <w:right w:w="100" w:type="dxa"/>
            </w:tcMar>
          </w:tcPr>
          <w:p w14:paraId="132E607F" w14:textId="77777777" w:rsidR="003144FF" w:rsidRPr="004669FD" w:rsidRDefault="00000000">
            <w:pPr>
              <w:widowControl w:val="0"/>
              <w:spacing w:line="265" w:lineRule="auto"/>
              <w:rPr>
                <w:rFonts w:ascii="Times New Roman" w:eastAsia="Times New Roman" w:hAnsi="Times New Roman" w:cs="Times New Roman"/>
                <w:color w:val="212121"/>
                <w:sz w:val="20"/>
                <w:szCs w:val="20"/>
              </w:rPr>
            </w:pPr>
            <w:r w:rsidRPr="004669FD">
              <w:rPr>
                <w:rFonts w:ascii="Times New Roman" w:eastAsia="Times New Roman" w:hAnsi="Times New Roman" w:cs="Times New Roman"/>
                <w:color w:val="212121"/>
                <w:sz w:val="20"/>
                <w:szCs w:val="20"/>
              </w:rPr>
              <w:t>XGB Classifier</w:t>
            </w:r>
          </w:p>
        </w:tc>
        <w:tc>
          <w:tcPr>
            <w:tcW w:w="2160" w:type="dxa"/>
            <w:shd w:val="clear" w:color="auto" w:fill="auto"/>
            <w:tcMar>
              <w:top w:w="100" w:type="dxa"/>
              <w:left w:w="100" w:type="dxa"/>
              <w:bottom w:w="100" w:type="dxa"/>
              <w:right w:w="100" w:type="dxa"/>
            </w:tcMar>
          </w:tcPr>
          <w:p w14:paraId="7538A2CD" w14:textId="77777777" w:rsidR="003144FF" w:rsidRPr="004669FD" w:rsidRDefault="00000000">
            <w:pPr>
              <w:widowControl w:val="0"/>
              <w:spacing w:line="265" w:lineRule="auto"/>
              <w:rPr>
                <w:rFonts w:ascii="Times New Roman" w:eastAsia="Times New Roman" w:hAnsi="Times New Roman" w:cs="Times New Roman"/>
                <w:sz w:val="20"/>
                <w:szCs w:val="20"/>
                <w:highlight w:val="white"/>
              </w:rPr>
            </w:pPr>
            <w:r w:rsidRPr="004669FD">
              <w:rPr>
                <w:rFonts w:ascii="Times New Roman" w:eastAsia="Times New Roman" w:hAnsi="Times New Roman" w:cs="Times New Roman"/>
                <w:sz w:val="20"/>
                <w:szCs w:val="20"/>
                <w:highlight w:val="white"/>
              </w:rPr>
              <w:t>87.073%</w:t>
            </w:r>
          </w:p>
        </w:tc>
      </w:tr>
      <w:tr w:rsidR="003144FF" w:rsidRPr="004669FD" w14:paraId="6D251C13" w14:textId="77777777">
        <w:tc>
          <w:tcPr>
            <w:tcW w:w="2160" w:type="dxa"/>
            <w:shd w:val="clear" w:color="auto" w:fill="auto"/>
            <w:tcMar>
              <w:top w:w="100" w:type="dxa"/>
              <w:left w:w="100" w:type="dxa"/>
              <w:bottom w:w="100" w:type="dxa"/>
              <w:right w:w="100" w:type="dxa"/>
            </w:tcMar>
          </w:tcPr>
          <w:p w14:paraId="2FB459CC" w14:textId="77777777" w:rsidR="003144FF" w:rsidRPr="004669FD" w:rsidRDefault="00000000">
            <w:pPr>
              <w:widowControl w:val="0"/>
              <w:spacing w:line="265" w:lineRule="auto"/>
              <w:rPr>
                <w:rFonts w:ascii="Times New Roman" w:eastAsia="Times New Roman" w:hAnsi="Times New Roman" w:cs="Times New Roman"/>
                <w:color w:val="212121"/>
                <w:sz w:val="20"/>
                <w:szCs w:val="20"/>
              </w:rPr>
            </w:pPr>
            <w:r w:rsidRPr="004669FD">
              <w:rPr>
                <w:rFonts w:ascii="Times New Roman" w:eastAsia="Times New Roman" w:hAnsi="Times New Roman" w:cs="Times New Roman"/>
                <w:color w:val="212121"/>
                <w:sz w:val="20"/>
                <w:szCs w:val="20"/>
              </w:rPr>
              <w:t>Random Forest Classifier</w:t>
            </w:r>
          </w:p>
        </w:tc>
        <w:tc>
          <w:tcPr>
            <w:tcW w:w="2160" w:type="dxa"/>
            <w:shd w:val="clear" w:color="auto" w:fill="auto"/>
            <w:tcMar>
              <w:top w:w="100" w:type="dxa"/>
              <w:left w:w="100" w:type="dxa"/>
              <w:bottom w:w="100" w:type="dxa"/>
              <w:right w:w="100" w:type="dxa"/>
            </w:tcMar>
          </w:tcPr>
          <w:p w14:paraId="34E5C0E0" w14:textId="77777777" w:rsidR="003144FF" w:rsidRPr="004669FD" w:rsidRDefault="00000000">
            <w:pPr>
              <w:widowControl w:val="0"/>
              <w:spacing w:line="265" w:lineRule="auto"/>
              <w:rPr>
                <w:rFonts w:ascii="Times New Roman" w:eastAsia="Times New Roman" w:hAnsi="Times New Roman" w:cs="Times New Roman"/>
                <w:sz w:val="20"/>
                <w:szCs w:val="20"/>
                <w:highlight w:val="white"/>
              </w:rPr>
            </w:pPr>
            <w:bookmarkStart w:id="5" w:name="_Hlk136286380"/>
            <w:r w:rsidRPr="004669FD">
              <w:rPr>
                <w:rFonts w:ascii="Times New Roman" w:eastAsia="Times New Roman" w:hAnsi="Times New Roman" w:cs="Times New Roman"/>
                <w:sz w:val="20"/>
                <w:szCs w:val="20"/>
                <w:highlight w:val="white"/>
              </w:rPr>
              <w:t>87.425%</w:t>
            </w:r>
            <w:bookmarkEnd w:id="5"/>
          </w:p>
        </w:tc>
      </w:tr>
      <w:tr w:rsidR="003144FF" w:rsidRPr="004669FD" w14:paraId="19C7C2B8" w14:textId="77777777">
        <w:tc>
          <w:tcPr>
            <w:tcW w:w="2160" w:type="dxa"/>
            <w:shd w:val="clear" w:color="auto" w:fill="auto"/>
            <w:tcMar>
              <w:top w:w="100" w:type="dxa"/>
              <w:left w:w="100" w:type="dxa"/>
              <w:bottom w:w="100" w:type="dxa"/>
              <w:right w:w="100" w:type="dxa"/>
            </w:tcMar>
          </w:tcPr>
          <w:p w14:paraId="43B308C7" w14:textId="77777777" w:rsidR="003144FF" w:rsidRPr="004669FD" w:rsidRDefault="00000000">
            <w:pPr>
              <w:widowControl w:val="0"/>
              <w:spacing w:line="265" w:lineRule="auto"/>
              <w:rPr>
                <w:rFonts w:ascii="Times New Roman" w:eastAsia="Times New Roman" w:hAnsi="Times New Roman" w:cs="Times New Roman"/>
                <w:color w:val="212121"/>
                <w:sz w:val="20"/>
                <w:szCs w:val="20"/>
              </w:rPr>
            </w:pPr>
            <w:r w:rsidRPr="004669FD">
              <w:rPr>
                <w:rFonts w:ascii="Times New Roman" w:eastAsia="Times New Roman" w:hAnsi="Times New Roman" w:cs="Times New Roman"/>
                <w:color w:val="212121"/>
                <w:sz w:val="20"/>
                <w:szCs w:val="20"/>
              </w:rPr>
              <w:t>Gradient Boosting Classifier</w:t>
            </w:r>
          </w:p>
        </w:tc>
        <w:tc>
          <w:tcPr>
            <w:tcW w:w="2160" w:type="dxa"/>
            <w:shd w:val="clear" w:color="auto" w:fill="auto"/>
            <w:tcMar>
              <w:top w:w="100" w:type="dxa"/>
              <w:left w:w="100" w:type="dxa"/>
              <w:bottom w:w="100" w:type="dxa"/>
              <w:right w:w="100" w:type="dxa"/>
            </w:tcMar>
          </w:tcPr>
          <w:p w14:paraId="46648825" w14:textId="77777777" w:rsidR="003144FF" w:rsidRPr="004669FD" w:rsidRDefault="00000000">
            <w:pPr>
              <w:widowControl w:val="0"/>
              <w:spacing w:line="265" w:lineRule="auto"/>
              <w:rPr>
                <w:rFonts w:ascii="Times New Roman" w:eastAsia="Times New Roman" w:hAnsi="Times New Roman" w:cs="Times New Roman"/>
                <w:sz w:val="20"/>
                <w:szCs w:val="20"/>
                <w:highlight w:val="white"/>
              </w:rPr>
            </w:pPr>
            <w:r w:rsidRPr="004669FD">
              <w:rPr>
                <w:rFonts w:ascii="Times New Roman" w:eastAsia="Times New Roman" w:hAnsi="Times New Roman" w:cs="Times New Roman"/>
                <w:sz w:val="20"/>
                <w:szCs w:val="20"/>
                <w:highlight w:val="white"/>
              </w:rPr>
              <w:t>84.041%</w:t>
            </w:r>
          </w:p>
        </w:tc>
      </w:tr>
      <w:tr w:rsidR="003144FF" w:rsidRPr="004669FD" w14:paraId="30C4516B" w14:textId="77777777">
        <w:tc>
          <w:tcPr>
            <w:tcW w:w="2160" w:type="dxa"/>
            <w:shd w:val="clear" w:color="auto" w:fill="auto"/>
            <w:tcMar>
              <w:top w:w="100" w:type="dxa"/>
              <w:left w:w="100" w:type="dxa"/>
              <w:bottom w:w="100" w:type="dxa"/>
              <w:right w:w="100" w:type="dxa"/>
            </w:tcMar>
          </w:tcPr>
          <w:p w14:paraId="1F85C711" w14:textId="77777777" w:rsidR="003144FF" w:rsidRPr="004669FD" w:rsidRDefault="00000000">
            <w:pPr>
              <w:widowControl w:val="0"/>
              <w:spacing w:line="265" w:lineRule="auto"/>
              <w:rPr>
                <w:rFonts w:ascii="Times New Roman" w:eastAsia="Times New Roman" w:hAnsi="Times New Roman" w:cs="Times New Roman"/>
                <w:color w:val="212121"/>
                <w:sz w:val="20"/>
                <w:szCs w:val="20"/>
              </w:rPr>
            </w:pPr>
            <w:r w:rsidRPr="004669FD">
              <w:rPr>
                <w:rFonts w:ascii="Times New Roman" w:eastAsia="Times New Roman" w:hAnsi="Times New Roman" w:cs="Times New Roman"/>
                <w:color w:val="212121"/>
                <w:sz w:val="20"/>
                <w:szCs w:val="20"/>
              </w:rPr>
              <w:t>AdaBoost Classifier</w:t>
            </w:r>
          </w:p>
        </w:tc>
        <w:tc>
          <w:tcPr>
            <w:tcW w:w="2160" w:type="dxa"/>
            <w:shd w:val="clear" w:color="auto" w:fill="auto"/>
            <w:tcMar>
              <w:top w:w="100" w:type="dxa"/>
              <w:left w:w="100" w:type="dxa"/>
              <w:bottom w:w="100" w:type="dxa"/>
              <w:right w:w="100" w:type="dxa"/>
            </w:tcMar>
          </w:tcPr>
          <w:p w14:paraId="6A328FD2" w14:textId="77777777" w:rsidR="003144FF" w:rsidRPr="004669FD" w:rsidRDefault="00000000">
            <w:pPr>
              <w:widowControl w:val="0"/>
              <w:spacing w:line="265" w:lineRule="auto"/>
              <w:rPr>
                <w:rFonts w:ascii="Times New Roman" w:eastAsia="Times New Roman" w:hAnsi="Times New Roman" w:cs="Times New Roman"/>
                <w:sz w:val="20"/>
                <w:szCs w:val="20"/>
                <w:highlight w:val="white"/>
              </w:rPr>
            </w:pPr>
            <w:r w:rsidRPr="004669FD">
              <w:rPr>
                <w:rFonts w:ascii="Times New Roman" w:eastAsia="Times New Roman" w:hAnsi="Times New Roman" w:cs="Times New Roman"/>
                <w:sz w:val="20"/>
                <w:szCs w:val="20"/>
                <w:highlight w:val="white"/>
              </w:rPr>
              <w:t>60.571%</w:t>
            </w:r>
          </w:p>
        </w:tc>
      </w:tr>
      <w:tr w:rsidR="003144FF" w:rsidRPr="004669FD" w14:paraId="431ABE93" w14:textId="77777777">
        <w:tc>
          <w:tcPr>
            <w:tcW w:w="2160" w:type="dxa"/>
            <w:shd w:val="clear" w:color="auto" w:fill="auto"/>
            <w:tcMar>
              <w:top w:w="100" w:type="dxa"/>
              <w:left w:w="100" w:type="dxa"/>
              <w:bottom w:w="100" w:type="dxa"/>
              <w:right w:w="100" w:type="dxa"/>
            </w:tcMar>
          </w:tcPr>
          <w:p w14:paraId="76743F73" w14:textId="77777777" w:rsidR="003144FF" w:rsidRPr="004669FD" w:rsidRDefault="00000000">
            <w:pPr>
              <w:widowControl w:val="0"/>
              <w:spacing w:line="265" w:lineRule="auto"/>
              <w:rPr>
                <w:rFonts w:ascii="Times New Roman" w:eastAsia="Times New Roman" w:hAnsi="Times New Roman" w:cs="Times New Roman"/>
                <w:color w:val="212121"/>
                <w:sz w:val="20"/>
                <w:szCs w:val="20"/>
              </w:rPr>
            </w:pPr>
            <w:r w:rsidRPr="004669FD">
              <w:rPr>
                <w:rFonts w:ascii="Times New Roman" w:eastAsia="Times New Roman" w:hAnsi="Times New Roman" w:cs="Times New Roman"/>
                <w:color w:val="212121"/>
                <w:sz w:val="20"/>
                <w:szCs w:val="20"/>
              </w:rPr>
              <w:lastRenderedPageBreak/>
              <w:t>Support Vector Machine</w:t>
            </w:r>
          </w:p>
        </w:tc>
        <w:tc>
          <w:tcPr>
            <w:tcW w:w="2160" w:type="dxa"/>
            <w:shd w:val="clear" w:color="auto" w:fill="auto"/>
            <w:tcMar>
              <w:top w:w="100" w:type="dxa"/>
              <w:left w:w="100" w:type="dxa"/>
              <w:bottom w:w="100" w:type="dxa"/>
              <w:right w:w="100" w:type="dxa"/>
            </w:tcMar>
          </w:tcPr>
          <w:p w14:paraId="64B306DA" w14:textId="77777777" w:rsidR="003144FF" w:rsidRPr="004669FD" w:rsidRDefault="00000000">
            <w:pPr>
              <w:widowControl w:val="0"/>
              <w:spacing w:line="265" w:lineRule="auto"/>
              <w:rPr>
                <w:rFonts w:ascii="Times New Roman" w:eastAsia="Times New Roman" w:hAnsi="Times New Roman" w:cs="Times New Roman"/>
                <w:sz w:val="20"/>
                <w:szCs w:val="20"/>
                <w:highlight w:val="white"/>
              </w:rPr>
            </w:pPr>
            <w:r w:rsidRPr="004669FD">
              <w:rPr>
                <w:rFonts w:ascii="Times New Roman" w:eastAsia="Times New Roman" w:hAnsi="Times New Roman" w:cs="Times New Roman"/>
                <w:sz w:val="20"/>
                <w:szCs w:val="20"/>
                <w:highlight w:val="white"/>
              </w:rPr>
              <w:t>69.389%</w:t>
            </w:r>
          </w:p>
        </w:tc>
      </w:tr>
      <w:tr w:rsidR="003144FF" w:rsidRPr="004669FD" w14:paraId="79E50213" w14:textId="77777777">
        <w:tc>
          <w:tcPr>
            <w:tcW w:w="2160" w:type="dxa"/>
            <w:shd w:val="clear" w:color="auto" w:fill="auto"/>
            <w:tcMar>
              <w:top w:w="100" w:type="dxa"/>
              <w:left w:w="100" w:type="dxa"/>
              <w:bottom w:w="100" w:type="dxa"/>
              <w:right w:w="100" w:type="dxa"/>
            </w:tcMar>
          </w:tcPr>
          <w:p w14:paraId="740DDE06" w14:textId="77777777" w:rsidR="003144FF" w:rsidRPr="004669FD" w:rsidRDefault="00000000">
            <w:pPr>
              <w:widowControl w:val="0"/>
              <w:spacing w:line="265" w:lineRule="auto"/>
              <w:rPr>
                <w:rFonts w:ascii="Times New Roman" w:eastAsia="Times New Roman" w:hAnsi="Times New Roman" w:cs="Times New Roman"/>
                <w:color w:val="212121"/>
                <w:sz w:val="20"/>
                <w:szCs w:val="20"/>
              </w:rPr>
            </w:pPr>
            <w:r w:rsidRPr="004669FD">
              <w:rPr>
                <w:rFonts w:ascii="Times New Roman" w:eastAsia="Times New Roman" w:hAnsi="Times New Roman" w:cs="Times New Roman"/>
                <w:color w:val="212121"/>
                <w:sz w:val="20"/>
                <w:szCs w:val="20"/>
              </w:rPr>
              <w:t>Logistic Regression</w:t>
            </w:r>
          </w:p>
        </w:tc>
        <w:tc>
          <w:tcPr>
            <w:tcW w:w="2160" w:type="dxa"/>
            <w:shd w:val="clear" w:color="auto" w:fill="auto"/>
            <w:tcMar>
              <w:top w:w="100" w:type="dxa"/>
              <w:left w:w="100" w:type="dxa"/>
              <w:bottom w:w="100" w:type="dxa"/>
              <w:right w:w="100" w:type="dxa"/>
            </w:tcMar>
          </w:tcPr>
          <w:p w14:paraId="530B771A" w14:textId="77777777" w:rsidR="003144FF" w:rsidRPr="004669FD" w:rsidRDefault="00000000">
            <w:pPr>
              <w:widowControl w:val="0"/>
              <w:spacing w:line="265" w:lineRule="auto"/>
              <w:rPr>
                <w:rFonts w:ascii="Times New Roman" w:eastAsia="Times New Roman" w:hAnsi="Times New Roman" w:cs="Times New Roman"/>
                <w:sz w:val="20"/>
                <w:szCs w:val="20"/>
                <w:highlight w:val="white"/>
              </w:rPr>
            </w:pPr>
            <w:r w:rsidRPr="004669FD">
              <w:rPr>
                <w:rFonts w:ascii="Times New Roman" w:eastAsia="Times New Roman" w:hAnsi="Times New Roman" w:cs="Times New Roman"/>
                <w:sz w:val="20"/>
                <w:szCs w:val="20"/>
                <w:highlight w:val="white"/>
              </w:rPr>
              <w:t>70.632%</w:t>
            </w:r>
          </w:p>
        </w:tc>
      </w:tr>
    </w:tbl>
    <w:p w14:paraId="618D86BD" w14:textId="766F240B" w:rsidR="003144FF" w:rsidRPr="004669FD" w:rsidRDefault="00D51A6A" w:rsidP="00D51A6A">
      <w:pPr>
        <w:spacing w:after="160" w:line="259" w:lineRule="auto"/>
        <w:jc w:val="center"/>
        <w:rPr>
          <w:rFonts w:ascii="Times New Roman" w:eastAsia="Times New Roman" w:hAnsi="Times New Roman" w:cs="Times New Roman"/>
          <w:color w:val="212121"/>
          <w:sz w:val="20"/>
          <w:szCs w:val="20"/>
        </w:rPr>
      </w:pPr>
      <w:r>
        <w:rPr>
          <w:rFonts w:ascii="Times New Roman" w:eastAsia="Times New Roman" w:hAnsi="Times New Roman" w:cs="Times New Roman"/>
          <w:color w:val="212121"/>
          <w:sz w:val="20"/>
          <w:szCs w:val="20"/>
        </w:rPr>
        <w:t>TABLE I.</w:t>
      </w:r>
    </w:p>
    <w:p w14:paraId="0D76F9F9" w14:textId="692D215D" w:rsidR="003144FF" w:rsidRPr="004669FD" w:rsidRDefault="00000000">
      <w:pPr>
        <w:spacing w:after="160" w:line="259" w:lineRule="auto"/>
        <w:jc w:val="both"/>
        <w:rPr>
          <w:rFonts w:ascii="Times New Roman" w:eastAsia="Times New Roman" w:hAnsi="Times New Roman" w:cs="Times New Roman"/>
          <w:b/>
          <w:sz w:val="20"/>
          <w:szCs w:val="20"/>
        </w:rPr>
      </w:pPr>
      <w:r w:rsidRPr="004669FD">
        <w:rPr>
          <w:rFonts w:ascii="Times New Roman" w:eastAsia="Times New Roman" w:hAnsi="Times New Roman" w:cs="Times New Roman"/>
          <w:color w:val="212121"/>
          <w:sz w:val="20"/>
          <w:szCs w:val="20"/>
        </w:rPr>
        <w:t xml:space="preserve">The hyperparameter </w:t>
      </w:r>
      <w:r w:rsidR="00DF67C3" w:rsidRPr="004669FD">
        <w:rPr>
          <w:rFonts w:ascii="Times New Roman" w:eastAsia="Times New Roman" w:hAnsi="Times New Roman" w:cs="Times New Roman"/>
          <w:color w:val="212121"/>
          <w:sz w:val="20"/>
          <w:szCs w:val="20"/>
        </w:rPr>
        <w:t>findings</w:t>
      </w:r>
      <w:r w:rsidRPr="004669FD">
        <w:rPr>
          <w:rFonts w:ascii="Times New Roman" w:eastAsia="Times New Roman" w:hAnsi="Times New Roman" w:cs="Times New Roman"/>
          <w:color w:val="212121"/>
          <w:sz w:val="20"/>
          <w:szCs w:val="20"/>
        </w:rPr>
        <w:t xml:space="preserve"> are not satisfactory as shown in the below table. It showed an improvement, but that improvement is not worth the time taken to train the hyperparameters. </w:t>
      </w:r>
      <w:r w:rsidR="00706EC3" w:rsidRPr="004669FD">
        <w:rPr>
          <w:rFonts w:ascii="Times New Roman" w:eastAsia="Times New Roman" w:hAnsi="Times New Roman" w:cs="Times New Roman"/>
          <w:color w:val="212121"/>
          <w:sz w:val="20"/>
          <w:szCs w:val="20"/>
        </w:rPr>
        <w:t>So,</w:t>
      </w:r>
      <w:r w:rsidRPr="004669FD">
        <w:rPr>
          <w:rFonts w:ascii="Times New Roman" w:eastAsia="Times New Roman" w:hAnsi="Times New Roman" w:cs="Times New Roman"/>
          <w:color w:val="212121"/>
          <w:sz w:val="20"/>
          <w:szCs w:val="20"/>
        </w:rPr>
        <w:t xml:space="preserve"> in the final model building, the hyperparameter tuned models shall be discarded. Reasons for </w:t>
      </w:r>
      <w:r w:rsidR="00DF67C3" w:rsidRPr="004669FD">
        <w:rPr>
          <w:rFonts w:ascii="Times New Roman" w:eastAsia="Times New Roman" w:hAnsi="Times New Roman" w:cs="Times New Roman"/>
          <w:color w:val="212121"/>
          <w:sz w:val="20"/>
          <w:szCs w:val="20"/>
        </w:rPr>
        <w:t>these unsatisfactory results</w:t>
      </w:r>
      <w:r w:rsidRPr="004669FD">
        <w:rPr>
          <w:rFonts w:ascii="Times New Roman" w:eastAsia="Times New Roman" w:hAnsi="Times New Roman" w:cs="Times New Roman"/>
          <w:color w:val="212121"/>
          <w:sz w:val="20"/>
          <w:szCs w:val="20"/>
        </w:rPr>
        <w:t xml:space="preserve"> may be the varied nature of the dataset. Hyperparameter tuning works well for data which has linear correlation throughout, so in such datasets, one changed hyperparameter can work well for all tuples in that data. For the current dataset, a single parameter adjustment could not be found as it is simply not possible, i.e., there is no such set of same parameters that can accommodate for all the trend changes in the dataset. Therefore, the hyperparameter tuning extension is not worth doing.</w:t>
      </w:r>
    </w:p>
    <w:p w14:paraId="187C5575" w14:textId="4E9D14D4" w:rsidR="003144FF" w:rsidRPr="004669FD" w:rsidRDefault="00000000" w:rsidP="00633288">
      <w:pPr>
        <w:pStyle w:val="Heading1"/>
        <w:keepNext w:val="0"/>
        <w:keepLines w:val="0"/>
        <w:shd w:val="clear" w:color="auto" w:fill="FFFFFF"/>
        <w:spacing w:before="480"/>
        <w:rPr>
          <w:rFonts w:ascii="Times New Roman" w:eastAsia="Times New Roman" w:hAnsi="Times New Roman" w:cs="Times New Roman"/>
          <w:b/>
          <w:sz w:val="20"/>
          <w:szCs w:val="20"/>
        </w:rPr>
      </w:pPr>
      <w:bookmarkStart w:id="6" w:name="_dmevc61nz3sd" w:colFirst="0" w:colLast="0"/>
      <w:bookmarkEnd w:id="6"/>
      <w:r w:rsidRPr="004669FD">
        <w:rPr>
          <w:rFonts w:ascii="Times New Roman" w:eastAsia="Times New Roman" w:hAnsi="Times New Roman" w:cs="Times New Roman"/>
          <w:b/>
          <w:sz w:val="20"/>
          <w:szCs w:val="20"/>
        </w:rPr>
        <w:t xml:space="preserve">Various classification algorithms with hyperparameter </w:t>
      </w:r>
      <w:r w:rsidR="00B42255" w:rsidRPr="004669FD">
        <w:rPr>
          <w:rFonts w:ascii="Times New Roman" w:eastAsia="Times New Roman" w:hAnsi="Times New Roman" w:cs="Times New Roman"/>
          <w:b/>
          <w:sz w:val="20"/>
          <w:szCs w:val="20"/>
        </w:rPr>
        <w:t>tuning:</w:t>
      </w:r>
    </w:p>
    <w:tbl>
      <w:tblPr>
        <w:tblStyle w:val="a0"/>
        <w:tblW w:w="43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60"/>
        <w:gridCol w:w="2160"/>
      </w:tblGrid>
      <w:tr w:rsidR="003144FF" w:rsidRPr="004669FD" w14:paraId="67A00248" w14:textId="77777777">
        <w:tc>
          <w:tcPr>
            <w:tcW w:w="2160" w:type="dxa"/>
          </w:tcPr>
          <w:p w14:paraId="74E71542" w14:textId="77777777" w:rsidR="003144FF" w:rsidRPr="004669FD" w:rsidRDefault="00000000">
            <w:pPr>
              <w:widowControl w:val="0"/>
              <w:spacing w:line="265" w:lineRule="auto"/>
              <w:rPr>
                <w:rFonts w:ascii="Times New Roman" w:eastAsia="Times New Roman" w:hAnsi="Times New Roman" w:cs="Times New Roman"/>
                <w:b/>
                <w:color w:val="212121"/>
                <w:sz w:val="20"/>
                <w:szCs w:val="20"/>
              </w:rPr>
            </w:pPr>
            <w:r w:rsidRPr="004669FD">
              <w:rPr>
                <w:rFonts w:ascii="Times New Roman" w:eastAsia="Times New Roman" w:hAnsi="Times New Roman" w:cs="Times New Roman"/>
                <w:b/>
                <w:color w:val="212121"/>
                <w:sz w:val="20"/>
                <w:szCs w:val="20"/>
              </w:rPr>
              <w:t>Algorithms</w:t>
            </w:r>
          </w:p>
        </w:tc>
        <w:tc>
          <w:tcPr>
            <w:tcW w:w="2160" w:type="dxa"/>
          </w:tcPr>
          <w:p w14:paraId="6027882D" w14:textId="77777777" w:rsidR="003144FF" w:rsidRPr="004669FD" w:rsidRDefault="00000000">
            <w:pPr>
              <w:widowControl w:val="0"/>
              <w:spacing w:line="265" w:lineRule="auto"/>
              <w:rPr>
                <w:rFonts w:ascii="Times New Roman" w:eastAsia="Times New Roman" w:hAnsi="Times New Roman" w:cs="Times New Roman"/>
                <w:b/>
                <w:sz w:val="20"/>
                <w:szCs w:val="20"/>
                <w:highlight w:val="white"/>
              </w:rPr>
            </w:pPr>
            <w:r w:rsidRPr="004669FD">
              <w:rPr>
                <w:rFonts w:ascii="Times New Roman" w:eastAsia="Times New Roman" w:hAnsi="Times New Roman" w:cs="Times New Roman"/>
                <w:b/>
                <w:sz w:val="20"/>
                <w:szCs w:val="20"/>
                <w:highlight w:val="white"/>
              </w:rPr>
              <w:t>Best Score</w:t>
            </w:r>
          </w:p>
        </w:tc>
      </w:tr>
      <w:tr w:rsidR="003144FF" w:rsidRPr="004669FD" w14:paraId="205B8238" w14:textId="77777777">
        <w:tc>
          <w:tcPr>
            <w:tcW w:w="2160" w:type="dxa"/>
          </w:tcPr>
          <w:p w14:paraId="00847F7E" w14:textId="18F5D000" w:rsidR="003144FF" w:rsidRPr="004669FD" w:rsidRDefault="004F45FD">
            <w:pPr>
              <w:widowControl w:val="0"/>
              <w:spacing w:line="265" w:lineRule="auto"/>
              <w:rPr>
                <w:rFonts w:ascii="Times New Roman" w:eastAsia="Times New Roman" w:hAnsi="Times New Roman" w:cs="Times New Roman"/>
                <w:sz w:val="20"/>
                <w:szCs w:val="20"/>
              </w:rPr>
            </w:pPr>
            <w:r w:rsidRPr="004669FD">
              <w:rPr>
                <w:rFonts w:ascii="Times New Roman" w:eastAsia="Times New Roman" w:hAnsi="Times New Roman" w:cs="Times New Roman"/>
                <w:color w:val="212121"/>
                <w:sz w:val="20"/>
                <w:szCs w:val="20"/>
              </w:rPr>
              <w:t>Decision Tree Classifier</w:t>
            </w:r>
          </w:p>
        </w:tc>
        <w:tc>
          <w:tcPr>
            <w:tcW w:w="2160" w:type="dxa"/>
          </w:tcPr>
          <w:p w14:paraId="761BB77F" w14:textId="77777777" w:rsidR="003144FF" w:rsidRPr="004669FD" w:rsidRDefault="00000000">
            <w:pPr>
              <w:widowControl w:val="0"/>
              <w:spacing w:line="265" w:lineRule="auto"/>
              <w:rPr>
                <w:rFonts w:ascii="Times New Roman" w:eastAsia="Times New Roman" w:hAnsi="Times New Roman" w:cs="Times New Roman"/>
                <w:sz w:val="20"/>
                <w:szCs w:val="20"/>
              </w:rPr>
            </w:pPr>
            <w:r w:rsidRPr="004669FD">
              <w:rPr>
                <w:rFonts w:ascii="Times New Roman" w:eastAsia="Times New Roman" w:hAnsi="Times New Roman" w:cs="Times New Roman"/>
                <w:sz w:val="20"/>
                <w:szCs w:val="20"/>
                <w:highlight w:val="white"/>
              </w:rPr>
              <w:t>84.618%</w:t>
            </w:r>
          </w:p>
        </w:tc>
      </w:tr>
      <w:tr w:rsidR="003144FF" w:rsidRPr="004669FD" w14:paraId="702AC46B" w14:textId="77777777">
        <w:tc>
          <w:tcPr>
            <w:tcW w:w="2160" w:type="dxa"/>
          </w:tcPr>
          <w:p w14:paraId="719F5FC1" w14:textId="7F55BA39" w:rsidR="003144FF" w:rsidRPr="004669FD" w:rsidRDefault="004F45FD">
            <w:pPr>
              <w:widowControl w:val="0"/>
              <w:spacing w:line="265" w:lineRule="auto"/>
              <w:rPr>
                <w:rFonts w:ascii="Times New Roman" w:eastAsia="Times New Roman" w:hAnsi="Times New Roman" w:cs="Times New Roman"/>
                <w:sz w:val="20"/>
                <w:szCs w:val="20"/>
              </w:rPr>
            </w:pPr>
            <w:r w:rsidRPr="004669FD">
              <w:rPr>
                <w:rFonts w:ascii="Times New Roman" w:eastAsia="Times New Roman" w:hAnsi="Times New Roman" w:cs="Times New Roman"/>
                <w:color w:val="212121"/>
                <w:sz w:val="20"/>
                <w:szCs w:val="20"/>
              </w:rPr>
              <w:t>Random Forest Classifier</w:t>
            </w:r>
          </w:p>
        </w:tc>
        <w:tc>
          <w:tcPr>
            <w:tcW w:w="2160" w:type="dxa"/>
          </w:tcPr>
          <w:p w14:paraId="0A295EE9" w14:textId="77777777" w:rsidR="003144FF" w:rsidRPr="004669FD" w:rsidRDefault="00000000">
            <w:pPr>
              <w:widowControl w:val="0"/>
              <w:spacing w:line="265" w:lineRule="auto"/>
              <w:rPr>
                <w:rFonts w:ascii="Times New Roman" w:eastAsia="Times New Roman" w:hAnsi="Times New Roman" w:cs="Times New Roman"/>
                <w:sz w:val="20"/>
                <w:szCs w:val="20"/>
              </w:rPr>
            </w:pPr>
            <w:r w:rsidRPr="004669FD">
              <w:rPr>
                <w:rFonts w:ascii="Times New Roman" w:eastAsia="Times New Roman" w:hAnsi="Times New Roman" w:cs="Times New Roman"/>
                <w:sz w:val="20"/>
                <w:szCs w:val="20"/>
                <w:highlight w:val="white"/>
              </w:rPr>
              <w:t>72.952%</w:t>
            </w:r>
          </w:p>
        </w:tc>
      </w:tr>
      <w:tr w:rsidR="003144FF" w:rsidRPr="004669FD" w14:paraId="16FF48C3" w14:textId="77777777">
        <w:tc>
          <w:tcPr>
            <w:tcW w:w="2160" w:type="dxa"/>
          </w:tcPr>
          <w:p w14:paraId="33BE2A6B" w14:textId="3133B064" w:rsidR="003144FF" w:rsidRPr="004669FD" w:rsidRDefault="004F45FD">
            <w:pPr>
              <w:widowControl w:val="0"/>
              <w:spacing w:line="265" w:lineRule="auto"/>
              <w:rPr>
                <w:rFonts w:ascii="Times New Roman" w:eastAsia="Times New Roman" w:hAnsi="Times New Roman" w:cs="Times New Roman"/>
                <w:color w:val="212121"/>
                <w:sz w:val="20"/>
                <w:szCs w:val="20"/>
              </w:rPr>
            </w:pPr>
            <w:r w:rsidRPr="004669FD">
              <w:rPr>
                <w:rFonts w:ascii="Times New Roman" w:eastAsia="Times New Roman" w:hAnsi="Times New Roman" w:cs="Times New Roman"/>
                <w:color w:val="212121"/>
                <w:sz w:val="20"/>
                <w:szCs w:val="20"/>
              </w:rPr>
              <w:t>XgBoost Classifier</w:t>
            </w:r>
          </w:p>
        </w:tc>
        <w:tc>
          <w:tcPr>
            <w:tcW w:w="2160" w:type="dxa"/>
          </w:tcPr>
          <w:p w14:paraId="216E13EE" w14:textId="77777777" w:rsidR="003144FF" w:rsidRPr="004669FD" w:rsidRDefault="00000000">
            <w:pPr>
              <w:widowControl w:val="0"/>
              <w:spacing w:line="265" w:lineRule="auto"/>
              <w:rPr>
                <w:rFonts w:ascii="Times New Roman" w:eastAsia="Times New Roman" w:hAnsi="Times New Roman" w:cs="Times New Roman"/>
                <w:sz w:val="20"/>
                <w:szCs w:val="20"/>
              </w:rPr>
            </w:pPr>
            <w:r w:rsidRPr="004669FD">
              <w:rPr>
                <w:rFonts w:ascii="Times New Roman" w:eastAsia="Times New Roman" w:hAnsi="Times New Roman" w:cs="Times New Roman"/>
                <w:sz w:val="20"/>
                <w:szCs w:val="20"/>
                <w:highlight w:val="white"/>
              </w:rPr>
              <w:t>46.726%</w:t>
            </w:r>
          </w:p>
        </w:tc>
      </w:tr>
    </w:tbl>
    <w:p w14:paraId="5A971643" w14:textId="3CC28473" w:rsidR="003144FF" w:rsidRDefault="00D51A6A" w:rsidP="00D51A6A">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TABLE II.</w:t>
      </w:r>
    </w:p>
    <w:p w14:paraId="1BA40DB4" w14:textId="77777777" w:rsidR="00657D8E" w:rsidRPr="004669FD" w:rsidRDefault="00657D8E" w:rsidP="00D51A6A">
      <w:pPr>
        <w:jc w:val="center"/>
        <w:rPr>
          <w:rFonts w:ascii="Times New Roman" w:eastAsia="Times New Roman" w:hAnsi="Times New Roman" w:cs="Times New Roman"/>
          <w:sz w:val="20"/>
          <w:szCs w:val="20"/>
        </w:rPr>
      </w:pPr>
    </w:p>
    <w:p w14:paraId="01945A3A" w14:textId="45874347" w:rsidR="00D51A6A" w:rsidRPr="00D51A6A" w:rsidRDefault="00D51A6A" w:rsidP="00D51A6A">
      <w:pPr>
        <w:spacing w:after="160" w:line="259" w:lineRule="auto"/>
        <w:jc w:val="center"/>
        <w:rPr>
          <w:rFonts w:ascii="Times New Roman" w:eastAsia="Times New Roman" w:hAnsi="Times New Roman" w:cs="Times New Roman"/>
          <w:sz w:val="20"/>
          <w:szCs w:val="20"/>
        </w:rPr>
      </w:pPr>
      <w:r w:rsidRPr="00D51A6A">
        <w:rPr>
          <w:rFonts w:ascii="Times New Roman" w:eastAsia="Times New Roman" w:hAnsi="Times New Roman" w:cs="Times New Roman"/>
          <w:sz w:val="20"/>
          <w:szCs w:val="20"/>
        </w:rPr>
        <w:t>CONCLUSION</w:t>
      </w:r>
    </w:p>
    <w:p w14:paraId="75D524DF" w14:textId="1291E1E9" w:rsidR="00304761" w:rsidRPr="004669FD" w:rsidRDefault="004F45FD">
      <w:pPr>
        <w:spacing w:after="160" w:line="259" w:lineRule="auto"/>
        <w:jc w:val="both"/>
        <w:rPr>
          <w:rFonts w:ascii="Times New Roman" w:eastAsia="Times New Roman" w:hAnsi="Times New Roman" w:cs="Times New Roman"/>
          <w:color w:val="212121"/>
          <w:sz w:val="20"/>
          <w:szCs w:val="20"/>
        </w:rPr>
      </w:pPr>
      <w:r w:rsidRPr="004669FD">
        <w:rPr>
          <w:rFonts w:ascii="Times New Roman" w:eastAsia="Times New Roman" w:hAnsi="Times New Roman" w:cs="Times New Roman"/>
          <w:color w:val="212121"/>
          <w:sz w:val="20"/>
          <w:szCs w:val="20"/>
        </w:rPr>
        <w:t xml:space="preserve">Random Forest Classifier </w:t>
      </w:r>
      <w:r w:rsidR="00304761" w:rsidRPr="004669FD">
        <w:rPr>
          <w:rFonts w:ascii="Times New Roman" w:eastAsia="Times New Roman" w:hAnsi="Times New Roman" w:cs="Times New Roman"/>
          <w:color w:val="212121"/>
          <w:sz w:val="20"/>
          <w:szCs w:val="20"/>
        </w:rPr>
        <w:t xml:space="preserve">is the best performing model on this dataset, with accuracy: </w:t>
      </w:r>
      <w:r w:rsidRPr="004669FD">
        <w:rPr>
          <w:rFonts w:ascii="Times New Roman" w:eastAsia="Times New Roman" w:hAnsi="Times New Roman" w:cs="Times New Roman"/>
          <w:color w:val="212121"/>
          <w:sz w:val="20"/>
          <w:szCs w:val="20"/>
        </w:rPr>
        <w:t>87.425%</w:t>
      </w:r>
      <w:r w:rsidR="00304761" w:rsidRPr="004669FD">
        <w:rPr>
          <w:rFonts w:ascii="Times New Roman" w:eastAsia="Times New Roman" w:hAnsi="Times New Roman" w:cs="Times New Roman"/>
          <w:color w:val="212121"/>
          <w:sz w:val="20"/>
          <w:szCs w:val="20"/>
        </w:rPr>
        <w:t xml:space="preserve">. </w:t>
      </w:r>
      <w:r w:rsidR="004D7567" w:rsidRPr="004669FD">
        <w:rPr>
          <w:rFonts w:ascii="Times New Roman" w:eastAsia="Times New Roman" w:hAnsi="Times New Roman" w:cs="Times New Roman"/>
          <w:color w:val="212121"/>
          <w:sz w:val="20"/>
          <w:szCs w:val="20"/>
        </w:rPr>
        <w:t>As</w:t>
      </w:r>
      <w:r w:rsidR="00304761" w:rsidRPr="004669FD">
        <w:rPr>
          <w:rFonts w:ascii="Times New Roman" w:eastAsia="Times New Roman" w:hAnsi="Times New Roman" w:cs="Times New Roman"/>
          <w:color w:val="212121"/>
          <w:sz w:val="20"/>
          <w:szCs w:val="20"/>
        </w:rPr>
        <w:t xml:space="preserve"> mentioned above, regression analysis could have achieved higher MSE, but in the real world, </w:t>
      </w:r>
      <w:r w:rsidRPr="004669FD">
        <w:rPr>
          <w:rFonts w:ascii="Times New Roman" w:eastAsia="Times New Roman" w:hAnsi="Times New Roman" w:cs="Times New Roman"/>
          <w:color w:val="212121"/>
          <w:sz w:val="20"/>
          <w:szCs w:val="20"/>
        </w:rPr>
        <w:t>a range of price would be more beneficial to the stakeholders rather than an exact price</w:t>
      </w:r>
      <w:r w:rsidR="00304761" w:rsidRPr="004669FD">
        <w:rPr>
          <w:rFonts w:ascii="Times New Roman" w:eastAsia="Times New Roman" w:hAnsi="Times New Roman" w:cs="Times New Roman"/>
          <w:color w:val="212121"/>
          <w:sz w:val="20"/>
          <w:szCs w:val="20"/>
        </w:rPr>
        <w:t xml:space="preserve">. </w:t>
      </w:r>
      <w:r w:rsidRPr="004669FD">
        <w:rPr>
          <w:rFonts w:ascii="Times New Roman" w:eastAsia="Times New Roman" w:hAnsi="Times New Roman" w:cs="Times New Roman"/>
          <w:color w:val="212121"/>
          <w:sz w:val="20"/>
          <w:szCs w:val="20"/>
        </w:rPr>
        <w:t>Tuning</w:t>
      </w:r>
      <w:r w:rsidR="00304761" w:rsidRPr="004669FD">
        <w:rPr>
          <w:rFonts w:ascii="Times New Roman" w:eastAsia="Times New Roman" w:hAnsi="Times New Roman" w:cs="Times New Roman"/>
          <w:color w:val="212121"/>
          <w:sz w:val="20"/>
          <w:szCs w:val="20"/>
        </w:rPr>
        <w:t xml:space="preserve"> the </w:t>
      </w:r>
      <w:r w:rsidRPr="004669FD">
        <w:rPr>
          <w:rFonts w:ascii="Times New Roman" w:eastAsia="Times New Roman" w:hAnsi="Times New Roman" w:cs="Times New Roman"/>
          <w:color w:val="212121"/>
          <w:sz w:val="20"/>
          <w:szCs w:val="20"/>
        </w:rPr>
        <w:t>hyperparameters</w:t>
      </w:r>
      <w:r w:rsidR="00304761" w:rsidRPr="004669FD">
        <w:rPr>
          <w:rFonts w:ascii="Times New Roman" w:eastAsia="Times New Roman" w:hAnsi="Times New Roman" w:cs="Times New Roman"/>
          <w:color w:val="212121"/>
          <w:sz w:val="20"/>
          <w:szCs w:val="20"/>
        </w:rPr>
        <w:t xml:space="preserve"> in some models </w:t>
      </w:r>
      <w:r w:rsidR="004D7567" w:rsidRPr="004669FD">
        <w:rPr>
          <w:rFonts w:ascii="Times New Roman" w:eastAsia="Times New Roman" w:hAnsi="Times New Roman" w:cs="Times New Roman"/>
          <w:color w:val="212121"/>
          <w:sz w:val="20"/>
          <w:szCs w:val="20"/>
        </w:rPr>
        <w:t>is</w:t>
      </w:r>
      <w:r w:rsidR="00304761" w:rsidRPr="004669FD">
        <w:rPr>
          <w:rFonts w:ascii="Times New Roman" w:eastAsia="Times New Roman" w:hAnsi="Times New Roman" w:cs="Times New Roman"/>
          <w:color w:val="212121"/>
          <w:sz w:val="20"/>
          <w:szCs w:val="20"/>
        </w:rPr>
        <w:t xml:space="preserve"> not improving the performance as such, this is a major finding. </w:t>
      </w:r>
      <w:r w:rsidR="004D7567" w:rsidRPr="004669FD">
        <w:rPr>
          <w:rFonts w:ascii="Times New Roman" w:eastAsia="Times New Roman" w:hAnsi="Times New Roman" w:cs="Times New Roman"/>
          <w:color w:val="212121"/>
          <w:sz w:val="20"/>
          <w:szCs w:val="20"/>
        </w:rPr>
        <w:t>This m</w:t>
      </w:r>
      <w:r w:rsidR="00304761" w:rsidRPr="004669FD">
        <w:rPr>
          <w:rFonts w:ascii="Times New Roman" w:eastAsia="Times New Roman" w:hAnsi="Times New Roman" w:cs="Times New Roman"/>
          <w:color w:val="212121"/>
          <w:sz w:val="20"/>
          <w:szCs w:val="20"/>
        </w:rPr>
        <w:t>odel now can be used in APIs to predict the price range of a newly found diamond in the current market.</w:t>
      </w:r>
      <w:r w:rsidRPr="004669FD">
        <w:rPr>
          <w:rFonts w:ascii="Times New Roman" w:eastAsia="Times New Roman" w:hAnsi="Times New Roman" w:cs="Times New Roman"/>
          <w:color w:val="212121"/>
          <w:sz w:val="20"/>
          <w:szCs w:val="20"/>
        </w:rPr>
        <w:t xml:space="preserve"> </w:t>
      </w:r>
      <w:r w:rsidR="00304761" w:rsidRPr="004669FD">
        <w:rPr>
          <w:rFonts w:ascii="Times New Roman" w:eastAsia="Times New Roman" w:hAnsi="Times New Roman" w:cs="Times New Roman"/>
          <w:color w:val="212121"/>
          <w:sz w:val="20"/>
          <w:szCs w:val="20"/>
        </w:rPr>
        <w:t xml:space="preserve">There are places of improvement in this paper, like in the </w:t>
      </w:r>
      <w:r w:rsidRPr="004669FD">
        <w:rPr>
          <w:rFonts w:ascii="Times New Roman" w:eastAsia="Times New Roman" w:hAnsi="Times New Roman" w:cs="Times New Roman"/>
          <w:color w:val="212121"/>
          <w:sz w:val="20"/>
          <w:szCs w:val="20"/>
        </w:rPr>
        <w:t>hyperparameter</w:t>
      </w:r>
      <w:r w:rsidR="00304761" w:rsidRPr="004669FD">
        <w:rPr>
          <w:rFonts w:ascii="Times New Roman" w:eastAsia="Times New Roman" w:hAnsi="Times New Roman" w:cs="Times New Roman"/>
          <w:color w:val="212121"/>
          <w:sz w:val="20"/>
          <w:szCs w:val="20"/>
        </w:rPr>
        <w:t xml:space="preserve"> tuning. The </w:t>
      </w:r>
      <w:r w:rsidRPr="004669FD">
        <w:rPr>
          <w:rFonts w:ascii="Times New Roman" w:eastAsia="Times New Roman" w:hAnsi="Times New Roman" w:cs="Times New Roman"/>
          <w:color w:val="212121"/>
          <w:sz w:val="20"/>
          <w:szCs w:val="20"/>
        </w:rPr>
        <w:t>hyperparameters</w:t>
      </w:r>
      <w:r w:rsidR="00304761" w:rsidRPr="004669FD">
        <w:rPr>
          <w:rFonts w:ascii="Times New Roman" w:eastAsia="Times New Roman" w:hAnsi="Times New Roman" w:cs="Times New Roman"/>
          <w:color w:val="212121"/>
          <w:sz w:val="20"/>
          <w:szCs w:val="20"/>
        </w:rPr>
        <w:t xml:space="preserve"> can be better tuned to achieve a </w:t>
      </w:r>
      <w:r w:rsidR="00304761" w:rsidRPr="004669FD">
        <w:rPr>
          <w:rFonts w:ascii="Times New Roman" w:eastAsia="Times New Roman" w:hAnsi="Times New Roman" w:cs="Times New Roman"/>
          <w:color w:val="212121"/>
          <w:sz w:val="20"/>
          <w:szCs w:val="20"/>
        </w:rPr>
        <w:t xml:space="preserve">higher result. Also, we are training and testing the dataset only through Hold-out cross validation method. The other types of cross validation have not been explored in this paper. </w:t>
      </w:r>
    </w:p>
    <w:p w14:paraId="5D0EDD3E" w14:textId="22FAA3F9" w:rsidR="00D51A6A" w:rsidRPr="00D51A6A" w:rsidRDefault="00D51A6A" w:rsidP="00D51A6A">
      <w:pPr>
        <w:spacing w:after="160" w:line="259" w:lineRule="auto"/>
        <w:jc w:val="center"/>
        <w:rPr>
          <w:rFonts w:ascii="Times New Roman" w:eastAsia="Times New Roman" w:hAnsi="Times New Roman" w:cs="Times New Roman"/>
          <w:sz w:val="20"/>
          <w:szCs w:val="20"/>
        </w:rPr>
      </w:pPr>
      <w:r w:rsidRPr="00D51A6A">
        <w:rPr>
          <w:rFonts w:ascii="Times New Roman" w:eastAsia="Times New Roman" w:hAnsi="Times New Roman" w:cs="Times New Roman"/>
          <w:sz w:val="20"/>
          <w:szCs w:val="20"/>
        </w:rPr>
        <w:t>REFERENCES</w:t>
      </w:r>
    </w:p>
    <w:p w14:paraId="55D13B5D" w14:textId="712CC1AC" w:rsidR="003144FF" w:rsidRPr="004669FD" w:rsidRDefault="00000000">
      <w:pPr>
        <w:spacing w:after="160" w:line="259" w:lineRule="auto"/>
        <w:jc w:val="both"/>
        <w:rPr>
          <w:rFonts w:ascii="Times New Roman" w:eastAsia="Times New Roman" w:hAnsi="Times New Roman" w:cs="Times New Roman"/>
          <w:sz w:val="20"/>
          <w:szCs w:val="20"/>
        </w:rPr>
      </w:pPr>
      <w:r w:rsidRPr="004669FD">
        <w:rPr>
          <w:rFonts w:ascii="Times New Roman" w:eastAsia="Times New Roman" w:hAnsi="Times New Roman" w:cs="Times New Roman"/>
          <w:sz w:val="20"/>
          <w:szCs w:val="20"/>
        </w:rPr>
        <w:t>[1] : Sharma, G., Tripathi, V., Mahajan, M., &amp; Srivastava, A. K. (2021, January). Comparative analysis of supervised models for diamond price prediction. In 2021 11th International Conference on Cloud Computing, Data Science &amp; Engineering (Confluence) (pp. 1019-1022). IEEE.</w:t>
      </w:r>
    </w:p>
    <w:p w14:paraId="56DF5552" w14:textId="77777777" w:rsidR="003144FF" w:rsidRPr="004669FD" w:rsidRDefault="00000000">
      <w:pPr>
        <w:spacing w:after="160" w:line="259" w:lineRule="auto"/>
        <w:jc w:val="both"/>
        <w:rPr>
          <w:rFonts w:ascii="Times New Roman" w:eastAsia="Times New Roman" w:hAnsi="Times New Roman" w:cs="Times New Roman"/>
          <w:sz w:val="20"/>
          <w:szCs w:val="20"/>
        </w:rPr>
      </w:pPr>
      <w:r w:rsidRPr="004669FD">
        <w:rPr>
          <w:rFonts w:ascii="Times New Roman" w:eastAsia="Times New Roman" w:hAnsi="Times New Roman" w:cs="Times New Roman"/>
          <w:sz w:val="20"/>
          <w:szCs w:val="20"/>
        </w:rPr>
        <w:t>[2] : Alsuraihi, W., Al-hazmi, E., Bawazeer, K., &amp; AlGhamdi, H. (2020, March). Machine learning algorithms for diamond price prediction. In Proceedings of the 2020 2nd International Conference on Image, Video and Signal Processing (pp. 150-154).</w:t>
      </w:r>
    </w:p>
    <w:p w14:paraId="50D91244" w14:textId="77777777" w:rsidR="003144FF" w:rsidRPr="004669FD" w:rsidRDefault="00000000">
      <w:pPr>
        <w:spacing w:after="160" w:line="259" w:lineRule="auto"/>
        <w:jc w:val="both"/>
        <w:rPr>
          <w:rFonts w:ascii="Times New Roman" w:eastAsia="Times New Roman" w:hAnsi="Times New Roman" w:cs="Times New Roman"/>
          <w:sz w:val="20"/>
          <w:szCs w:val="20"/>
        </w:rPr>
      </w:pPr>
      <w:r w:rsidRPr="004669FD">
        <w:rPr>
          <w:rFonts w:ascii="Times New Roman" w:eastAsia="Times New Roman" w:hAnsi="Times New Roman" w:cs="Times New Roman"/>
          <w:sz w:val="20"/>
          <w:szCs w:val="20"/>
        </w:rPr>
        <w:t>[3] : Chaijunla, T., &amp; Taninpong, P. Comparative Study of Predicting Diamond Ring Prices in Online Retail Shop.</w:t>
      </w:r>
    </w:p>
    <w:p w14:paraId="329E8EA0" w14:textId="77777777" w:rsidR="003144FF" w:rsidRPr="004669FD" w:rsidRDefault="00000000">
      <w:pPr>
        <w:spacing w:after="160" w:line="259" w:lineRule="auto"/>
        <w:jc w:val="both"/>
        <w:rPr>
          <w:rFonts w:ascii="Times New Roman" w:eastAsia="Times New Roman" w:hAnsi="Times New Roman" w:cs="Times New Roman"/>
          <w:sz w:val="20"/>
          <w:szCs w:val="20"/>
        </w:rPr>
      </w:pPr>
      <w:r w:rsidRPr="004669FD">
        <w:rPr>
          <w:rFonts w:ascii="Times New Roman" w:eastAsia="Times New Roman" w:hAnsi="Times New Roman" w:cs="Times New Roman"/>
          <w:sz w:val="20"/>
          <w:szCs w:val="20"/>
        </w:rPr>
        <w:t>[4] : Basysyar, F. M., &amp; Dwilestari, G. COMPARISON OF MACHINE LEARNING ALGORITHMS FOR PREDICTING DIAMOND PRICES BASED ON EXPLORATORY DATA ANALYSIS.</w:t>
      </w:r>
    </w:p>
    <w:p w14:paraId="07D25463" w14:textId="77777777" w:rsidR="003144FF" w:rsidRPr="004669FD" w:rsidRDefault="00000000">
      <w:pPr>
        <w:spacing w:after="160" w:line="259" w:lineRule="auto"/>
        <w:jc w:val="both"/>
        <w:rPr>
          <w:rFonts w:ascii="Times New Roman" w:eastAsia="Times New Roman" w:hAnsi="Times New Roman" w:cs="Times New Roman"/>
          <w:sz w:val="20"/>
          <w:szCs w:val="20"/>
        </w:rPr>
      </w:pPr>
      <w:r w:rsidRPr="004669FD">
        <w:rPr>
          <w:rFonts w:ascii="Times New Roman" w:eastAsia="Times New Roman" w:hAnsi="Times New Roman" w:cs="Times New Roman"/>
          <w:sz w:val="20"/>
          <w:szCs w:val="20"/>
        </w:rPr>
        <w:t>[5] : Mamonov, S., &amp; Triantoro, T. (2018). Subjectivity of diamond prices in online retail: insights from a data mining study. Journal of theoretical and applied electronic commerce research, 13(2), 15-28.</w:t>
      </w:r>
    </w:p>
    <w:p w14:paraId="2AFC1FA6" w14:textId="77777777" w:rsidR="003144FF" w:rsidRPr="004669FD" w:rsidRDefault="00000000">
      <w:pPr>
        <w:spacing w:after="160" w:line="259" w:lineRule="auto"/>
        <w:jc w:val="both"/>
        <w:rPr>
          <w:rFonts w:ascii="Times New Roman" w:eastAsia="Times New Roman" w:hAnsi="Times New Roman" w:cs="Times New Roman"/>
          <w:sz w:val="20"/>
          <w:szCs w:val="20"/>
        </w:rPr>
      </w:pPr>
      <w:r w:rsidRPr="004669FD">
        <w:rPr>
          <w:rFonts w:ascii="Times New Roman" w:eastAsia="Times New Roman" w:hAnsi="Times New Roman" w:cs="Times New Roman"/>
          <w:sz w:val="20"/>
          <w:szCs w:val="20"/>
        </w:rPr>
        <w:t>[6] : Yong, Z., Jianyang, L., Hui, L., &amp; Xuehui, G. (2018, June). Fatigue driving detection with modified ada-boost and fuzzy algorithm. In 2018 Chinese Control And Decision Conference (CCDC) (pp. 5971-5974). IEEE.</w:t>
      </w:r>
    </w:p>
    <w:p w14:paraId="2556FA4C" w14:textId="77777777" w:rsidR="003144FF" w:rsidRPr="004669FD" w:rsidRDefault="00000000">
      <w:pPr>
        <w:spacing w:after="160" w:line="259" w:lineRule="auto"/>
        <w:jc w:val="both"/>
        <w:rPr>
          <w:rFonts w:ascii="Times New Roman" w:eastAsia="Times New Roman" w:hAnsi="Times New Roman" w:cs="Times New Roman"/>
          <w:sz w:val="20"/>
          <w:szCs w:val="20"/>
        </w:rPr>
      </w:pPr>
      <w:r w:rsidRPr="004669FD">
        <w:rPr>
          <w:rFonts w:ascii="Times New Roman" w:eastAsia="Times New Roman" w:hAnsi="Times New Roman" w:cs="Times New Roman"/>
          <w:sz w:val="20"/>
          <w:szCs w:val="20"/>
        </w:rPr>
        <w:t>[7] : Dutta, J., Kim, Y. W., &amp; Dominic, D. (2020, November). Comparison of gradient boosting and extreme boosting ensemble methods for webpage classification. In 2020 Fifth International Conference on Research in Computational Intelligence and Communication Networks (ICRCICN) (pp. 77-82). IEEE.</w:t>
      </w:r>
    </w:p>
    <w:p w14:paraId="14CD0B08" w14:textId="77777777" w:rsidR="003144FF" w:rsidRPr="004669FD" w:rsidRDefault="00000000">
      <w:pPr>
        <w:spacing w:after="160" w:line="259" w:lineRule="auto"/>
        <w:jc w:val="both"/>
        <w:rPr>
          <w:rFonts w:ascii="Times New Roman" w:eastAsia="Times New Roman" w:hAnsi="Times New Roman" w:cs="Times New Roman"/>
          <w:sz w:val="20"/>
          <w:szCs w:val="20"/>
        </w:rPr>
      </w:pPr>
      <w:r w:rsidRPr="004669FD">
        <w:rPr>
          <w:rFonts w:ascii="Times New Roman" w:eastAsia="Times New Roman" w:hAnsi="Times New Roman" w:cs="Times New Roman"/>
          <w:sz w:val="20"/>
          <w:szCs w:val="20"/>
        </w:rPr>
        <w:t xml:space="preserve">[8] : Chen, H., Ai, H., Yang, Z., Yang, W., Ye, Z., &amp; Dong, D. (2020, September). An Improved XGBoost Model Based on Spark for Credit Card Fraud Prediction. In 2020 IEEE 5th International Symposium on Smart and Wireless Systems within the Conferences on Intelligent Data Acquisition and </w:t>
      </w:r>
      <w:r w:rsidRPr="004669FD">
        <w:rPr>
          <w:rFonts w:ascii="Times New Roman" w:eastAsia="Times New Roman" w:hAnsi="Times New Roman" w:cs="Times New Roman"/>
          <w:sz w:val="20"/>
          <w:szCs w:val="20"/>
        </w:rPr>
        <w:lastRenderedPageBreak/>
        <w:t>Advanced Computing Systems (IDAACS-SWS) (pp. 1-6). IEEE.</w:t>
      </w:r>
    </w:p>
    <w:p w14:paraId="192CE815" w14:textId="77777777" w:rsidR="003144FF" w:rsidRPr="004669FD" w:rsidRDefault="00000000">
      <w:pPr>
        <w:spacing w:after="160" w:line="259" w:lineRule="auto"/>
        <w:jc w:val="both"/>
        <w:rPr>
          <w:rFonts w:ascii="Times New Roman" w:eastAsia="Times New Roman" w:hAnsi="Times New Roman" w:cs="Times New Roman"/>
          <w:sz w:val="20"/>
          <w:szCs w:val="20"/>
        </w:rPr>
      </w:pPr>
      <w:r w:rsidRPr="004669FD">
        <w:rPr>
          <w:rFonts w:ascii="Times New Roman" w:eastAsia="Times New Roman" w:hAnsi="Times New Roman" w:cs="Times New Roman"/>
          <w:sz w:val="20"/>
          <w:szCs w:val="20"/>
        </w:rPr>
        <w:t>[9] : Bulbul, H. I., &amp; Unsal, Ö. (2011, December). Comparison of classification techniques used in machine learning as applied on vocational guidance data. In 2011 10th International Conference on Machine Learning and Applications and Workshops (Vol. 2, pp. 298-301). IEEE.</w:t>
      </w:r>
    </w:p>
    <w:p w14:paraId="6AD02D9E" w14:textId="77777777" w:rsidR="003144FF" w:rsidRPr="004669FD" w:rsidRDefault="00000000">
      <w:pPr>
        <w:spacing w:after="160" w:line="259" w:lineRule="auto"/>
        <w:jc w:val="both"/>
        <w:rPr>
          <w:rFonts w:ascii="Times New Roman" w:eastAsia="Times New Roman" w:hAnsi="Times New Roman" w:cs="Times New Roman"/>
          <w:sz w:val="20"/>
          <w:szCs w:val="20"/>
        </w:rPr>
      </w:pPr>
      <w:r w:rsidRPr="004669FD">
        <w:rPr>
          <w:rFonts w:ascii="Times New Roman" w:eastAsia="Times New Roman" w:hAnsi="Times New Roman" w:cs="Times New Roman"/>
          <w:sz w:val="20"/>
          <w:szCs w:val="20"/>
        </w:rPr>
        <w:t>[10] : Yue, Y., &amp; Yang, Y. (2020, February). Improved Ada Boost Classifier for Sports Scene Detection in Videos: from Data Extraction to Image Understanding. In 2020 International Conference on Inventive Computation Technologies (ICICT) (pp. 1-4). IEEE.</w:t>
      </w:r>
    </w:p>
    <w:p w14:paraId="1664192B" w14:textId="77777777" w:rsidR="00633288" w:rsidRPr="004669FD" w:rsidRDefault="00633288">
      <w:pPr>
        <w:spacing w:after="160" w:line="259" w:lineRule="auto"/>
        <w:jc w:val="both"/>
        <w:rPr>
          <w:rFonts w:ascii="Times New Roman" w:eastAsia="Times New Roman" w:hAnsi="Times New Roman" w:cs="Times New Roman"/>
          <w:sz w:val="20"/>
          <w:szCs w:val="20"/>
        </w:rPr>
        <w:sectPr w:rsidR="00633288" w:rsidRPr="004669FD" w:rsidSect="00B42255">
          <w:type w:val="continuous"/>
          <w:pgSz w:w="12240" w:h="15840"/>
          <w:pgMar w:top="1440" w:right="1440" w:bottom="1440" w:left="1440" w:header="720" w:footer="720" w:gutter="0"/>
          <w:cols w:num="2" w:space="720"/>
        </w:sectPr>
      </w:pPr>
    </w:p>
    <w:p w14:paraId="4F72E4E2" w14:textId="77777777" w:rsidR="003144FF" w:rsidRPr="004669FD" w:rsidRDefault="003144FF">
      <w:pPr>
        <w:spacing w:after="160" w:line="259" w:lineRule="auto"/>
        <w:jc w:val="both"/>
        <w:rPr>
          <w:rFonts w:ascii="Times New Roman" w:eastAsia="Times New Roman" w:hAnsi="Times New Roman" w:cs="Times New Roman"/>
          <w:sz w:val="20"/>
          <w:szCs w:val="20"/>
        </w:rPr>
      </w:pPr>
    </w:p>
    <w:sectPr w:rsidR="003144FF" w:rsidRPr="004669FD" w:rsidSect="00DF67C3">
      <w:type w:val="continuous"/>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44FF"/>
    <w:rsid w:val="00304761"/>
    <w:rsid w:val="003144FF"/>
    <w:rsid w:val="004338E1"/>
    <w:rsid w:val="004669FD"/>
    <w:rsid w:val="004D7567"/>
    <w:rsid w:val="004F45FD"/>
    <w:rsid w:val="00544AE2"/>
    <w:rsid w:val="00615BF6"/>
    <w:rsid w:val="0062463C"/>
    <w:rsid w:val="00633288"/>
    <w:rsid w:val="00657D8E"/>
    <w:rsid w:val="00706EC3"/>
    <w:rsid w:val="00AA1D9C"/>
    <w:rsid w:val="00B42255"/>
    <w:rsid w:val="00BC0ACB"/>
    <w:rsid w:val="00C10645"/>
    <w:rsid w:val="00D51A6A"/>
    <w:rsid w:val="00D7450C"/>
    <w:rsid w:val="00DF67C3"/>
    <w:rsid w:val="00EA4B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419740"/>
  <w15:docId w15:val="{4FA21660-3ACD-4314-863B-3BCFAE706E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4761"/>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aption">
    <w:name w:val="caption"/>
    <w:basedOn w:val="Normal"/>
    <w:next w:val="Normal"/>
    <w:uiPriority w:val="35"/>
    <w:unhideWhenUsed/>
    <w:qFormat/>
    <w:rsid w:val="00544AE2"/>
    <w:pPr>
      <w:spacing w:after="200" w:line="240" w:lineRule="auto"/>
    </w:pPr>
    <w:rPr>
      <w:i/>
      <w:iCs/>
      <w:color w:val="1F497D" w:themeColor="text2"/>
      <w:sz w:val="18"/>
      <w:szCs w:val="18"/>
    </w:rPr>
  </w:style>
  <w:style w:type="character" w:styleId="Hyperlink">
    <w:name w:val="Hyperlink"/>
    <w:basedOn w:val="DefaultParagraphFont"/>
    <w:uiPriority w:val="99"/>
    <w:unhideWhenUsed/>
    <w:rsid w:val="004669FD"/>
    <w:rPr>
      <w:color w:val="0000FF" w:themeColor="hyperlink"/>
      <w:u w:val="single"/>
    </w:rPr>
  </w:style>
  <w:style w:type="character" w:styleId="UnresolvedMention">
    <w:name w:val="Unresolved Mention"/>
    <w:basedOn w:val="DefaultParagraphFont"/>
    <w:uiPriority w:val="99"/>
    <w:semiHidden/>
    <w:unhideWhenUsed/>
    <w:rsid w:val="004669F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mailto:rajat.singh2022@vitstudent.ac.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1495</Words>
  <Characters>8522</Characters>
  <Application>Microsoft Office Word</Application>
  <DocSecurity>0</DocSecurity>
  <Lines>71</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Rajat</dc:creator>
  <cp:lastModifiedBy>Rajat Singh</cp:lastModifiedBy>
  <cp:revision>2</cp:revision>
  <dcterms:created xsi:type="dcterms:W3CDTF">2023-05-29T18:03:00Z</dcterms:created>
  <dcterms:modified xsi:type="dcterms:W3CDTF">2023-05-29T18:03:00Z</dcterms:modified>
</cp:coreProperties>
</file>