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E0E" w:rsidRDefault="001B4E0E" w:rsidP="00AE6D78">
      <w:pPr>
        <w:rPr>
          <w:rFonts w:ascii="Arial" w:hAnsi="Arial" w:cs="Arial"/>
          <w:b/>
          <w:sz w:val="16"/>
          <w:szCs w:val="16"/>
        </w:rPr>
      </w:pPr>
      <w:bookmarkStart w:id="0" w:name="_GoBack"/>
      <w:bookmarkEnd w:id="0"/>
    </w:p>
    <w:p w:rsidR="001B4E0E" w:rsidRDefault="001B4E0E" w:rsidP="00AE6D78">
      <w:pPr>
        <w:rPr>
          <w:rFonts w:ascii="Arial" w:hAnsi="Arial" w:cs="Arial"/>
          <w:b/>
          <w:sz w:val="16"/>
          <w:szCs w:val="16"/>
        </w:rPr>
      </w:pPr>
    </w:p>
    <w:p w:rsidR="00154531" w:rsidRPr="00AE6D78" w:rsidRDefault="00154531" w:rsidP="00AE6D78">
      <w:pPr>
        <w:rPr>
          <w:rFonts w:ascii="Arial" w:hAnsi="Arial" w:cs="Arial"/>
          <w:b/>
          <w:sz w:val="16"/>
          <w:szCs w:val="16"/>
        </w:rPr>
      </w:pPr>
      <w:r w:rsidRPr="00AE6D78">
        <w:rPr>
          <w:rFonts w:ascii="Arial" w:hAnsi="Arial" w:cs="Arial"/>
          <w:b/>
          <w:sz w:val="16"/>
          <w:szCs w:val="16"/>
        </w:rPr>
        <w:t xml:space="preserve">Phase 1: </w:t>
      </w:r>
      <w:r w:rsidRPr="00AE6D78">
        <w:rPr>
          <w:rFonts w:ascii="Arial" w:hAnsi="Arial" w:cs="Arial"/>
          <w:b/>
          <w:sz w:val="16"/>
          <w:szCs w:val="16"/>
        </w:rPr>
        <w:tab/>
        <w:t>Rejection</w:t>
      </w:r>
    </w:p>
    <w:p w:rsidR="00154531" w:rsidRPr="00AE6D78" w:rsidRDefault="00154531" w:rsidP="00AE6D78">
      <w:pPr>
        <w:rPr>
          <w:rFonts w:ascii="Arial" w:hAnsi="Arial" w:cs="Arial"/>
          <w:sz w:val="16"/>
          <w:szCs w:val="16"/>
        </w:rPr>
      </w:pPr>
    </w:p>
    <w:p w:rsidR="00154531" w:rsidRPr="00AE6D78" w:rsidRDefault="00154531" w:rsidP="00AE6D78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environment is regarded as exploit</w:t>
      </w:r>
      <w:r w:rsidR="00AE6D78" w:rsidRPr="00AE6D78">
        <w:rPr>
          <w:rFonts w:ascii="Arial" w:hAnsi="Arial" w:cs="Arial"/>
          <w:sz w:val="16"/>
          <w:szCs w:val="16"/>
        </w:rPr>
        <w:t>able</w:t>
      </w:r>
    </w:p>
    <w:p w:rsidR="00154531" w:rsidRPr="00AE6D78" w:rsidRDefault="00154531" w:rsidP="00AE6D78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hostility to environmental activities</w:t>
      </w:r>
    </w:p>
    <w:p w:rsidR="00154531" w:rsidRPr="00AE6D78" w:rsidRDefault="00154531" w:rsidP="00AE6D78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production and extraction processes destroy future capacity or damage the ecosystem</w:t>
      </w:r>
    </w:p>
    <w:p w:rsidR="00154531" w:rsidRPr="00AE6D78" w:rsidRDefault="00154531" w:rsidP="00AE6D78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polluting by-products are discharged</w:t>
      </w:r>
    </w:p>
    <w:p w:rsidR="00154531" w:rsidRPr="00AE6D78" w:rsidRDefault="00154531" w:rsidP="00AE6D78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employees and sub-contractors are regarded as a resource to be used</w:t>
      </w:r>
    </w:p>
    <w:p w:rsidR="00154531" w:rsidRPr="00AE6D78" w:rsidRDefault="00154531" w:rsidP="00AE6D78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“lip service” to health and safety issues</w:t>
      </w:r>
    </w:p>
    <w:p w:rsidR="00154531" w:rsidRPr="00AE6D78" w:rsidRDefault="00154531" w:rsidP="00AE6D78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compliance required of workforce backed up by threats/force</w:t>
      </w:r>
    </w:p>
    <w:p w:rsidR="00154531" w:rsidRPr="00AE6D78" w:rsidRDefault="00154531" w:rsidP="00AE6D78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little training; few career prospects for employees</w:t>
      </w:r>
    </w:p>
    <w:p w:rsidR="00154531" w:rsidRPr="00AE6D78" w:rsidRDefault="00154531" w:rsidP="00AE6D78">
      <w:pPr>
        <w:numPr>
          <w:ilvl w:val="0"/>
          <w:numId w:val="1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minimal community concerns</w:t>
      </w:r>
    </w:p>
    <w:p w:rsidR="00154531" w:rsidRPr="00AE6D78" w:rsidRDefault="00154531" w:rsidP="00AE6D78">
      <w:pPr>
        <w:rPr>
          <w:rFonts w:ascii="Arial" w:hAnsi="Arial" w:cs="Arial"/>
          <w:sz w:val="16"/>
          <w:szCs w:val="16"/>
        </w:rPr>
      </w:pPr>
    </w:p>
    <w:p w:rsidR="00154531" w:rsidRPr="00AE6D78" w:rsidRDefault="00154531" w:rsidP="00AE6D78">
      <w:pPr>
        <w:rPr>
          <w:rFonts w:ascii="Arial" w:hAnsi="Arial" w:cs="Arial"/>
          <w:b/>
          <w:sz w:val="16"/>
          <w:szCs w:val="16"/>
        </w:rPr>
      </w:pPr>
      <w:r w:rsidRPr="00AE6D78">
        <w:rPr>
          <w:rFonts w:ascii="Arial" w:hAnsi="Arial" w:cs="Arial"/>
          <w:b/>
          <w:sz w:val="16"/>
          <w:szCs w:val="16"/>
        </w:rPr>
        <w:t xml:space="preserve">Phase 2: </w:t>
      </w:r>
      <w:r w:rsidRPr="00AE6D78">
        <w:rPr>
          <w:rFonts w:ascii="Arial" w:hAnsi="Arial" w:cs="Arial"/>
          <w:b/>
          <w:sz w:val="16"/>
          <w:szCs w:val="16"/>
        </w:rPr>
        <w:tab/>
        <w:t>Non-responsiveness</w:t>
      </w:r>
    </w:p>
    <w:p w:rsidR="00154531" w:rsidRPr="00AE6D78" w:rsidRDefault="00154531" w:rsidP="00AE6D78">
      <w:pPr>
        <w:rPr>
          <w:rFonts w:ascii="Arial" w:hAnsi="Arial" w:cs="Arial"/>
          <w:sz w:val="16"/>
          <w:szCs w:val="16"/>
        </w:rPr>
      </w:pPr>
    </w:p>
    <w:p w:rsidR="00154531" w:rsidRPr="00AE6D78" w:rsidRDefault="00154531" w:rsidP="00AE6D78">
      <w:pPr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ecological environment not considered as a relevant input</w:t>
      </w:r>
    </w:p>
    <w:p w:rsidR="00154531" w:rsidRPr="00AE6D78" w:rsidRDefault="00154531" w:rsidP="00AE6D78">
      <w:pPr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 xml:space="preserve">financial and technological factors dominate business strategy </w:t>
      </w:r>
    </w:p>
    <w:p w:rsidR="00154531" w:rsidRPr="00AE6D78" w:rsidRDefault="00154531" w:rsidP="00AE6D78">
      <w:pPr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efficiency rules</w:t>
      </w:r>
    </w:p>
    <w:p w:rsidR="00154531" w:rsidRPr="00AE6D78" w:rsidRDefault="00154531" w:rsidP="00AE6D78">
      <w:pPr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environmental resources wasted and costs not considered</w:t>
      </w:r>
    </w:p>
    <w:p w:rsidR="00154531" w:rsidRPr="00AE6D78" w:rsidRDefault="00154531" w:rsidP="00AE6D78">
      <w:pPr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training in technical area only</w:t>
      </w:r>
    </w:p>
    <w:p w:rsidR="00154531" w:rsidRPr="00AE6D78" w:rsidRDefault="00154531" w:rsidP="00AE6D78">
      <w:pPr>
        <w:numPr>
          <w:ilvl w:val="0"/>
          <w:numId w:val="2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wider social responsibility and community concern is ignored</w:t>
      </w:r>
    </w:p>
    <w:p w:rsidR="00154531" w:rsidRPr="00AE6D78" w:rsidRDefault="00154531" w:rsidP="00AE6D78">
      <w:pPr>
        <w:rPr>
          <w:rFonts w:ascii="Arial" w:hAnsi="Arial" w:cs="Arial"/>
          <w:sz w:val="16"/>
          <w:szCs w:val="16"/>
        </w:rPr>
      </w:pPr>
    </w:p>
    <w:p w:rsidR="00AE6D78" w:rsidRPr="00AE6D78" w:rsidRDefault="00AE6D78" w:rsidP="00AE6D78">
      <w:pPr>
        <w:rPr>
          <w:rFonts w:ascii="Arial" w:hAnsi="Arial" w:cs="Arial"/>
          <w:b/>
          <w:sz w:val="16"/>
          <w:szCs w:val="16"/>
        </w:rPr>
      </w:pPr>
    </w:p>
    <w:p w:rsidR="00154531" w:rsidRPr="00AE6D78" w:rsidRDefault="00154531" w:rsidP="00AE6D78">
      <w:pPr>
        <w:rPr>
          <w:rFonts w:ascii="Arial" w:hAnsi="Arial" w:cs="Arial"/>
          <w:b/>
          <w:sz w:val="16"/>
          <w:szCs w:val="16"/>
        </w:rPr>
      </w:pPr>
      <w:r w:rsidRPr="00AE6D78">
        <w:rPr>
          <w:rFonts w:ascii="Arial" w:hAnsi="Arial" w:cs="Arial"/>
          <w:b/>
          <w:sz w:val="16"/>
          <w:szCs w:val="16"/>
        </w:rPr>
        <w:t>Phase</w:t>
      </w:r>
      <w:r w:rsidR="00AE6D78" w:rsidRPr="00AE6D78">
        <w:rPr>
          <w:rFonts w:ascii="Arial" w:hAnsi="Arial" w:cs="Arial"/>
          <w:b/>
          <w:sz w:val="16"/>
          <w:szCs w:val="16"/>
        </w:rPr>
        <w:t xml:space="preserve"> </w:t>
      </w:r>
      <w:r w:rsidRPr="00AE6D78">
        <w:rPr>
          <w:rFonts w:ascii="Arial" w:hAnsi="Arial" w:cs="Arial"/>
          <w:b/>
          <w:sz w:val="16"/>
          <w:szCs w:val="16"/>
        </w:rPr>
        <w:t>3: Compliance</w:t>
      </w:r>
      <w:r w:rsidR="00AE6D78" w:rsidRPr="00AE6D78">
        <w:rPr>
          <w:rFonts w:ascii="Arial" w:hAnsi="Arial" w:cs="Arial"/>
          <w:b/>
          <w:sz w:val="16"/>
          <w:szCs w:val="16"/>
        </w:rPr>
        <w:t xml:space="preserve"> </w:t>
      </w:r>
    </w:p>
    <w:p w:rsidR="00154531" w:rsidRPr="00AE6D78" w:rsidRDefault="00154531" w:rsidP="00AE6D78">
      <w:pPr>
        <w:rPr>
          <w:rFonts w:ascii="Arial" w:hAnsi="Arial" w:cs="Arial"/>
          <w:sz w:val="16"/>
          <w:szCs w:val="16"/>
        </w:rPr>
      </w:pPr>
    </w:p>
    <w:p w:rsidR="00154531" w:rsidRPr="00AE6D78" w:rsidRDefault="00154531" w:rsidP="00AE6D78">
      <w:pPr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senior management see the need to comply with environmental laws</w:t>
      </w:r>
    </w:p>
    <w:p w:rsidR="00154531" w:rsidRPr="00AE6D78" w:rsidRDefault="00154531" w:rsidP="00AE6D78">
      <w:pPr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attempt to limit liability of enterprise</w:t>
      </w:r>
    </w:p>
    <w:p w:rsidR="00154531" w:rsidRPr="00AE6D78" w:rsidRDefault="00154531" w:rsidP="00AE6D78">
      <w:pPr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obvious environmental abuses eliminated</w:t>
      </w:r>
    </w:p>
    <w:p w:rsidR="00154531" w:rsidRPr="00AE6D78" w:rsidRDefault="00154531" w:rsidP="00AE6D78">
      <w:pPr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employer seen as a decent employer</w:t>
      </w:r>
    </w:p>
    <w:p w:rsidR="00154531" w:rsidRPr="00AE6D78" w:rsidRDefault="00154531" w:rsidP="00AE6D78">
      <w:pPr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efforts at safety workplace standards appear</w:t>
      </w:r>
    </w:p>
    <w:p w:rsidR="00154531" w:rsidRPr="00AE6D78" w:rsidRDefault="00154531" w:rsidP="00AE6D78">
      <w:pPr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organisation practises benevolent paternalism</w:t>
      </w:r>
    </w:p>
    <w:p w:rsidR="00154531" w:rsidRPr="00AE6D78" w:rsidRDefault="00154531" w:rsidP="00AE6D78">
      <w:pPr>
        <w:numPr>
          <w:ilvl w:val="0"/>
          <w:numId w:val="3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awareness that negative community publicity may be harmful so some community concerns addressed</w:t>
      </w:r>
    </w:p>
    <w:p w:rsidR="00154531" w:rsidRPr="00AE6D78" w:rsidRDefault="00154531" w:rsidP="00AE6D78">
      <w:pPr>
        <w:rPr>
          <w:rFonts w:ascii="Arial" w:hAnsi="Arial" w:cs="Arial"/>
          <w:sz w:val="16"/>
          <w:szCs w:val="16"/>
        </w:rPr>
      </w:pPr>
    </w:p>
    <w:p w:rsidR="00154531" w:rsidRPr="00AE6D78" w:rsidRDefault="00154531" w:rsidP="00AE6D78">
      <w:pPr>
        <w:rPr>
          <w:rFonts w:ascii="Arial" w:hAnsi="Arial" w:cs="Arial"/>
          <w:sz w:val="16"/>
          <w:szCs w:val="16"/>
        </w:rPr>
      </w:pPr>
    </w:p>
    <w:p w:rsidR="00154531" w:rsidRPr="00AE6D78" w:rsidRDefault="00154531" w:rsidP="00AE6D78">
      <w:pPr>
        <w:rPr>
          <w:rFonts w:ascii="Arial" w:hAnsi="Arial" w:cs="Arial"/>
          <w:b/>
          <w:sz w:val="16"/>
          <w:szCs w:val="16"/>
        </w:rPr>
      </w:pPr>
      <w:r w:rsidRPr="00AE6D78">
        <w:rPr>
          <w:rFonts w:ascii="Arial" w:hAnsi="Arial" w:cs="Arial"/>
          <w:b/>
          <w:sz w:val="16"/>
          <w:szCs w:val="16"/>
        </w:rPr>
        <w:t xml:space="preserve">Phase 4: </w:t>
      </w:r>
      <w:r w:rsidRPr="00AE6D78">
        <w:rPr>
          <w:rFonts w:ascii="Arial" w:hAnsi="Arial" w:cs="Arial"/>
          <w:b/>
          <w:sz w:val="16"/>
          <w:szCs w:val="16"/>
        </w:rPr>
        <w:tab/>
        <w:t>Efficiency</w:t>
      </w:r>
    </w:p>
    <w:p w:rsidR="00154531" w:rsidRPr="00AE6D78" w:rsidRDefault="00154531" w:rsidP="00AE6D78">
      <w:pPr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environmental practice seen as a</w:t>
      </w:r>
      <w:r w:rsidR="00AE6D78">
        <w:rPr>
          <w:rFonts w:ascii="Arial" w:hAnsi="Arial" w:cs="Arial"/>
          <w:sz w:val="16"/>
          <w:szCs w:val="16"/>
        </w:rPr>
        <w:t xml:space="preserve"> </w:t>
      </w:r>
      <w:r w:rsidRPr="00AE6D78">
        <w:rPr>
          <w:rFonts w:ascii="Arial" w:hAnsi="Arial" w:cs="Arial"/>
          <w:sz w:val="16"/>
          <w:szCs w:val="16"/>
        </w:rPr>
        <w:t>cost</w:t>
      </w:r>
    </w:p>
    <w:p w:rsidR="00154531" w:rsidRPr="00AE6D78" w:rsidRDefault="00154531" w:rsidP="00AE6D78">
      <w:pPr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review of environmental inputs and waste to minimise expenditure in these areas</w:t>
      </w:r>
    </w:p>
    <w:p w:rsidR="00154531" w:rsidRPr="00AE6D78" w:rsidRDefault="00154531" w:rsidP="00AE6D78">
      <w:pPr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environmental issues that do not generate avoidable costs ignored</w:t>
      </w:r>
    </w:p>
    <w:p w:rsidR="00154531" w:rsidRPr="00AE6D78" w:rsidRDefault="00154531" w:rsidP="00AE6D78">
      <w:pPr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ISO 14001 procedure may be in place</w:t>
      </w:r>
    </w:p>
    <w:p w:rsidR="00154531" w:rsidRPr="00AE6D78" w:rsidRDefault="00154531" w:rsidP="00AE6D78">
      <w:pPr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coherent HR systems practised</w:t>
      </w:r>
    </w:p>
    <w:p w:rsidR="00154531" w:rsidRPr="00AE6D78" w:rsidRDefault="00154531" w:rsidP="00AE6D78">
      <w:pPr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 xml:space="preserve">team work </w:t>
      </w:r>
      <w:r w:rsidR="00AE6D78">
        <w:rPr>
          <w:rFonts w:ascii="Arial" w:hAnsi="Arial" w:cs="Arial"/>
          <w:sz w:val="16"/>
          <w:szCs w:val="16"/>
        </w:rPr>
        <w:t xml:space="preserve">&amp; training </w:t>
      </w:r>
      <w:r w:rsidRPr="00AE6D78">
        <w:rPr>
          <w:rFonts w:ascii="Arial" w:hAnsi="Arial" w:cs="Arial"/>
          <w:sz w:val="16"/>
          <w:szCs w:val="16"/>
        </w:rPr>
        <w:t>acknowledged</w:t>
      </w:r>
    </w:p>
    <w:p w:rsidR="00154531" w:rsidRPr="00AE6D78" w:rsidRDefault="00154531" w:rsidP="00AE6D78">
      <w:pPr>
        <w:numPr>
          <w:ilvl w:val="0"/>
          <w:numId w:val="4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funding of community projects with a positive return for the company</w:t>
      </w:r>
    </w:p>
    <w:p w:rsidR="00154531" w:rsidRPr="00AE6D78" w:rsidRDefault="00154531" w:rsidP="00AE6D78">
      <w:pPr>
        <w:rPr>
          <w:rFonts w:ascii="Arial" w:hAnsi="Arial" w:cs="Arial"/>
          <w:sz w:val="16"/>
          <w:szCs w:val="16"/>
        </w:rPr>
      </w:pPr>
    </w:p>
    <w:p w:rsidR="00AE6D78" w:rsidRPr="00AE6D78" w:rsidRDefault="00AE6D78" w:rsidP="00AE6D78">
      <w:pPr>
        <w:rPr>
          <w:rFonts w:ascii="Arial" w:hAnsi="Arial" w:cs="Arial"/>
          <w:b/>
          <w:sz w:val="16"/>
          <w:szCs w:val="16"/>
        </w:rPr>
      </w:pPr>
    </w:p>
    <w:p w:rsidR="00154531" w:rsidRPr="00AE6D78" w:rsidRDefault="00154531" w:rsidP="00AE6D78">
      <w:pPr>
        <w:rPr>
          <w:rFonts w:ascii="Arial" w:hAnsi="Arial" w:cs="Arial"/>
          <w:b/>
          <w:sz w:val="16"/>
          <w:szCs w:val="16"/>
        </w:rPr>
      </w:pPr>
      <w:r w:rsidRPr="00AE6D78">
        <w:rPr>
          <w:rFonts w:ascii="Arial" w:hAnsi="Arial" w:cs="Arial"/>
          <w:b/>
          <w:sz w:val="16"/>
          <w:szCs w:val="16"/>
        </w:rPr>
        <w:t xml:space="preserve">Phase 5: </w:t>
      </w:r>
      <w:r w:rsidRPr="00AE6D78">
        <w:rPr>
          <w:rFonts w:ascii="Arial" w:hAnsi="Arial" w:cs="Arial"/>
          <w:b/>
          <w:sz w:val="16"/>
          <w:szCs w:val="16"/>
        </w:rPr>
        <w:tab/>
        <w:t>Strategic Sustainability</w:t>
      </w:r>
    </w:p>
    <w:p w:rsidR="00154531" w:rsidRPr="00AE6D78" w:rsidRDefault="00154531" w:rsidP="00AE6D78">
      <w:pPr>
        <w:rPr>
          <w:rFonts w:ascii="Arial" w:hAnsi="Arial" w:cs="Arial"/>
          <w:sz w:val="16"/>
          <w:szCs w:val="16"/>
        </w:rPr>
      </w:pPr>
    </w:p>
    <w:p w:rsidR="00154531" w:rsidRPr="00AE6D78" w:rsidRDefault="00154531" w:rsidP="00AE6D78">
      <w:pPr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proactive environmental strategies seen as a strategic advantage</w:t>
      </w:r>
    </w:p>
    <w:p w:rsidR="00154531" w:rsidRPr="00AE6D78" w:rsidRDefault="00154531" w:rsidP="00AE6D78">
      <w:pPr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product redesign to reuse/recycle materials</w:t>
      </w:r>
    </w:p>
    <w:p w:rsidR="00154531" w:rsidRPr="00AE6D78" w:rsidRDefault="00154531" w:rsidP="00AE6D78">
      <w:pPr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environmental outputs are engineered to be useful</w:t>
      </w:r>
    </w:p>
    <w:p w:rsidR="00154531" w:rsidRPr="00AE6D78" w:rsidRDefault="00154531" w:rsidP="00AE6D78">
      <w:pPr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leadership sought through environmentally friendly products and processes</w:t>
      </w:r>
    </w:p>
    <w:p w:rsidR="00154531" w:rsidRPr="00AE6D78" w:rsidRDefault="00154531" w:rsidP="00AE6D78">
      <w:pPr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workforce diversity sought and used</w:t>
      </w:r>
    </w:p>
    <w:p w:rsidR="00154531" w:rsidRPr="00AE6D78" w:rsidRDefault="00154531" w:rsidP="00AE6D78">
      <w:pPr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 xml:space="preserve">social capital </w:t>
      </w:r>
      <w:r w:rsidR="00AE6D78">
        <w:rPr>
          <w:rFonts w:ascii="Arial" w:hAnsi="Arial" w:cs="Arial"/>
          <w:sz w:val="16"/>
          <w:szCs w:val="16"/>
        </w:rPr>
        <w:t xml:space="preserve">equals </w:t>
      </w:r>
      <w:r w:rsidRPr="00AE6D78">
        <w:rPr>
          <w:rFonts w:ascii="Arial" w:hAnsi="Arial" w:cs="Arial"/>
          <w:sz w:val="16"/>
          <w:szCs w:val="16"/>
        </w:rPr>
        <w:t>strategic advantage</w:t>
      </w:r>
    </w:p>
    <w:p w:rsidR="00154531" w:rsidRPr="00AE6D78" w:rsidRDefault="00154531" w:rsidP="00AE6D78">
      <w:pPr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flexible workplace to maximise talent use</w:t>
      </w:r>
    </w:p>
    <w:p w:rsidR="00154531" w:rsidRPr="00AE6D78" w:rsidRDefault="00154531" w:rsidP="00AE6D78">
      <w:pPr>
        <w:numPr>
          <w:ilvl w:val="0"/>
          <w:numId w:val="5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community-enterprise partnerships to address adverse impacts</w:t>
      </w:r>
    </w:p>
    <w:p w:rsidR="00154531" w:rsidRPr="00AE6D78" w:rsidRDefault="00154531" w:rsidP="00AE6D78">
      <w:pPr>
        <w:rPr>
          <w:rFonts w:ascii="Arial" w:hAnsi="Arial" w:cs="Arial"/>
          <w:sz w:val="16"/>
          <w:szCs w:val="16"/>
        </w:rPr>
      </w:pPr>
    </w:p>
    <w:p w:rsidR="00154531" w:rsidRPr="00AE6D78" w:rsidRDefault="00154531" w:rsidP="00AE6D78">
      <w:pPr>
        <w:rPr>
          <w:rFonts w:ascii="Arial" w:hAnsi="Arial" w:cs="Arial"/>
          <w:b/>
          <w:sz w:val="16"/>
          <w:szCs w:val="16"/>
        </w:rPr>
      </w:pPr>
      <w:r w:rsidRPr="00AE6D78">
        <w:rPr>
          <w:rFonts w:ascii="Arial" w:hAnsi="Arial" w:cs="Arial"/>
          <w:b/>
          <w:sz w:val="16"/>
          <w:szCs w:val="16"/>
        </w:rPr>
        <w:t xml:space="preserve">Phase 6: </w:t>
      </w:r>
      <w:r w:rsidRPr="00AE6D78">
        <w:rPr>
          <w:rFonts w:ascii="Arial" w:hAnsi="Arial" w:cs="Arial"/>
          <w:b/>
          <w:sz w:val="16"/>
          <w:szCs w:val="16"/>
        </w:rPr>
        <w:tab/>
        <w:t>Ideological Commitment</w:t>
      </w:r>
    </w:p>
    <w:p w:rsidR="00154531" w:rsidRPr="00AE6D78" w:rsidRDefault="00154531" w:rsidP="00AE6D78">
      <w:pPr>
        <w:rPr>
          <w:rFonts w:ascii="Arial" w:hAnsi="Arial" w:cs="Arial"/>
          <w:sz w:val="16"/>
          <w:szCs w:val="16"/>
        </w:rPr>
      </w:pPr>
    </w:p>
    <w:p w:rsidR="00154531" w:rsidRPr="00AE6D78" w:rsidRDefault="00AE6D78" w:rsidP="00AE6D78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actively </w:t>
      </w:r>
      <w:r w:rsidR="00154531" w:rsidRPr="00AE6D78">
        <w:rPr>
          <w:rFonts w:ascii="Arial" w:hAnsi="Arial" w:cs="Arial"/>
          <w:sz w:val="16"/>
          <w:szCs w:val="16"/>
        </w:rPr>
        <w:t>promote</w:t>
      </w:r>
      <w:r>
        <w:rPr>
          <w:rFonts w:ascii="Arial" w:hAnsi="Arial" w:cs="Arial"/>
          <w:sz w:val="16"/>
          <w:szCs w:val="16"/>
        </w:rPr>
        <w:t>s</w:t>
      </w:r>
      <w:r w:rsidR="00154531" w:rsidRPr="00AE6D78">
        <w:rPr>
          <w:rFonts w:ascii="Arial" w:hAnsi="Arial" w:cs="Arial"/>
          <w:sz w:val="16"/>
          <w:szCs w:val="16"/>
        </w:rPr>
        <w:t xml:space="preserve"> sustainability </w:t>
      </w:r>
    </w:p>
    <w:p w:rsidR="00154531" w:rsidRPr="00AE6D78" w:rsidRDefault="00154531" w:rsidP="00AE6D78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environmental best practice is espoused</w:t>
      </w:r>
    </w:p>
    <w:p w:rsidR="00154531" w:rsidRPr="00AE6D78" w:rsidRDefault="00154531" w:rsidP="00AE6D78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organisation thinks about sustainability throughout its entire operation</w:t>
      </w:r>
      <w:r w:rsidR="00AE6D78">
        <w:rPr>
          <w:rFonts w:ascii="Arial" w:hAnsi="Arial" w:cs="Arial"/>
          <w:sz w:val="16"/>
          <w:szCs w:val="16"/>
        </w:rPr>
        <w:t>s</w:t>
      </w:r>
    </w:p>
    <w:p w:rsidR="00154531" w:rsidRPr="00AE6D78" w:rsidRDefault="00154531" w:rsidP="00AE6D78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organisation uses its influence with government to promote sustainability</w:t>
      </w:r>
    </w:p>
    <w:p w:rsidR="00154531" w:rsidRPr="00AE6D78" w:rsidRDefault="00154531" w:rsidP="00AE6D78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promoter of diversity and work/life balance</w:t>
      </w:r>
    </w:p>
    <w:p w:rsidR="00154531" w:rsidRPr="00AE6D78" w:rsidRDefault="00154531" w:rsidP="00AE6D78">
      <w:pPr>
        <w:numPr>
          <w:ilvl w:val="0"/>
          <w:numId w:val="6"/>
        </w:numPr>
        <w:rPr>
          <w:rFonts w:ascii="Arial" w:hAnsi="Arial" w:cs="Arial"/>
          <w:sz w:val="16"/>
          <w:szCs w:val="16"/>
        </w:rPr>
      </w:pPr>
      <w:r w:rsidRPr="00AE6D78">
        <w:rPr>
          <w:rFonts w:ascii="Arial" w:hAnsi="Arial" w:cs="Arial"/>
          <w:sz w:val="16"/>
          <w:szCs w:val="16"/>
        </w:rPr>
        <w:t>has a corporate ethnical position and action plan to pursue human welfare and equitable and socially just practices</w:t>
      </w:r>
    </w:p>
    <w:p w:rsidR="00154531" w:rsidRPr="00AE6D78" w:rsidRDefault="00154531" w:rsidP="00AE6D78">
      <w:pPr>
        <w:rPr>
          <w:rFonts w:ascii="Arial" w:hAnsi="Arial" w:cs="Arial"/>
          <w:sz w:val="16"/>
          <w:szCs w:val="16"/>
        </w:rPr>
      </w:pPr>
    </w:p>
    <w:p w:rsidR="0065021D" w:rsidRDefault="0065021D">
      <w:pPr>
        <w:sectPr w:rsidR="0065021D" w:rsidSect="001B4E0E">
          <w:headerReference w:type="default" r:id="rId8"/>
          <w:pgSz w:w="11906" w:h="16838"/>
          <w:pgMar w:top="284" w:right="424" w:bottom="1440" w:left="1560" w:header="708" w:footer="708" w:gutter="0"/>
          <w:cols w:space="284"/>
          <w:docGrid w:linePitch="360"/>
        </w:sectPr>
      </w:pPr>
    </w:p>
    <w:p w:rsidR="00931805" w:rsidRPr="007B748D" w:rsidRDefault="0057200A">
      <w:pPr>
        <w:rPr>
          <w:rFonts w:ascii="Arial" w:hAnsi="Arial" w:cs="Arial"/>
          <w:sz w:val="16"/>
          <w:szCs w:val="16"/>
        </w:rPr>
      </w:pPr>
      <w:hyperlink r:id="rId9" w:history="1">
        <w:r w:rsidR="007B748D" w:rsidRPr="007B748D">
          <w:rPr>
            <w:rStyle w:val="Hyperlink"/>
            <w:rFonts w:ascii="Arial" w:hAnsi="Arial" w:cs="Arial"/>
            <w:sz w:val="16"/>
            <w:szCs w:val="16"/>
          </w:rPr>
          <w:t>http://www.cloudcitizen.com/acceleratedsustainability/which-way-are-you-heading-on-the-dunphy-sustainability-scale.html</w:t>
        </w:r>
      </w:hyperlink>
    </w:p>
    <w:p w:rsidR="007B748D" w:rsidRDefault="007B748D">
      <w:pPr>
        <w:rPr>
          <w:rFonts w:ascii="Arial" w:hAnsi="Arial" w:cs="Arial"/>
          <w:sz w:val="16"/>
          <w:szCs w:val="16"/>
        </w:rPr>
      </w:pPr>
    </w:p>
    <w:p w:rsidR="007B748D" w:rsidRPr="007B748D" w:rsidRDefault="0057200A">
      <w:pPr>
        <w:rPr>
          <w:rFonts w:ascii="Arial" w:hAnsi="Arial" w:cs="Arial"/>
          <w:sz w:val="16"/>
          <w:szCs w:val="16"/>
        </w:rPr>
      </w:pPr>
      <w:hyperlink r:id="rId10" w:history="1">
        <w:r w:rsidR="007B748D" w:rsidRPr="007B748D">
          <w:rPr>
            <w:rStyle w:val="Hyperlink"/>
            <w:rFonts w:ascii="Arial" w:hAnsi="Arial" w:cs="Arial"/>
            <w:sz w:val="16"/>
            <w:szCs w:val="16"/>
          </w:rPr>
          <w:t>http://www.google.com.au/url?sa=t&amp;rct=j&amp;q=&amp;esrc=s&amp;source=web&amp;cd=2&amp;ved=0CCMQFjAB&amp;url=http%3A%2F%2Fwww.cscaustralia.com%2Fashrr%2FDunphy%2520Prof%2520D%2520%26%2520%2520Benn%2520AProf%2520S%2520UTS%2520Aug%252007.ppt&amp;ei=n0KNVKDpNoPj8gWlooLgBg&amp;usg=AFQjCNG0sK-SMrmRxj-PENuM7I6vPH9-jA&amp;sig2=3z5elQS64isdVdEisFHMdQ&amp;bvm=bv.81828268,d.dGc</w:t>
        </w:r>
      </w:hyperlink>
    </w:p>
    <w:p w:rsidR="007B748D" w:rsidRPr="007B748D" w:rsidRDefault="007B748D">
      <w:pPr>
        <w:rPr>
          <w:rFonts w:ascii="Arial" w:hAnsi="Arial" w:cs="Arial"/>
          <w:sz w:val="16"/>
          <w:szCs w:val="16"/>
        </w:rPr>
      </w:pPr>
    </w:p>
    <w:p w:rsidR="007B748D" w:rsidRPr="007B748D" w:rsidRDefault="0057200A">
      <w:pPr>
        <w:rPr>
          <w:rFonts w:ascii="Arial" w:hAnsi="Arial" w:cs="Arial"/>
          <w:sz w:val="16"/>
          <w:szCs w:val="16"/>
        </w:rPr>
      </w:pPr>
      <w:hyperlink r:id="rId11" w:history="1">
        <w:r w:rsidR="007B748D" w:rsidRPr="007B748D">
          <w:rPr>
            <w:rStyle w:val="Hyperlink"/>
            <w:rFonts w:ascii="Arial" w:hAnsi="Arial" w:cs="Arial"/>
            <w:sz w:val="16"/>
            <w:szCs w:val="16"/>
          </w:rPr>
          <w:t>https://www.acfonline.org.au/sites/default/files/resources/res_tela012.pdf</w:t>
        </w:r>
      </w:hyperlink>
    </w:p>
    <w:sectPr w:rsidR="007B748D" w:rsidRPr="007B748D" w:rsidSect="001B4E0E">
      <w:type w:val="continuous"/>
      <w:pgSz w:w="11906" w:h="16838"/>
      <w:pgMar w:top="284" w:right="424" w:bottom="1440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CAA" w:rsidRDefault="000D1CAA" w:rsidP="000D1CAA">
      <w:r>
        <w:separator/>
      </w:r>
    </w:p>
  </w:endnote>
  <w:endnote w:type="continuationSeparator" w:id="0">
    <w:p w:rsidR="000D1CAA" w:rsidRDefault="000D1CAA" w:rsidP="000D1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CAA" w:rsidRDefault="000D1CAA" w:rsidP="000D1CAA">
      <w:r>
        <w:separator/>
      </w:r>
    </w:p>
  </w:footnote>
  <w:footnote w:type="continuationSeparator" w:id="0">
    <w:p w:rsidR="000D1CAA" w:rsidRDefault="000D1CAA" w:rsidP="000D1C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1CAA" w:rsidRPr="000D1CAA" w:rsidRDefault="000D1CAA" w:rsidP="000D1CAA">
    <w:pPr>
      <w:pStyle w:val="Header"/>
      <w:spacing w:before="240"/>
      <w:rPr>
        <w:rFonts w:ascii="Century Gothic" w:hAnsi="Century Gothic"/>
        <w:b/>
        <w:i/>
        <w:sz w:val="28"/>
        <w:szCs w:val="28"/>
      </w:rPr>
    </w:pPr>
    <w:r w:rsidRPr="000D1CAA">
      <w:rPr>
        <w:rFonts w:ascii="Century Gothic" w:hAnsi="Century Gothic"/>
        <w:b/>
        <w:i/>
        <w:sz w:val="28"/>
        <w:szCs w:val="28"/>
      </w:rPr>
      <w:t xml:space="preserve">                          DUNPHY’S SIX PHASES OF SUSTAINABILITY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85224"/>
    <w:multiLevelType w:val="hybridMultilevel"/>
    <w:tmpl w:val="EDD49FE0"/>
    <w:lvl w:ilvl="0" w:tplc="FFFFFFFF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3A554C5"/>
    <w:multiLevelType w:val="hybridMultilevel"/>
    <w:tmpl w:val="B6902AA4"/>
    <w:lvl w:ilvl="0" w:tplc="FFFFFFFF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C81606"/>
    <w:multiLevelType w:val="hybridMultilevel"/>
    <w:tmpl w:val="1902D762"/>
    <w:lvl w:ilvl="0" w:tplc="FFFFFFFF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582B37"/>
    <w:multiLevelType w:val="hybridMultilevel"/>
    <w:tmpl w:val="283A86A0"/>
    <w:lvl w:ilvl="0" w:tplc="FFFFFFFF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9023E99"/>
    <w:multiLevelType w:val="hybridMultilevel"/>
    <w:tmpl w:val="64C8BEF6"/>
    <w:lvl w:ilvl="0" w:tplc="FFFFFFFF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3303DFB"/>
    <w:multiLevelType w:val="hybridMultilevel"/>
    <w:tmpl w:val="119AC060"/>
    <w:lvl w:ilvl="0" w:tplc="FFFFFFFF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7CD"/>
    <w:rsid w:val="000D1CAA"/>
    <w:rsid w:val="00154531"/>
    <w:rsid w:val="001B4E0E"/>
    <w:rsid w:val="002145BC"/>
    <w:rsid w:val="00261ED1"/>
    <w:rsid w:val="0057200A"/>
    <w:rsid w:val="0065021D"/>
    <w:rsid w:val="007B748D"/>
    <w:rsid w:val="00931805"/>
    <w:rsid w:val="009B226F"/>
    <w:rsid w:val="00AE6D78"/>
    <w:rsid w:val="00E737CD"/>
    <w:rsid w:val="00FD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5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C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CAA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0D1C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CAA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7B7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5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C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CAA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0D1C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CAA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7B74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cfonline.org.au/sites/default/files/resources/res_tela012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oogle.com.au/url?sa=t&amp;rct=j&amp;q=&amp;esrc=s&amp;source=web&amp;cd=2&amp;ved=0CCMQFjAB&amp;url=http%3A%2F%2Fwww.cscaustralia.com%2Fashrr%2FDunphy%2520Prof%2520D%2520%26%2520%2520Benn%2520AProf%2520S%2520UTS%2520Aug%252007.ppt&amp;ei=n0KNVKDpNoPj8gWlooLgBg&amp;usg=AFQjCNG0sK-SMrmRxj-PENuM7I6vPH9-jA&amp;sig2=3z5elQS64isdVdEisFHMdQ&amp;bvm=bv.81828268,d.dG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loudcitizen.com/acceleratedsustainability/which-way-are-you-heading-on-the-dunphy-sustainability-sca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jikd01</dc:creator>
  <cp:lastModifiedBy>user</cp:lastModifiedBy>
  <cp:revision>2</cp:revision>
  <cp:lastPrinted>2012-11-03T22:06:00Z</cp:lastPrinted>
  <dcterms:created xsi:type="dcterms:W3CDTF">2014-12-16T11:44:00Z</dcterms:created>
  <dcterms:modified xsi:type="dcterms:W3CDTF">2014-12-16T11:44:00Z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