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A7C" w:rsidRDefault="005C1F4F" w:rsidP="00EE1875">
      <w:pPr>
        <w:jc w:val="center"/>
        <w:rPr>
          <w:b/>
          <w:color w:val="365F91" w:themeColor="accent1" w:themeShade="BF"/>
          <w:sz w:val="48"/>
          <w:szCs w:val="48"/>
        </w:rPr>
      </w:pPr>
      <w:r w:rsidRPr="00C01ACC">
        <w:rPr>
          <w:b/>
          <w:color w:val="365F91" w:themeColor="accent1" w:themeShade="BF"/>
          <w:sz w:val="48"/>
          <w:szCs w:val="48"/>
        </w:rPr>
        <w:t xml:space="preserve">Strategic Sustainability </w:t>
      </w:r>
      <w:r w:rsidR="00C01ACC" w:rsidRPr="00C01ACC">
        <w:rPr>
          <w:b/>
          <w:color w:val="365F91" w:themeColor="accent1" w:themeShade="BF"/>
          <w:sz w:val="48"/>
          <w:szCs w:val="48"/>
        </w:rPr>
        <w:t xml:space="preserve">&amp; Risk Management </w:t>
      </w:r>
    </w:p>
    <w:p w:rsidR="00EE1875" w:rsidRPr="00A47A7C" w:rsidRDefault="00BD425A" w:rsidP="00EE1875">
      <w:pPr>
        <w:jc w:val="center"/>
        <w:rPr>
          <w:b/>
          <w:color w:val="365F91" w:themeColor="accent1" w:themeShade="BF"/>
          <w:sz w:val="36"/>
          <w:szCs w:val="36"/>
        </w:rPr>
      </w:pPr>
      <w:r w:rsidRPr="00A47A7C">
        <w:rPr>
          <w:b/>
          <w:color w:val="365F91" w:themeColor="accent1" w:themeShade="BF"/>
          <w:sz w:val="36"/>
          <w:szCs w:val="36"/>
        </w:rPr>
        <w:t>SME Enterprises</w:t>
      </w:r>
      <w:r w:rsidR="00A47A7C" w:rsidRPr="00A47A7C">
        <w:rPr>
          <w:b/>
          <w:color w:val="365F91" w:themeColor="accent1" w:themeShade="BF"/>
          <w:sz w:val="36"/>
          <w:szCs w:val="36"/>
        </w:rPr>
        <w:t>, Registered Clubs, NFP</w:t>
      </w:r>
      <w:r w:rsidR="00F5222A">
        <w:rPr>
          <w:b/>
          <w:color w:val="365F91" w:themeColor="accent1" w:themeShade="BF"/>
          <w:sz w:val="36"/>
          <w:szCs w:val="36"/>
        </w:rPr>
        <w:t xml:space="preserve"> Organization</w:t>
      </w:r>
      <w:r w:rsidR="00A47A7C" w:rsidRPr="00A47A7C">
        <w:rPr>
          <w:b/>
          <w:color w:val="365F91" w:themeColor="accent1" w:themeShade="BF"/>
          <w:sz w:val="36"/>
          <w:szCs w:val="36"/>
        </w:rPr>
        <w:t>s</w:t>
      </w:r>
    </w:p>
    <w:p w:rsidR="005C0892" w:rsidRPr="00C832EF" w:rsidRDefault="0014478F" w:rsidP="00EE1875">
      <w:pPr>
        <w:jc w:val="center"/>
        <w:rPr>
          <w:rFonts w:ascii="Arial" w:hAnsi="Arial" w:cs="Arial"/>
          <w:i/>
          <w:color w:val="FF0000"/>
          <w:sz w:val="16"/>
          <w:szCs w:val="16"/>
        </w:rPr>
        <w:sectPr w:rsidR="005C0892" w:rsidRPr="00C832EF" w:rsidSect="008358C0">
          <w:headerReference w:type="default" r:id="rId8"/>
          <w:footerReference w:type="default" r:id="rId9"/>
          <w:type w:val="continuous"/>
          <w:pgSz w:w="11906" w:h="16838" w:code="9"/>
          <w:pgMar w:top="1418" w:right="851" w:bottom="1843" w:left="851" w:header="709" w:footer="709" w:gutter="0"/>
          <w:paperSrc w:first="7"/>
          <w:cols w:space="708"/>
          <w:docGrid w:linePitch="360"/>
        </w:sectPr>
      </w:pPr>
      <w:r w:rsidRPr="00C832EF">
        <w:rPr>
          <w:rFonts w:ascii="Arial" w:hAnsi="Arial" w:cs="Arial"/>
          <w:i/>
          <w:color w:val="FF0000"/>
          <w:sz w:val="16"/>
          <w:szCs w:val="16"/>
        </w:rPr>
        <w:t xml:space="preserve">File: </w:t>
      </w:r>
      <w:r w:rsidR="00177BDF">
        <w:rPr>
          <w:rFonts w:ascii="Arial" w:hAnsi="Arial" w:cs="Arial"/>
          <w:i/>
          <w:color w:val="FF0000"/>
          <w:sz w:val="16"/>
          <w:szCs w:val="16"/>
        </w:rPr>
        <w:t>SS&amp;RM.June.2017.doc</w:t>
      </w:r>
    </w:p>
    <w:p w:rsidR="006E53D7" w:rsidRPr="00217B63" w:rsidRDefault="00186C68" w:rsidP="0068048E">
      <w:pPr>
        <w:spacing w:after="0"/>
        <w:jc w:val="center"/>
        <w:rPr>
          <w:rFonts w:ascii="Arial" w:hAnsi="Arial" w:cs="Arial"/>
          <w:b/>
          <w:color w:val="000000" w:themeColor="text1"/>
          <w:sz w:val="21"/>
          <w:szCs w:val="21"/>
        </w:rPr>
      </w:pPr>
      <w:r w:rsidRPr="00186C68">
        <w:rPr>
          <w:rFonts w:ascii="Arial" w:hAnsi="Arial" w:cs="Arial"/>
          <w:color w:val="000000" w:themeColor="text1"/>
          <w:sz w:val="21"/>
          <w:szCs w:val="21"/>
        </w:rPr>
        <w:t>Ian Kirkwood</w:t>
      </w:r>
      <w:r>
        <w:rPr>
          <w:rFonts w:ascii="Arial" w:hAnsi="Arial" w:cs="Arial"/>
          <w:color w:val="000000" w:themeColor="text1"/>
          <w:sz w:val="21"/>
          <w:szCs w:val="21"/>
        </w:rPr>
        <w:t xml:space="preserve"> PhD, MBA, DipMechEng, MAICD, JP</w:t>
      </w:r>
    </w:p>
    <w:p w:rsidR="007D4E38" w:rsidRPr="00217B63" w:rsidRDefault="007D4E38" w:rsidP="005126E4">
      <w:pPr>
        <w:spacing w:after="0"/>
        <w:rPr>
          <w:rFonts w:ascii="Arial" w:hAnsi="Arial" w:cs="Arial"/>
          <w:color w:val="000000" w:themeColor="text1"/>
          <w:sz w:val="21"/>
          <w:szCs w:val="21"/>
        </w:rPr>
      </w:pPr>
    </w:p>
    <w:p w:rsidR="0068048E" w:rsidRPr="00143067" w:rsidRDefault="006E53D7" w:rsidP="00143067">
      <w:pPr>
        <w:spacing w:after="0" w:line="240" w:lineRule="auto"/>
        <w:rPr>
          <w:rFonts w:ascii="Arial" w:hAnsi="Arial" w:cs="Arial"/>
          <w:color w:val="000000" w:themeColor="text1"/>
          <w:sz w:val="20"/>
          <w:szCs w:val="20"/>
        </w:rPr>
      </w:pPr>
      <w:r w:rsidRPr="00143067">
        <w:rPr>
          <w:rFonts w:ascii="Arial" w:hAnsi="Arial" w:cs="Arial"/>
          <w:color w:val="000000" w:themeColor="text1"/>
          <w:sz w:val="20"/>
          <w:szCs w:val="20"/>
        </w:rPr>
        <w:t xml:space="preserve">Ian Kirkwood is </w:t>
      </w:r>
      <w:r w:rsidR="007D4E38" w:rsidRPr="00143067">
        <w:rPr>
          <w:rFonts w:ascii="Arial" w:hAnsi="Arial" w:cs="Arial"/>
          <w:color w:val="000000" w:themeColor="text1"/>
          <w:sz w:val="20"/>
          <w:szCs w:val="20"/>
        </w:rPr>
        <w:t xml:space="preserve">a </w:t>
      </w:r>
      <w:r w:rsidR="00186C68" w:rsidRPr="00143067">
        <w:rPr>
          <w:rFonts w:ascii="Arial" w:hAnsi="Arial" w:cs="Arial"/>
          <w:color w:val="000000" w:themeColor="text1"/>
          <w:sz w:val="20"/>
          <w:szCs w:val="20"/>
        </w:rPr>
        <w:t xml:space="preserve">business </w:t>
      </w:r>
      <w:r w:rsidR="007D4E38" w:rsidRPr="00143067">
        <w:rPr>
          <w:rFonts w:ascii="Arial" w:hAnsi="Arial" w:cs="Arial"/>
          <w:color w:val="000000" w:themeColor="text1"/>
          <w:sz w:val="20"/>
          <w:szCs w:val="20"/>
        </w:rPr>
        <w:t xml:space="preserve">academic </w:t>
      </w:r>
      <w:r w:rsidR="00186C68" w:rsidRPr="00143067">
        <w:rPr>
          <w:rFonts w:ascii="Arial" w:hAnsi="Arial" w:cs="Arial"/>
          <w:color w:val="000000" w:themeColor="text1"/>
          <w:sz w:val="20"/>
          <w:szCs w:val="20"/>
        </w:rPr>
        <w:t>specialising in strategic sustainability and corporate responsibility.</w:t>
      </w:r>
      <w:r w:rsidR="0068048E" w:rsidRPr="00143067">
        <w:rPr>
          <w:rFonts w:ascii="Arial" w:hAnsi="Arial" w:cs="Arial"/>
          <w:color w:val="000000" w:themeColor="text1"/>
          <w:sz w:val="20"/>
          <w:szCs w:val="20"/>
        </w:rPr>
        <w:t xml:space="preserve"> His career includes </w:t>
      </w:r>
      <w:r w:rsidR="00EF4AEB" w:rsidRPr="00143067">
        <w:rPr>
          <w:rFonts w:ascii="Arial" w:hAnsi="Arial" w:cs="Arial"/>
          <w:color w:val="000000" w:themeColor="text1"/>
          <w:sz w:val="20"/>
          <w:szCs w:val="20"/>
        </w:rPr>
        <w:t xml:space="preserve">more than </w:t>
      </w:r>
      <w:r w:rsidR="0068048E" w:rsidRPr="00143067">
        <w:rPr>
          <w:rFonts w:ascii="Arial" w:hAnsi="Arial" w:cs="Arial"/>
          <w:color w:val="000000" w:themeColor="text1"/>
          <w:sz w:val="20"/>
          <w:szCs w:val="20"/>
        </w:rPr>
        <w:t>3</w:t>
      </w:r>
      <w:r w:rsidR="00D1409A" w:rsidRPr="00143067">
        <w:rPr>
          <w:rFonts w:ascii="Arial" w:hAnsi="Arial" w:cs="Arial"/>
          <w:color w:val="000000" w:themeColor="text1"/>
          <w:sz w:val="20"/>
          <w:szCs w:val="20"/>
        </w:rPr>
        <w:t>0 years</w:t>
      </w:r>
      <w:r w:rsidR="0068048E" w:rsidRPr="00143067">
        <w:rPr>
          <w:rFonts w:ascii="Arial" w:hAnsi="Arial" w:cs="Arial"/>
          <w:color w:val="000000" w:themeColor="text1"/>
          <w:sz w:val="20"/>
          <w:szCs w:val="20"/>
        </w:rPr>
        <w:t xml:space="preserve"> in engineering, business development and executive roles plus </w:t>
      </w:r>
      <w:r w:rsidR="00241D84" w:rsidRPr="00143067">
        <w:rPr>
          <w:rFonts w:ascii="Arial" w:hAnsi="Arial" w:cs="Arial"/>
          <w:color w:val="000000" w:themeColor="text1"/>
          <w:sz w:val="20"/>
          <w:szCs w:val="20"/>
        </w:rPr>
        <w:t xml:space="preserve">the last </w:t>
      </w:r>
      <w:r w:rsidR="0068048E" w:rsidRPr="00143067">
        <w:rPr>
          <w:rFonts w:ascii="Arial" w:hAnsi="Arial" w:cs="Arial"/>
          <w:color w:val="000000" w:themeColor="text1"/>
          <w:sz w:val="20"/>
          <w:szCs w:val="20"/>
        </w:rPr>
        <w:t xml:space="preserve">10 years in training and academia. </w:t>
      </w:r>
      <w:r w:rsidR="00186C68" w:rsidRPr="00143067">
        <w:rPr>
          <w:rFonts w:ascii="Arial" w:hAnsi="Arial" w:cs="Arial"/>
          <w:color w:val="000000" w:themeColor="text1"/>
          <w:sz w:val="20"/>
          <w:szCs w:val="20"/>
        </w:rPr>
        <w:t xml:space="preserve">He </w:t>
      </w:r>
      <w:r w:rsidR="0068048E" w:rsidRPr="00143067">
        <w:rPr>
          <w:rFonts w:ascii="Arial" w:hAnsi="Arial" w:cs="Arial"/>
          <w:color w:val="000000" w:themeColor="text1"/>
          <w:sz w:val="20"/>
          <w:szCs w:val="20"/>
        </w:rPr>
        <w:t xml:space="preserve">interfaces with a range of local and international businesses. </w:t>
      </w:r>
      <w:hyperlink r:id="rId10" w:history="1">
        <w:r w:rsidR="00241D84" w:rsidRPr="00143067">
          <w:rPr>
            <w:rStyle w:val="Hyperlink"/>
            <w:rFonts w:ascii="Arial" w:hAnsi="Arial" w:cs="Arial"/>
            <w:i/>
            <w:sz w:val="20"/>
            <w:szCs w:val="20"/>
          </w:rPr>
          <w:t>www.iankirkwood.org</w:t>
        </w:r>
      </w:hyperlink>
    </w:p>
    <w:p w:rsidR="00C01ACC" w:rsidRPr="00143067" w:rsidRDefault="002D572E" w:rsidP="00F32B19">
      <w:pPr>
        <w:spacing w:after="0" w:line="240" w:lineRule="auto"/>
        <w:rPr>
          <w:rStyle w:val="Hyperlink"/>
          <w:rFonts w:ascii="Arial" w:hAnsi="Arial" w:cs="Arial"/>
          <w:color w:val="000000" w:themeColor="text1"/>
          <w:sz w:val="20"/>
          <w:szCs w:val="20"/>
          <w:u w:val="none"/>
        </w:rPr>
      </w:pPr>
      <w:hyperlink r:id="rId11" w:history="1">
        <w:r w:rsidR="00B7042C" w:rsidRPr="00143067">
          <w:rPr>
            <w:rStyle w:val="Hyperlink"/>
            <w:rFonts w:ascii="Arial" w:hAnsi="Arial" w:cs="Arial"/>
            <w:i/>
            <w:color w:val="215868" w:themeColor="accent5" w:themeShade="80"/>
            <w:sz w:val="20"/>
            <w:szCs w:val="20"/>
          </w:rPr>
          <w:t>https://www.linkedin.com/in/ianrobertkirkwood</w:t>
        </w:r>
      </w:hyperlink>
      <w:r w:rsidR="00C01ACC" w:rsidRPr="00143067">
        <w:rPr>
          <w:rStyle w:val="Hyperlink"/>
          <w:rFonts w:ascii="Arial" w:hAnsi="Arial" w:cs="Arial"/>
          <w:i/>
          <w:color w:val="215868" w:themeColor="accent5" w:themeShade="80"/>
          <w:sz w:val="20"/>
          <w:szCs w:val="20"/>
          <w:u w:val="none"/>
        </w:rPr>
        <w:t xml:space="preserve">       </w:t>
      </w:r>
      <w:r w:rsidR="00C01ACC" w:rsidRPr="00143067">
        <w:rPr>
          <w:rStyle w:val="Hyperlink"/>
          <w:rFonts w:ascii="Arial" w:hAnsi="Arial" w:cs="Arial"/>
          <w:i/>
          <w:color w:val="215868" w:themeColor="accent5" w:themeShade="80"/>
          <w:sz w:val="20"/>
          <w:szCs w:val="20"/>
        </w:rPr>
        <w:t xml:space="preserve"> </w:t>
      </w:r>
    </w:p>
    <w:p w:rsidR="00143067" w:rsidRDefault="00143067" w:rsidP="00F32B19">
      <w:pPr>
        <w:spacing w:after="0" w:line="240" w:lineRule="auto"/>
        <w:rPr>
          <w:b/>
          <w:bCs/>
          <w:sz w:val="28"/>
          <w:szCs w:val="28"/>
        </w:rPr>
      </w:pPr>
      <w:bookmarkStart w:id="0" w:name="_Toc484352722"/>
    </w:p>
    <w:p w:rsidR="00F32B19" w:rsidRDefault="00F32B19" w:rsidP="00F32B19">
      <w:pPr>
        <w:spacing w:after="0" w:line="240" w:lineRule="auto"/>
        <w:rPr>
          <w:rFonts w:ascii="Arial" w:hAnsi="Arial" w:cs="Arial"/>
          <w:b/>
          <w:bCs/>
          <w:sz w:val="24"/>
          <w:szCs w:val="24"/>
        </w:rPr>
        <w:sectPr w:rsidR="00F32B19" w:rsidSect="0032621A">
          <w:type w:val="continuous"/>
          <w:pgSz w:w="11906" w:h="16838"/>
          <w:pgMar w:top="1843" w:right="851" w:bottom="1843" w:left="851" w:header="709" w:footer="709" w:gutter="0"/>
          <w:paperSrc w:first="263"/>
          <w:cols w:space="708"/>
          <w:docGrid w:linePitch="360"/>
        </w:sectPr>
      </w:pPr>
    </w:p>
    <w:p w:rsidR="00A57BA2" w:rsidRPr="00F32B19" w:rsidRDefault="00A57BA2" w:rsidP="00F32B19">
      <w:pPr>
        <w:spacing w:after="0" w:line="240" w:lineRule="auto"/>
        <w:rPr>
          <w:rFonts w:ascii="Arial" w:hAnsi="Arial" w:cs="Arial"/>
          <w:b/>
          <w:bCs/>
          <w:sz w:val="24"/>
          <w:szCs w:val="24"/>
        </w:rPr>
      </w:pPr>
      <w:r w:rsidRPr="00F32B19">
        <w:rPr>
          <w:rFonts w:ascii="Arial" w:hAnsi="Arial" w:cs="Arial"/>
          <w:b/>
          <w:bCs/>
          <w:sz w:val="24"/>
          <w:szCs w:val="24"/>
        </w:rPr>
        <w:t>Keywords</w:t>
      </w:r>
      <w:bookmarkEnd w:id="0"/>
    </w:p>
    <w:p w:rsidR="00BC68A1" w:rsidRPr="00143067" w:rsidRDefault="00BC68A1" w:rsidP="00F32B19">
      <w:pPr>
        <w:spacing w:after="0" w:line="240" w:lineRule="auto"/>
        <w:rPr>
          <w:rFonts w:ascii="Arial" w:hAnsi="Arial" w:cs="Arial"/>
          <w:b/>
          <w:color w:val="000000" w:themeColor="text1"/>
          <w:sz w:val="20"/>
          <w:szCs w:val="20"/>
        </w:rPr>
      </w:pPr>
    </w:p>
    <w:p w:rsidR="007D4E38" w:rsidRPr="00143067" w:rsidRDefault="00BD425A" w:rsidP="00F32B19">
      <w:pPr>
        <w:spacing w:after="0" w:line="240" w:lineRule="auto"/>
        <w:rPr>
          <w:rFonts w:ascii="Arial" w:eastAsia="Times New Roman" w:hAnsi="Arial" w:cs="Arial"/>
          <w:color w:val="000000" w:themeColor="text1"/>
          <w:sz w:val="20"/>
          <w:szCs w:val="20"/>
          <w:lang w:eastAsia="en-AU"/>
        </w:rPr>
      </w:pPr>
      <w:r w:rsidRPr="00143067">
        <w:rPr>
          <w:rFonts w:ascii="Arial" w:hAnsi="Arial" w:cs="Arial"/>
          <w:color w:val="000000" w:themeColor="text1"/>
          <w:sz w:val="20"/>
          <w:szCs w:val="20"/>
        </w:rPr>
        <w:t>SME b</w:t>
      </w:r>
      <w:r w:rsidRPr="00143067">
        <w:rPr>
          <w:rFonts w:ascii="Arial" w:eastAsia="Times New Roman" w:hAnsi="Arial" w:cs="Arial"/>
          <w:color w:val="000000" w:themeColor="text1"/>
          <w:sz w:val="20"/>
          <w:szCs w:val="20"/>
          <w:lang w:eastAsia="en-AU"/>
        </w:rPr>
        <w:t xml:space="preserve">usiness analysis, </w:t>
      </w:r>
      <w:r w:rsidR="007D4E38" w:rsidRPr="00143067">
        <w:rPr>
          <w:rFonts w:ascii="Arial" w:eastAsia="Times New Roman" w:hAnsi="Arial" w:cs="Arial"/>
          <w:color w:val="000000" w:themeColor="text1"/>
          <w:sz w:val="20"/>
          <w:szCs w:val="20"/>
          <w:lang w:eastAsia="en-AU"/>
        </w:rPr>
        <w:t xml:space="preserve">business-sustainability, </w:t>
      </w:r>
      <w:r w:rsidR="00F93EBD" w:rsidRPr="00143067">
        <w:rPr>
          <w:rFonts w:ascii="Arial" w:eastAsia="Times New Roman" w:hAnsi="Arial" w:cs="Arial"/>
          <w:color w:val="000000" w:themeColor="text1"/>
          <w:sz w:val="20"/>
          <w:szCs w:val="20"/>
          <w:lang w:eastAsia="en-AU"/>
        </w:rPr>
        <w:t xml:space="preserve">business </w:t>
      </w:r>
      <w:r w:rsidR="00F93EBD" w:rsidRPr="00143067">
        <w:rPr>
          <w:rFonts w:ascii="Arial" w:hAnsi="Arial" w:cs="Arial"/>
          <w:color w:val="000000" w:themeColor="text1"/>
          <w:sz w:val="20"/>
          <w:szCs w:val="20"/>
        </w:rPr>
        <w:t>transformation,</w:t>
      </w:r>
      <w:r w:rsidR="00F93EBD" w:rsidRPr="00143067">
        <w:rPr>
          <w:rFonts w:ascii="Arial" w:eastAsia="Times New Roman" w:hAnsi="Arial" w:cs="Arial"/>
          <w:color w:val="000000" w:themeColor="text1"/>
          <w:sz w:val="20"/>
          <w:szCs w:val="20"/>
          <w:lang w:eastAsia="en-AU"/>
        </w:rPr>
        <w:t xml:space="preserve"> strategic sustainability, </w:t>
      </w:r>
      <w:r w:rsidRPr="00143067">
        <w:rPr>
          <w:rFonts w:ascii="Arial" w:eastAsia="Times New Roman" w:hAnsi="Arial" w:cs="Arial"/>
          <w:color w:val="000000" w:themeColor="text1"/>
          <w:sz w:val="20"/>
          <w:szCs w:val="20"/>
          <w:lang w:eastAsia="en-AU"/>
        </w:rPr>
        <w:t xml:space="preserve">SME training, </w:t>
      </w:r>
      <w:r w:rsidR="009539F3" w:rsidRPr="00143067">
        <w:rPr>
          <w:rFonts w:ascii="Arial" w:eastAsia="Times New Roman" w:hAnsi="Arial" w:cs="Arial"/>
          <w:color w:val="000000" w:themeColor="text1"/>
          <w:sz w:val="20"/>
          <w:szCs w:val="20"/>
          <w:lang w:eastAsia="en-AU"/>
        </w:rPr>
        <w:t>risk management, sustainable business</w:t>
      </w:r>
      <w:r w:rsidR="0068048E" w:rsidRPr="00143067">
        <w:rPr>
          <w:rFonts w:ascii="Arial" w:eastAsia="Times New Roman" w:hAnsi="Arial" w:cs="Arial"/>
          <w:color w:val="000000" w:themeColor="text1"/>
          <w:sz w:val="20"/>
          <w:szCs w:val="20"/>
          <w:lang w:eastAsia="en-AU"/>
        </w:rPr>
        <w:t>, Business analysis and transformation</w:t>
      </w:r>
      <w:r w:rsidR="00D1409A" w:rsidRPr="00143067">
        <w:rPr>
          <w:rFonts w:ascii="Arial" w:eastAsia="Times New Roman" w:hAnsi="Arial" w:cs="Arial"/>
          <w:color w:val="000000" w:themeColor="text1"/>
          <w:sz w:val="20"/>
          <w:szCs w:val="20"/>
          <w:lang w:eastAsia="en-AU"/>
        </w:rPr>
        <w:t xml:space="preserve"> planning</w:t>
      </w:r>
    </w:p>
    <w:p w:rsidR="00F32B19" w:rsidRDefault="00F32B19" w:rsidP="00F32B19">
      <w:pPr>
        <w:pStyle w:val="Heading1"/>
        <w:spacing w:before="0" w:line="240" w:lineRule="auto"/>
        <w:rPr>
          <w:rFonts w:ascii="Arial" w:hAnsi="Arial" w:cs="Arial"/>
        </w:rPr>
      </w:pPr>
      <w:bookmarkStart w:id="1" w:name="_Toc484352723"/>
    </w:p>
    <w:p w:rsidR="00846468" w:rsidRPr="00F32B19" w:rsidRDefault="00846468" w:rsidP="00F32B19">
      <w:pPr>
        <w:spacing w:after="0" w:line="240" w:lineRule="auto"/>
        <w:rPr>
          <w:rFonts w:ascii="Arial" w:hAnsi="Arial" w:cs="Arial"/>
          <w:b/>
          <w:bCs/>
          <w:sz w:val="24"/>
          <w:szCs w:val="24"/>
        </w:rPr>
      </w:pPr>
      <w:r w:rsidRPr="00F32B19">
        <w:rPr>
          <w:rFonts w:ascii="Arial" w:hAnsi="Arial" w:cs="Arial"/>
          <w:b/>
          <w:bCs/>
          <w:sz w:val="24"/>
          <w:szCs w:val="24"/>
        </w:rPr>
        <w:t>Definitions</w:t>
      </w:r>
      <w:bookmarkEnd w:id="1"/>
    </w:p>
    <w:p w:rsidR="00846468" w:rsidRPr="00143067" w:rsidRDefault="00846468" w:rsidP="00F32B19">
      <w:pPr>
        <w:spacing w:after="0" w:line="240" w:lineRule="auto"/>
        <w:rPr>
          <w:rFonts w:ascii="Arial" w:hAnsi="Arial" w:cs="Arial"/>
          <w:b/>
          <w:color w:val="000000" w:themeColor="text1"/>
          <w:sz w:val="20"/>
          <w:szCs w:val="20"/>
        </w:rPr>
      </w:pPr>
    </w:p>
    <w:p w:rsidR="00846468" w:rsidRPr="00143067" w:rsidRDefault="00846468" w:rsidP="00F32B19">
      <w:pPr>
        <w:spacing w:after="0" w:line="240" w:lineRule="auto"/>
        <w:rPr>
          <w:rFonts w:ascii="Arial" w:hAnsi="Arial" w:cs="Arial"/>
          <w:color w:val="000000" w:themeColor="text1"/>
          <w:sz w:val="20"/>
          <w:szCs w:val="20"/>
        </w:rPr>
      </w:pPr>
      <w:r w:rsidRPr="00143067">
        <w:rPr>
          <w:rFonts w:ascii="Arial" w:hAnsi="Arial" w:cs="Arial"/>
          <w:color w:val="000000" w:themeColor="text1"/>
          <w:sz w:val="20"/>
          <w:szCs w:val="20"/>
        </w:rPr>
        <w:t>The words ‘business, company, or enterprise’ are all interchangeable and can include Not for Profit (NFP) organisations or registered clubs</w:t>
      </w:r>
      <w:r w:rsidR="002B163E" w:rsidRPr="00143067">
        <w:rPr>
          <w:rFonts w:ascii="Arial" w:hAnsi="Arial" w:cs="Arial"/>
          <w:color w:val="000000" w:themeColor="text1"/>
          <w:sz w:val="20"/>
          <w:szCs w:val="20"/>
        </w:rPr>
        <w:t xml:space="preserve"> with a formal charter</w:t>
      </w:r>
    </w:p>
    <w:p w:rsidR="00846468" w:rsidRPr="00143067" w:rsidRDefault="00846468" w:rsidP="00F32B19">
      <w:pPr>
        <w:spacing w:after="0" w:line="240" w:lineRule="auto"/>
        <w:rPr>
          <w:rFonts w:ascii="Arial" w:hAnsi="Arial" w:cs="Arial"/>
          <w:color w:val="000000" w:themeColor="text1"/>
          <w:sz w:val="20"/>
          <w:szCs w:val="20"/>
        </w:rPr>
      </w:pPr>
    </w:p>
    <w:p w:rsidR="00F32B19" w:rsidRDefault="00846468" w:rsidP="00F32B19">
      <w:pPr>
        <w:spacing w:after="0" w:line="240" w:lineRule="auto"/>
        <w:rPr>
          <w:rFonts w:ascii="Arial" w:hAnsi="Arial" w:cs="Arial"/>
          <w:color w:val="000000" w:themeColor="text1"/>
          <w:sz w:val="20"/>
          <w:szCs w:val="20"/>
        </w:rPr>
        <w:sectPr w:rsidR="00F32B19" w:rsidSect="00F32B19">
          <w:type w:val="continuous"/>
          <w:pgSz w:w="11906" w:h="16838"/>
          <w:pgMar w:top="1843" w:right="851" w:bottom="1843" w:left="851" w:header="709" w:footer="709" w:gutter="0"/>
          <w:paperSrc w:first="263"/>
          <w:cols w:space="340"/>
          <w:docGrid w:linePitch="360"/>
        </w:sectPr>
      </w:pPr>
      <w:r w:rsidRPr="00143067">
        <w:rPr>
          <w:rFonts w:ascii="Arial" w:hAnsi="Arial" w:cs="Arial"/>
          <w:color w:val="000000" w:themeColor="text1"/>
          <w:sz w:val="20"/>
          <w:szCs w:val="20"/>
        </w:rPr>
        <w:t>S</w:t>
      </w:r>
      <w:r w:rsidR="002B163E" w:rsidRPr="00143067">
        <w:rPr>
          <w:rFonts w:ascii="Arial" w:hAnsi="Arial" w:cs="Arial"/>
          <w:color w:val="000000" w:themeColor="text1"/>
          <w:sz w:val="20"/>
          <w:szCs w:val="20"/>
        </w:rPr>
        <w:t>mall Medium Enterprises (S</w:t>
      </w:r>
      <w:r w:rsidRPr="00143067">
        <w:rPr>
          <w:rFonts w:ascii="Arial" w:hAnsi="Arial" w:cs="Arial"/>
          <w:color w:val="000000" w:themeColor="text1"/>
          <w:sz w:val="20"/>
          <w:szCs w:val="20"/>
        </w:rPr>
        <w:t>ME</w:t>
      </w:r>
      <w:r w:rsidR="002B163E" w:rsidRPr="00143067">
        <w:rPr>
          <w:rFonts w:ascii="Arial" w:hAnsi="Arial" w:cs="Arial"/>
          <w:color w:val="000000" w:themeColor="text1"/>
          <w:sz w:val="20"/>
          <w:szCs w:val="20"/>
        </w:rPr>
        <w:t xml:space="preserve">) are generally defined as </w:t>
      </w:r>
      <w:r w:rsidRPr="00143067">
        <w:rPr>
          <w:rFonts w:ascii="Arial" w:hAnsi="Arial" w:cs="Arial"/>
          <w:color w:val="000000" w:themeColor="text1"/>
          <w:sz w:val="20"/>
          <w:szCs w:val="20"/>
        </w:rPr>
        <w:t xml:space="preserve">organisations larger than Micro businesses and smaller than Large or International businesses. Size by turnover or staff numbers is </w:t>
      </w:r>
      <w:r w:rsidR="002B163E" w:rsidRPr="00143067">
        <w:rPr>
          <w:rFonts w:ascii="Arial" w:hAnsi="Arial" w:cs="Arial"/>
          <w:color w:val="000000" w:themeColor="text1"/>
          <w:sz w:val="20"/>
          <w:szCs w:val="20"/>
        </w:rPr>
        <w:t xml:space="preserve">fluid and </w:t>
      </w:r>
      <w:r w:rsidRPr="00143067">
        <w:rPr>
          <w:rFonts w:ascii="Arial" w:hAnsi="Arial" w:cs="Arial"/>
          <w:color w:val="000000" w:themeColor="text1"/>
          <w:sz w:val="20"/>
          <w:szCs w:val="20"/>
        </w:rPr>
        <w:t xml:space="preserve">not </w:t>
      </w:r>
      <w:r w:rsidR="00EF4AEB" w:rsidRPr="00143067">
        <w:rPr>
          <w:rFonts w:ascii="Arial" w:hAnsi="Arial" w:cs="Arial"/>
          <w:color w:val="000000" w:themeColor="text1"/>
          <w:sz w:val="20"/>
          <w:szCs w:val="20"/>
        </w:rPr>
        <w:t xml:space="preserve">easy to </w:t>
      </w:r>
      <w:r w:rsidRPr="00143067">
        <w:rPr>
          <w:rFonts w:ascii="Arial" w:hAnsi="Arial" w:cs="Arial"/>
          <w:color w:val="000000" w:themeColor="text1"/>
          <w:sz w:val="20"/>
          <w:szCs w:val="20"/>
        </w:rPr>
        <w:t>define</w:t>
      </w:r>
    </w:p>
    <w:p w:rsidR="00846468" w:rsidRPr="00143067" w:rsidRDefault="00846468" w:rsidP="00F32B19">
      <w:pPr>
        <w:spacing w:after="0" w:line="240" w:lineRule="auto"/>
        <w:rPr>
          <w:rFonts w:ascii="Arial" w:hAnsi="Arial" w:cs="Arial"/>
          <w:b/>
          <w:color w:val="000000" w:themeColor="text1"/>
          <w:sz w:val="20"/>
          <w:szCs w:val="20"/>
        </w:rPr>
      </w:pPr>
      <w:r w:rsidRPr="00143067">
        <w:rPr>
          <w:rFonts w:ascii="Arial" w:hAnsi="Arial" w:cs="Arial"/>
          <w:color w:val="000000" w:themeColor="text1"/>
          <w:sz w:val="20"/>
          <w:szCs w:val="20"/>
        </w:rPr>
        <w:t xml:space="preserve">  </w:t>
      </w:r>
    </w:p>
    <w:p w:rsidR="00F32B19" w:rsidRDefault="00F32B19" w:rsidP="00F32B19">
      <w:pPr>
        <w:spacing w:after="0" w:line="240" w:lineRule="auto"/>
        <w:rPr>
          <w:rFonts w:ascii="Arial" w:hAnsi="Arial" w:cs="Arial"/>
          <w:b/>
          <w:bCs/>
          <w:sz w:val="24"/>
          <w:szCs w:val="24"/>
        </w:rPr>
      </w:pPr>
      <w:bookmarkStart w:id="2" w:name="_Toc484352724"/>
    </w:p>
    <w:bookmarkEnd w:id="2"/>
    <w:p w:rsidR="00F32B19" w:rsidRDefault="00F32B19" w:rsidP="00143067">
      <w:pPr>
        <w:spacing w:after="0" w:line="240" w:lineRule="auto"/>
        <w:rPr>
          <w:rFonts w:ascii="Arial" w:eastAsia="Times New Roman" w:hAnsi="Arial" w:cs="Arial"/>
          <w:color w:val="000000" w:themeColor="text1"/>
          <w:sz w:val="20"/>
          <w:szCs w:val="20"/>
          <w:lang w:eastAsia="en-AU"/>
        </w:rPr>
      </w:pPr>
    </w:p>
    <w:p w:rsidR="00F32B19" w:rsidRDefault="00F32B19" w:rsidP="00143067">
      <w:pPr>
        <w:spacing w:after="0" w:line="240" w:lineRule="auto"/>
        <w:rPr>
          <w:rFonts w:ascii="Arial" w:eastAsia="Times New Roman" w:hAnsi="Arial" w:cs="Arial"/>
          <w:color w:val="000000" w:themeColor="text1"/>
          <w:sz w:val="20"/>
          <w:szCs w:val="20"/>
          <w:lang w:eastAsia="en-AU"/>
        </w:rPr>
        <w:sectPr w:rsidR="00F32B19" w:rsidSect="00F32B19">
          <w:type w:val="continuous"/>
          <w:pgSz w:w="11906" w:h="16838"/>
          <w:pgMar w:top="1843" w:right="851" w:bottom="1843" w:left="851" w:header="709" w:footer="709" w:gutter="0"/>
          <w:paperSrc w:first="263"/>
          <w:cols w:num="2" w:space="340"/>
          <w:docGrid w:linePitch="360"/>
        </w:sectPr>
      </w:pPr>
    </w:p>
    <w:p w:rsidR="00A23DDB" w:rsidRPr="00143067" w:rsidRDefault="00A23DDB" w:rsidP="00143067">
      <w:pPr>
        <w:spacing w:after="0" w:line="240" w:lineRule="auto"/>
        <w:rPr>
          <w:rFonts w:ascii="Arial" w:eastAsia="Times New Roman" w:hAnsi="Arial" w:cs="Arial"/>
          <w:color w:val="000000" w:themeColor="text1"/>
          <w:sz w:val="20"/>
          <w:szCs w:val="20"/>
          <w:lang w:eastAsia="en-AU"/>
        </w:rPr>
      </w:pPr>
    </w:p>
    <w:sdt>
      <w:sdtPr>
        <w:rPr>
          <w:rFonts w:ascii="Arial" w:eastAsiaTheme="minorHAnsi" w:hAnsi="Arial" w:cs="Arial"/>
          <w:b w:val="0"/>
          <w:bCs w:val="0"/>
          <w:color w:val="auto"/>
          <w:sz w:val="20"/>
          <w:szCs w:val="20"/>
          <w:lang w:val="en-AU" w:eastAsia="en-US"/>
        </w:rPr>
        <w:id w:val="-377399293"/>
        <w:docPartObj>
          <w:docPartGallery w:val="Table of Contents"/>
          <w:docPartUnique/>
        </w:docPartObj>
      </w:sdtPr>
      <w:sdtEndPr>
        <w:rPr>
          <w:noProof/>
        </w:rPr>
      </w:sdtEndPr>
      <w:sdtContent>
        <w:p w:rsidR="00A4652A" w:rsidRPr="00F32B19" w:rsidRDefault="00A4652A" w:rsidP="00F32B19">
          <w:pPr>
            <w:pStyle w:val="TOCHeading"/>
            <w:spacing w:before="240" w:line="240" w:lineRule="auto"/>
            <w:rPr>
              <w:rFonts w:ascii="Arial" w:hAnsi="Arial" w:cs="Arial"/>
              <w:color w:val="000000" w:themeColor="text1"/>
              <w:sz w:val="24"/>
              <w:szCs w:val="24"/>
            </w:rPr>
          </w:pPr>
          <w:r w:rsidRPr="00F32B19">
            <w:rPr>
              <w:rFonts w:ascii="Arial" w:hAnsi="Arial" w:cs="Arial"/>
              <w:color w:val="000000" w:themeColor="text1"/>
              <w:sz w:val="24"/>
              <w:szCs w:val="24"/>
            </w:rPr>
            <w:t>Contents</w:t>
          </w:r>
        </w:p>
        <w:p w:rsidR="006C74E7" w:rsidRPr="00143067" w:rsidRDefault="00A4652A" w:rsidP="00143067">
          <w:pPr>
            <w:pStyle w:val="TOC1"/>
            <w:tabs>
              <w:tab w:val="right" w:leader="dot" w:pos="10194"/>
            </w:tabs>
            <w:spacing w:line="240" w:lineRule="auto"/>
            <w:rPr>
              <w:rFonts w:ascii="Arial" w:eastAsiaTheme="minorEastAsia" w:hAnsi="Arial" w:cs="Arial"/>
              <w:noProof/>
              <w:sz w:val="20"/>
              <w:szCs w:val="20"/>
              <w:lang w:eastAsia="en-AU"/>
            </w:rPr>
          </w:pPr>
          <w:r w:rsidRPr="00143067">
            <w:rPr>
              <w:rFonts w:ascii="Arial" w:hAnsi="Arial" w:cs="Arial"/>
              <w:sz w:val="20"/>
              <w:szCs w:val="20"/>
            </w:rPr>
            <w:fldChar w:fldCharType="begin"/>
          </w:r>
          <w:r w:rsidRPr="00143067">
            <w:rPr>
              <w:rFonts w:ascii="Arial" w:hAnsi="Arial" w:cs="Arial"/>
              <w:sz w:val="20"/>
              <w:szCs w:val="20"/>
            </w:rPr>
            <w:instrText xml:space="preserve"> TOC \o "1-3" \h \z \u </w:instrText>
          </w:r>
          <w:r w:rsidRPr="00143067">
            <w:rPr>
              <w:rFonts w:ascii="Arial" w:hAnsi="Arial" w:cs="Arial"/>
              <w:sz w:val="20"/>
              <w:szCs w:val="20"/>
            </w:rPr>
            <w:fldChar w:fldCharType="separate"/>
          </w:r>
          <w:hyperlink w:anchor="_Toc484352722" w:history="1">
            <w:r w:rsidR="006C74E7" w:rsidRPr="00143067">
              <w:rPr>
                <w:rStyle w:val="Hyperlink"/>
                <w:rFonts w:ascii="Arial" w:hAnsi="Arial" w:cs="Arial"/>
                <w:noProof/>
                <w:sz w:val="20"/>
                <w:szCs w:val="20"/>
              </w:rPr>
              <w:t>Keywords</w:t>
            </w:r>
            <w:r w:rsidR="006C74E7" w:rsidRPr="00143067">
              <w:rPr>
                <w:rFonts w:ascii="Arial" w:hAnsi="Arial" w:cs="Arial"/>
                <w:noProof/>
                <w:webHidden/>
                <w:sz w:val="20"/>
                <w:szCs w:val="20"/>
              </w:rPr>
              <w:tab/>
            </w:r>
            <w:r w:rsidR="006C74E7" w:rsidRPr="00143067">
              <w:rPr>
                <w:rFonts w:ascii="Arial" w:hAnsi="Arial" w:cs="Arial"/>
                <w:noProof/>
                <w:webHidden/>
                <w:sz w:val="20"/>
                <w:szCs w:val="20"/>
              </w:rPr>
              <w:fldChar w:fldCharType="begin"/>
            </w:r>
            <w:r w:rsidR="006C74E7" w:rsidRPr="00143067">
              <w:rPr>
                <w:rFonts w:ascii="Arial" w:hAnsi="Arial" w:cs="Arial"/>
                <w:noProof/>
                <w:webHidden/>
                <w:sz w:val="20"/>
                <w:szCs w:val="20"/>
              </w:rPr>
              <w:instrText xml:space="preserve"> PAGEREF _Toc484352722 \h </w:instrText>
            </w:r>
            <w:r w:rsidR="006C74E7" w:rsidRPr="00143067">
              <w:rPr>
                <w:rFonts w:ascii="Arial" w:hAnsi="Arial" w:cs="Arial"/>
                <w:noProof/>
                <w:webHidden/>
                <w:sz w:val="20"/>
                <w:szCs w:val="20"/>
              </w:rPr>
            </w:r>
            <w:r w:rsidR="006C74E7" w:rsidRPr="00143067">
              <w:rPr>
                <w:rFonts w:ascii="Arial" w:hAnsi="Arial" w:cs="Arial"/>
                <w:noProof/>
                <w:webHidden/>
                <w:sz w:val="20"/>
                <w:szCs w:val="20"/>
              </w:rPr>
              <w:fldChar w:fldCharType="separate"/>
            </w:r>
            <w:r w:rsidR="00B35AC1">
              <w:rPr>
                <w:rFonts w:ascii="Arial" w:hAnsi="Arial" w:cs="Arial"/>
                <w:noProof/>
                <w:webHidden/>
                <w:sz w:val="20"/>
                <w:szCs w:val="20"/>
              </w:rPr>
              <w:t>1</w:t>
            </w:r>
            <w:r w:rsidR="006C74E7" w:rsidRPr="00143067">
              <w:rPr>
                <w:rFonts w:ascii="Arial" w:hAnsi="Arial" w:cs="Arial"/>
                <w:noProof/>
                <w:webHidden/>
                <w:sz w:val="20"/>
                <w:szCs w:val="20"/>
              </w:rPr>
              <w:fldChar w:fldCharType="end"/>
            </w:r>
          </w:hyperlink>
        </w:p>
        <w:p w:rsidR="006C74E7" w:rsidRPr="00143067" w:rsidRDefault="002D572E" w:rsidP="00143067">
          <w:pPr>
            <w:pStyle w:val="TOC1"/>
            <w:tabs>
              <w:tab w:val="right" w:leader="dot" w:pos="10194"/>
            </w:tabs>
            <w:spacing w:line="240" w:lineRule="auto"/>
            <w:rPr>
              <w:rFonts w:ascii="Arial" w:eastAsiaTheme="minorEastAsia" w:hAnsi="Arial" w:cs="Arial"/>
              <w:noProof/>
              <w:sz w:val="20"/>
              <w:szCs w:val="20"/>
              <w:lang w:eastAsia="en-AU"/>
            </w:rPr>
          </w:pPr>
          <w:hyperlink w:anchor="_Toc484352723" w:history="1">
            <w:r w:rsidR="006C74E7" w:rsidRPr="00143067">
              <w:rPr>
                <w:rStyle w:val="Hyperlink"/>
                <w:rFonts w:ascii="Arial" w:hAnsi="Arial" w:cs="Arial"/>
                <w:noProof/>
                <w:sz w:val="20"/>
                <w:szCs w:val="20"/>
              </w:rPr>
              <w:t>Definitions</w:t>
            </w:r>
            <w:r w:rsidR="006C74E7" w:rsidRPr="00143067">
              <w:rPr>
                <w:rFonts w:ascii="Arial" w:hAnsi="Arial" w:cs="Arial"/>
                <w:noProof/>
                <w:webHidden/>
                <w:sz w:val="20"/>
                <w:szCs w:val="20"/>
              </w:rPr>
              <w:tab/>
            </w:r>
            <w:r w:rsidR="006C74E7" w:rsidRPr="00143067">
              <w:rPr>
                <w:rFonts w:ascii="Arial" w:hAnsi="Arial" w:cs="Arial"/>
                <w:noProof/>
                <w:webHidden/>
                <w:sz w:val="20"/>
                <w:szCs w:val="20"/>
              </w:rPr>
              <w:fldChar w:fldCharType="begin"/>
            </w:r>
            <w:r w:rsidR="006C74E7" w:rsidRPr="00143067">
              <w:rPr>
                <w:rFonts w:ascii="Arial" w:hAnsi="Arial" w:cs="Arial"/>
                <w:noProof/>
                <w:webHidden/>
                <w:sz w:val="20"/>
                <w:szCs w:val="20"/>
              </w:rPr>
              <w:instrText xml:space="preserve"> PAGEREF _Toc484352723 \h </w:instrText>
            </w:r>
            <w:r w:rsidR="006C74E7" w:rsidRPr="00143067">
              <w:rPr>
                <w:rFonts w:ascii="Arial" w:hAnsi="Arial" w:cs="Arial"/>
                <w:noProof/>
                <w:webHidden/>
                <w:sz w:val="20"/>
                <w:szCs w:val="20"/>
              </w:rPr>
            </w:r>
            <w:r w:rsidR="006C74E7" w:rsidRPr="00143067">
              <w:rPr>
                <w:rFonts w:ascii="Arial" w:hAnsi="Arial" w:cs="Arial"/>
                <w:noProof/>
                <w:webHidden/>
                <w:sz w:val="20"/>
                <w:szCs w:val="20"/>
              </w:rPr>
              <w:fldChar w:fldCharType="separate"/>
            </w:r>
            <w:r w:rsidR="00B35AC1">
              <w:rPr>
                <w:rFonts w:ascii="Arial" w:hAnsi="Arial" w:cs="Arial"/>
                <w:noProof/>
                <w:webHidden/>
                <w:sz w:val="20"/>
                <w:szCs w:val="20"/>
              </w:rPr>
              <w:t>1</w:t>
            </w:r>
            <w:r w:rsidR="006C74E7" w:rsidRPr="00143067">
              <w:rPr>
                <w:rFonts w:ascii="Arial" w:hAnsi="Arial" w:cs="Arial"/>
                <w:noProof/>
                <w:webHidden/>
                <w:sz w:val="20"/>
                <w:szCs w:val="20"/>
              </w:rPr>
              <w:fldChar w:fldCharType="end"/>
            </w:r>
          </w:hyperlink>
        </w:p>
        <w:p w:rsidR="006C74E7" w:rsidRPr="00143067" w:rsidRDefault="002D572E" w:rsidP="00143067">
          <w:pPr>
            <w:pStyle w:val="TOC1"/>
            <w:tabs>
              <w:tab w:val="right" w:leader="dot" w:pos="10194"/>
            </w:tabs>
            <w:spacing w:line="240" w:lineRule="auto"/>
            <w:rPr>
              <w:rFonts w:ascii="Arial" w:eastAsiaTheme="minorEastAsia" w:hAnsi="Arial" w:cs="Arial"/>
              <w:noProof/>
              <w:sz w:val="20"/>
              <w:szCs w:val="20"/>
              <w:lang w:eastAsia="en-AU"/>
            </w:rPr>
          </w:pPr>
          <w:hyperlink w:anchor="_Toc484352724" w:history="1">
            <w:r w:rsidR="006C74E7" w:rsidRPr="00143067">
              <w:rPr>
                <w:rStyle w:val="Hyperlink"/>
                <w:rFonts w:ascii="Arial" w:hAnsi="Arial" w:cs="Arial"/>
                <w:noProof/>
                <w:sz w:val="20"/>
                <w:szCs w:val="20"/>
              </w:rPr>
              <w:t>Overview</w:t>
            </w:r>
            <w:r w:rsidR="006C74E7" w:rsidRPr="00143067">
              <w:rPr>
                <w:rFonts w:ascii="Arial" w:hAnsi="Arial" w:cs="Arial"/>
                <w:noProof/>
                <w:webHidden/>
                <w:sz w:val="20"/>
                <w:szCs w:val="20"/>
              </w:rPr>
              <w:tab/>
            </w:r>
            <w:r w:rsidR="00DB63FE">
              <w:rPr>
                <w:rFonts w:ascii="Arial" w:hAnsi="Arial" w:cs="Arial"/>
                <w:noProof/>
                <w:webHidden/>
                <w:sz w:val="20"/>
                <w:szCs w:val="20"/>
              </w:rPr>
              <w:t>2</w:t>
            </w:r>
          </w:hyperlink>
        </w:p>
        <w:p w:rsidR="006C74E7" w:rsidRPr="00143067" w:rsidRDefault="002D572E" w:rsidP="00143067">
          <w:pPr>
            <w:pStyle w:val="TOC1"/>
            <w:tabs>
              <w:tab w:val="right" w:leader="dot" w:pos="10194"/>
            </w:tabs>
            <w:spacing w:line="240" w:lineRule="auto"/>
            <w:rPr>
              <w:rFonts w:ascii="Arial" w:eastAsiaTheme="minorEastAsia" w:hAnsi="Arial" w:cs="Arial"/>
              <w:noProof/>
              <w:sz w:val="20"/>
              <w:szCs w:val="20"/>
              <w:lang w:eastAsia="en-AU"/>
            </w:rPr>
          </w:pPr>
          <w:hyperlink w:anchor="_Toc484352725" w:history="1">
            <w:r w:rsidR="006C74E7" w:rsidRPr="00143067">
              <w:rPr>
                <w:rStyle w:val="Hyperlink"/>
                <w:rFonts w:ascii="Arial" w:hAnsi="Arial" w:cs="Arial"/>
                <w:noProof/>
                <w:sz w:val="20"/>
                <w:szCs w:val="20"/>
              </w:rPr>
              <w:t>1. Introduction</w:t>
            </w:r>
            <w:r w:rsidR="006C74E7" w:rsidRPr="00143067">
              <w:rPr>
                <w:rFonts w:ascii="Arial" w:hAnsi="Arial" w:cs="Arial"/>
                <w:noProof/>
                <w:webHidden/>
                <w:sz w:val="20"/>
                <w:szCs w:val="20"/>
              </w:rPr>
              <w:tab/>
            </w:r>
            <w:r w:rsidR="006C74E7" w:rsidRPr="00143067">
              <w:rPr>
                <w:rFonts w:ascii="Arial" w:hAnsi="Arial" w:cs="Arial"/>
                <w:noProof/>
                <w:webHidden/>
                <w:sz w:val="20"/>
                <w:szCs w:val="20"/>
              </w:rPr>
              <w:fldChar w:fldCharType="begin"/>
            </w:r>
            <w:r w:rsidR="006C74E7" w:rsidRPr="00143067">
              <w:rPr>
                <w:rFonts w:ascii="Arial" w:hAnsi="Arial" w:cs="Arial"/>
                <w:noProof/>
                <w:webHidden/>
                <w:sz w:val="20"/>
                <w:szCs w:val="20"/>
              </w:rPr>
              <w:instrText xml:space="preserve"> PAGEREF _Toc484352725 \h </w:instrText>
            </w:r>
            <w:r w:rsidR="006C74E7" w:rsidRPr="00143067">
              <w:rPr>
                <w:rFonts w:ascii="Arial" w:hAnsi="Arial" w:cs="Arial"/>
                <w:noProof/>
                <w:webHidden/>
                <w:sz w:val="20"/>
                <w:szCs w:val="20"/>
              </w:rPr>
            </w:r>
            <w:r w:rsidR="006C74E7" w:rsidRPr="00143067">
              <w:rPr>
                <w:rFonts w:ascii="Arial" w:hAnsi="Arial" w:cs="Arial"/>
                <w:noProof/>
                <w:webHidden/>
                <w:sz w:val="20"/>
                <w:szCs w:val="20"/>
              </w:rPr>
              <w:fldChar w:fldCharType="separate"/>
            </w:r>
            <w:r w:rsidR="00B35AC1">
              <w:rPr>
                <w:rFonts w:ascii="Arial" w:hAnsi="Arial" w:cs="Arial"/>
                <w:noProof/>
                <w:webHidden/>
                <w:sz w:val="20"/>
                <w:szCs w:val="20"/>
              </w:rPr>
              <w:t>2</w:t>
            </w:r>
            <w:r w:rsidR="006C74E7" w:rsidRPr="00143067">
              <w:rPr>
                <w:rFonts w:ascii="Arial" w:hAnsi="Arial" w:cs="Arial"/>
                <w:noProof/>
                <w:webHidden/>
                <w:sz w:val="20"/>
                <w:szCs w:val="20"/>
              </w:rPr>
              <w:fldChar w:fldCharType="end"/>
            </w:r>
          </w:hyperlink>
        </w:p>
        <w:p w:rsidR="006C74E7" w:rsidRPr="00143067" w:rsidRDefault="002D572E" w:rsidP="00143067">
          <w:pPr>
            <w:pStyle w:val="TOC1"/>
            <w:tabs>
              <w:tab w:val="right" w:leader="dot" w:pos="10194"/>
            </w:tabs>
            <w:spacing w:line="240" w:lineRule="auto"/>
            <w:rPr>
              <w:rFonts w:ascii="Arial" w:eastAsiaTheme="minorEastAsia" w:hAnsi="Arial" w:cs="Arial"/>
              <w:noProof/>
              <w:sz w:val="20"/>
              <w:szCs w:val="20"/>
              <w:lang w:eastAsia="en-AU"/>
            </w:rPr>
          </w:pPr>
          <w:hyperlink w:anchor="_Toc484352727" w:history="1">
            <w:r w:rsidR="006C74E7" w:rsidRPr="00143067">
              <w:rPr>
                <w:rStyle w:val="Hyperlink"/>
                <w:rFonts w:ascii="Arial" w:hAnsi="Arial" w:cs="Arial"/>
                <w:noProof/>
                <w:sz w:val="20"/>
                <w:szCs w:val="20"/>
              </w:rPr>
              <w:t>2. Parker Hannifin’s response to the ‘appetite of society’</w:t>
            </w:r>
            <w:r w:rsidR="006C74E7" w:rsidRPr="00143067">
              <w:rPr>
                <w:rFonts w:ascii="Arial" w:hAnsi="Arial" w:cs="Arial"/>
                <w:noProof/>
                <w:webHidden/>
                <w:sz w:val="20"/>
                <w:szCs w:val="20"/>
              </w:rPr>
              <w:tab/>
            </w:r>
            <w:r w:rsidR="006C74E7" w:rsidRPr="00143067">
              <w:rPr>
                <w:rFonts w:ascii="Arial" w:hAnsi="Arial" w:cs="Arial"/>
                <w:noProof/>
                <w:webHidden/>
                <w:sz w:val="20"/>
                <w:szCs w:val="20"/>
              </w:rPr>
              <w:fldChar w:fldCharType="begin"/>
            </w:r>
            <w:r w:rsidR="006C74E7" w:rsidRPr="00143067">
              <w:rPr>
                <w:rFonts w:ascii="Arial" w:hAnsi="Arial" w:cs="Arial"/>
                <w:noProof/>
                <w:webHidden/>
                <w:sz w:val="20"/>
                <w:szCs w:val="20"/>
              </w:rPr>
              <w:instrText xml:space="preserve"> PAGEREF _Toc484352727 \h </w:instrText>
            </w:r>
            <w:r w:rsidR="006C74E7" w:rsidRPr="00143067">
              <w:rPr>
                <w:rFonts w:ascii="Arial" w:hAnsi="Arial" w:cs="Arial"/>
                <w:noProof/>
                <w:webHidden/>
                <w:sz w:val="20"/>
                <w:szCs w:val="20"/>
              </w:rPr>
            </w:r>
            <w:r w:rsidR="006C74E7" w:rsidRPr="00143067">
              <w:rPr>
                <w:rFonts w:ascii="Arial" w:hAnsi="Arial" w:cs="Arial"/>
                <w:noProof/>
                <w:webHidden/>
                <w:sz w:val="20"/>
                <w:szCs w:val="20"/>
              </w:rPr>
              <w:fldChar w:fldCharType="separate"/>
            </w:r>
            <w:r w:rsidR="00B35AC1">
              <w:rPr>
                <w:rFonts w:ascii="Arial" w:hAnsi="Arial" w:cs="Arial"/>
                <w:noProof/>
                <w:webHidden/>
                <w:sz w:val="20"/>
                <w:szCs w:val="20"/>
              </w:rPr>
              <w:t>3</w:t>
            </w:r>
            <w:r w:rsidR="006C74E7" w:rsidRPr="00143067">
              <w:rPr>
                <w:rFonts w:ascii="Arial" w:hAnsi="Arial" w:cs="Arial"/>
                <w:noProof/>
                <w:webHidden/>
                <w:sz w:val="20"/>
                <w:szCs w:val="20"/>
              </w:rPr>
              <w:fldChar w:fldCharType="end"/>
            </w:r>
          </w:hyperlink>
        </w:p>
        <w:p w:rsidR="006C74E7" w:rsidRPr="00143067" w:rsidRDefault="002D572E" w:rsidP="00143067">
          <w:pPr>
            <w:pStyle w:val="TOC1"/>
            <w:tabs>
              <w:tab w:val="right" w:leader="dot" w:pos="10194"/>
            </w:tabs>
            <w:spacing w:line="240" w:lineRule="auto"/>
            <w:rPr>
              <w:rFonts w:ascii="Arial" w:eastAsiaTheme="minorEastAsia" w:hAnsi="Arial" w:cs="Arial"/>
              <w:noProof/>
              <w:sz w:val="20"/>
              <w:szCs w:val="20"/>
              <w:lang w:eastAsia="en-AU"/>
            </w:rPr>
          </w:pPr>
          <w:hyperlink w:anchor="_Toc484352728" w:history="1">
            <w:r w:rsidR="006C74E7" w:rsidRPr="00143067">
              <w:rPr>
                <w:rStyle w:val="Hyperlink"/>
                <w:rFonts w:ascii="Arial" w:eastAsia="Times New Roman" w:hAnsi="Arial" w:cs="Arial"/>
                <w:noProof/>
                <w:sz w:val="20"/>
                <w:szCs w:val="20"/>
                <w:lang w:val="en-US" w:eastAsia="en-AU"/>
              </w:rPr>
              <w:t>3. Single bottom line (SBL) versus multiple bottom line (MBL)</w:t>
            </w:r>
            <w:r w:rsidR="006C74E7" w:rsidRPr="00143067">
              <w:rPr>
                <w:rFonts w:ascii="Arial" w:hAnsi="Arial" w:cs="Arial"/>
                <w:noProof/>
                <w:webHidden/>
                <w:sz w:val="20"/>
                <w:szCs w:val="20"/>
              </w:rPr>
              <w:tab/>
            </w:r>
            <w:r w:rsidR="006C74E7" w:rsidRPr="00143067">
              <w:rPr>
                <w:rFonts w:ascii="Arial" w:hAnsi="Arial" w:cs="Arial"/>
                <w:noProof/>
                <w:webHidden/>
                <w:sz w:val="20"/>
                <w:szCs w:val="20"/>
              </w:rPr>
              <w:fldChar w:fldCharType="begin"/>
            </w:r>
            <w:r w:rsidR="006C74E7" w:rsidRPr="00143067">
              <w:rPr>
                <w:rFonts w:ascii="Arial" w:hAnsi="Arial" w:cs="Arial"/>
                <w:noProof/>
                <w:webHidden/>
                <w:sz w:val="20"/>
                <w:szCs w:val="20"/>
              </w:rPr>
              <w:instrText xml:space="preserve"> PAGEREF _Toc484352728 \h </w:instrText>
            </w:r>
            <w:r w:rsidR="006C74E7" w:rsidRPr="00143067">
              <w:rPr>
                <w:rFonts w:ascii="Arial" w:hAnsi="Arial" w:cs="Arial"/>
                <w:noProof/>
                <w:webHidden/>
                <w:sz w:val="20"/>
                <w:szCs w:val="20"/>
              </w:rPr>
            </w:r>
            <w:r w:rsidR="006C74E7" w:rsidRPr="00143067">
              <w:rPr>
                <w:rFonts w:ascii="Arial" w:hAnsi="Arial" w:cs="Arial"/>
                <w:noProof/>
                <w:webHidden/>
                <w:sz w:val="20"/>
                <w:szCs w:val="20"/>
              </w:rPr>
              <w:fldChar w:fldCharType="separate"/>
            </w:r>
            <w:r w:rsidR="00B35AC1">
              <w:rPr>
                <w:rFonts w:ascii="Arial" w:hAnsi="Arial" w:cs="Arial"/>
                <w:noProof/>
                <w:webHidden/>
                <w:sz w:val="20"/>
                <w:szCs w:val="20"/>
              </w:rPr>
              <w:t>3</w:t>
            </w:r>
            <w:r w:rsidR="006C74E7" w:rsidRPr="00143067">
              <w:rPr>
                <w:rFonts w:ascii="Arial" w:hAnsi="Arial" w:cs="Arial"/>
                <w:noProof/>
                <w:webHidden/>
                <w:sz w:val="20"/>
                <w:szCs w:val="20"/>
              </w:rPr>
              <w:fldChar w:fldCharType="end"/>
            </w:r>
          </w:hyperlink>
        </w:p>
        <w:p w:rsidR="006C74E7" w:rsidRPr="00143067" w:rsidRDefault="002D572E" w:rsidP="00143067">
          <w:pPr>
            <w:pStyle w:val="TOC1"/>
            <w:tabs>
              <w:tab w:val="right" w:leader="dot" w:pos="10194"/>
            </w:tabs>
            <w:spacing w:line="240" w:lineRule="auto"/>
            <w:rPr>
              <w:rFonts w:ascii="Arial" w:eastAsiaTheme="minorEastAsia" w:hAnsi="Arial" w:cs="Arial"/>
              <w:noProof/>
              <w:sz w:val="20"/>
              <w:szCs w:val="20"/>
              <w:lang w:eastAsia="en-AU"/>
            </w:rPr>
          </w:pPr>
          <w:hyperlink w:anchor="_Toc484352729" w:history="1">
            <w:r w:rsidR="006C74E7" w:rsidRPr="00143067">
              <w:rPr>
                <w:rStyle w:val="Hyperlink"/>
                <w:rFonts w:ascii="Arial" w:eastAsia="Times New Roman" w:hAnsi="Arial" w:cs="Arial"/>
                <w:noProof/>
                <w:sz w:val="20"/>
                <w:szCs w:val="20"/>
                <w:lang w:val="en-US" w:eastAsia="en-AU"/>
              </w:rPr>
              <w:t>4. Six Phases of Sustainability</w:t>
            </w:r>
            <w:r w:rsidR="006C74E7" w:rsidRPr="00143067">
              <w:rPr>
                <w:rFonts w:ascii="Arial" w:hAnsi="Arial" w:cs="Arial"/>
                <w:noProof/>
                <w:webHidden/>
                <w:sz w:val="20"/>
                <w:szCs w:val="20"/>
              </w:rPr>
              <w:tab/>
            </w:r>
            <w:r w:rsidR="006C74E7" w:rsidRPr="00143067">
              <w:rPr>
                <w:rFonts w:ascii="Arial" w:hAnsi="Arial" w:cs="Arial"/>
                <w:noProof/>
                <w:webHidden/>
                <w:sz w:val="20"/>
                <w:szCs w:val="20"/>
              </w:rPr>
              <w:fldChar w:fldCharType="begin"/>
            </w:r>
            <w:r w:rsidR="006C74E7" w:rsidRPr="00143067">
              <w:rPr>
                <w:rFonts w:ascii="Arial" w:hAnsi="Arial" w:cs="Arial"/>
                <w:noProof/>
                <w:webHidden/>
                <w:sz w:val="20"/>
                <w:szCs w:val="20"/>
              </w:rPr>
              <w:instrText xml:space="preserve"> PAGEREF _Toc484352729 \h </w:instrText>
            </w:r>
            <w:r w:rsidR="006C74E7" w:rsidRPr="00143067">
              <w:rPr>
                <w:rFonts w:ascii="Arial" w:hAnsi="Arial" w:cs="Arial"/>
                <w:noProof/>
                <w:webHidden/>
                <w:sz w:val="20"/>
                <w:szCs w:val="20"/>
              </w:rPr>
            </w:r>
            <w:r w:rsidR="006C74E7" w:rsidRPr="00143067">
              <w:rPr>
                <w:rFonts w:ascii="Arial" w:hAnsi="Arial" w:cs="Arial"/>
                <w:noProof/>
                <w:webHidden/>
                <w:sz w:val="20"/>
                <w:szCs w:val="20"/>
              </w:rPr>
              <w:fldChar w:fldCharType="separate"/>
            </w:r>
            <w:r w:rsidR="00B35AC1">
              <w:rPr>
                <w:rFonts w:ascii="Arial" w:hAnsi="Arial" w:cs="Arial"/>
                <w:noProof/>
                <w:webHidden/>
                <w:sz w:val="20"/>
                <w:szCs w:val="20"/>
              </w:rPr>
              <w:t>4</w:t>
            </w:r>
            <w:r w:rsidR="006C74E7" w:rsidRPr="00143067">
              <w:rPr>
                <w:rFonts w:ascii="Arial" w:hAnsi="Arial" w:cs="Arial"/>
                <w:noProof/>
                <w:webHidden/>
                <w:sz w:val="20"/>
                <w:szCs w:val="20"/>
              </w:rPr>
              <w:fldChar w:fldCharType="end"/>
            </w:r>
          </w:hyperlink>
        </w:p>
        <w:p w:rsidR="006C74E7" w:rsidRPr="00143067" w:rsidRDefault="002D572E" w:rsidP="00143067">
          <w:pPr>
            <w:pStyle w:val="TOC1"/>
            <w:tabs>
              <w:tab w:val="right" w:leader="dot" w:pos="10194"/>
            </w:tabs>
            <w:spacing w:line="240" w:lineRule="auto"/>
            <w:rPr>
              <w:rFonts w:ascii="Arial" w:eastAsiaTheme="minorEastAsia" w:hAnsi="Arial" w:cs="Arial"/>
              <w:noProof/>
              <w:sz w:val="20"/>
              <w:szCs w:val="20"/>
              <w:lang w:eastAsia="en-AU"/>
            </w:rPr>
          </w:pPr>
          <w:hyperlink w:anchor="_Toc484352733" w:history="1">
            <w:r w:rsidR="006C74E7" w:rsidRPr="00143067">
              <w:rPr>
                <w:rStyle w:val="Hyperlink"/>
                <w:rFonts w:ascii="Arial" w:hAnsi="Arial" w:cs="Arial"/>
                <w:noProof/>
                <w:sz w:val="20"/>
                <w:szCs w:val="20"/>
              </w:rPr>
              <w:t>5. The Solution – a Five Step Plan to achieve Provable Sustainability</w:t>
            </w:r>
            <w:r w:rsidR="006C74E7" w:rsidRPr="00143067">
              <w:rPr>
                <w:rFonts w:ascii="Arial" w:hAnsi="Arial" w:cs="Arial"/>
                <w:noProof/>
                <w:webHidden/>
                <w:sz w:val="20"/>
                <w:szCs w:val="20"/>
              </w:rPr>
              <w:tab/>
            </w:r>
            <w:r w:rsidR="006C74E7" w:rsidRPr="00143067">
              <w:rPr>
                <w:rFonts w:ascii="Arial" w:hAnsi="Arial" w:cs="Arial"/>
                <w:noProof/>
                <w:webHidden/>
                <w:sz w:val="20"/>
                <w:szCs w:val="20"/>
              </w:rPr>
              <w:fldChar w:fldCharType="begin"/>
            </w:r>
            <w:r w:rsidR="006C74E7" w:rsidRPr="00143067">
              <w:rPr>
                <w:rFonts w:ascii="Arial" w:hAnsi="Arial" w:cs="Arial"/>
                <w:noProof/>
                <w:webHidden/>
                <w:sz w:val="20"/>
                <w:szCs w:val="20"/>
              </w:rPr>
              <w:instrText xml:space="preserve"> PAGEREF _Toc484352733 \h </w:instrText>
            </w:r>
            <w:r w:rsidR="006C74E7" w:rsidRPr="00143067">
              <w:rPr>
                <w:rFonts w:ascii="Arial" w:hAnsi="Arial" w:cs="Arial"/>
                <w:noProof/>
                <w:webHidden/>
                <w:sz w:val="20"/>
                <w:szCs w:val="20"/>
              </w:rPr>
            </w:r>
            <w:r w:rsidR="006C74E7" w:rsidRPr="00143067">
              <w:rPr>
                <w:rFonts w:ascii="Arial" w:hAnsi="Arial" w:cs="Arial"/>
                <w:noProof/>
                <w:webHidden/>
                <w:sz w:val="20"/>
                <w:szCs w:val="20"/>
              </w:rPr>
              <w:fldChar w:fldCharType="separate"/>
            </w:r>
            <w:r w:rsidR="00B35AC1">
              <w:rPr>
                <w:rFonts w:ascii="Arial" w:hAnsi="Arial" w:cs="Arial"/>
                <w:noProof/>
                <w:webHidden/>
                <w:sz w:val="20"/>
                <w:szCs w:val="20"/>
              </w:rPr>
              <w:t>5</w:t>
            </w:r>
            <w:r w:rsidR="006C74E7" w:rsidRPr="00143067">
              <w:rPr>
                <w:rFonts w:ascii="Arial" w:hAnsi="Arial" w:cs="Arial"/>
                <w:noProof/>
                <w:webHidden/>
                <w:sz w:val="20"/>
                <w:szCs w:val="20"/>
              </w:rPr>
              <w:fldChar w:fldCharType="end"/>
            </w:r>
          </w:hyperlink>
        </w:p>
        <w:p w:rsidR="006C74E7" w:rsidRPr="00143067" w:rsidRDefault="002D572E" w:rsidP="00143067">
          <w:pPr>
            <w:pStyle w:val="TOC1"/>
            <w:tabs>
              <w:tab w:val="right" w:leader="dot" w:pos="10194"/>
            </w:tabs>
            <w:spacing w:line="240" w:lineRule="auto"/>
            <w:rPr>
              <w:rFonts w:ascii="Arial" w:eastAsiaTheme="minorEastAsia" w:hAnsi="Arial" w:cs="Arial"/>
              <w:noProof/>
              <w:sz w:val="20"/>
              <w:szCs w:val="20"/>
              <w:lang w:eastAsia="en-AU"/>
            </w:rPr>
          </w:pPr>
          <w:hyperlink w:anchor="_Toc484352740" w:history="1">
            <w:r w:rsidR="006C74E7" w:rsidRPr="00143067">
              <w:rPr>
                <w:rStyle w:val="Hyperlink"/>
                <w:rFonts w:ascii="Arial" w:eastAsia="Times New Roman" w:hAnsi="Arial" w:cs="Arial"/>
                <w:noProof/>
                <w:sz w:val="20"/>
                <w:szCs w:val="20"/>
                <w:lang w:val="en-US" w:eastAsia="en-AU"/>
              </w:rPr>
              <w:t>6. Conclusion</w:t>
            </w:r>
            <w:r w:rsidR="006C74E7" w:rsidRPr="00143067">
              <w:rPr>
                <w:rFonts w:ascii="Arial" w:hAnsi="Arial" w:cs="Arial"/>
                <w:noProof/>
                <w:webHidden/>
                <w:sz w:val="20"/>
                <w:szCs w:val="20"/>
              </w:rPr>
              <w:tab/>
            </w:r>
            <w:r w:rsidR="006C74E7" w:rsidRPr="00143067">
              <w:rPr>
                <w:rFonts w:ascii="Arial" w:hAnsi="Arial" w:cs="Arial"/>
                <w:noProof/>
                <w:webHidden/>
                <w:sz w:val="20"/>
                <w:szCs w:val="20"/>
              </w:rPr>
              <w:fldChar w:fldCharType="begin"/>
            </w:r>
            <w:r w:rsidR="006C74E7" w:rsidRPr="00143067">
              <w:rPr>
                <w:rFonts w:ascii="Arial" w:hAnsi="Arial" w:cs="Arial"/>
                <w:noProof/>
                <w:webHidden/>
                <w:sz w:val="20"/>
                <w:szCs w:val="20"/>
              </w:rPr>
              <w:instrText xml:space="preserve"> PAGEREF _Toc484352740 \h </w:instrText>
            </w:r>
            <w:r w:rsidR="006C74E7" w:rsidRPr="00143067">
              <w:rPr>
                <w:rFonts w:ascii="Arial" w:hAnsi="Arial" w:cs="Arial"/>
                <w:noProof/>
                <w:webHidden/>
                <w:sz w:val="20"/>
                <w:szCs w:val="20"/>
              </w:rPr>
            </w:r>
            <w:r w:rsidR="006C74E7" w:rsidRPr="00143067">
              <w:rPr>
                <w:rFonts w:ascii="Arial" w:hAnsi="Arial" w:cs="Arial"/>
                <w:noProof/>
                <w:webHidden/>
                <w:sz w:val="20"/>
                <w:szCs w:val="20"/>
              </w:rPr>
              <w:fldChar w:fldCharType="separate"/>
            </w:r>
            <w:r w:rsidR="00B35AC1">
              <w:rPr>
                <w:rFonts w:ascii="Arial" w:hAnsi="Arial" w:cs="Arial"/>
                <w:noProof/>
                <w:webHidden/>
                <w:sz w:val="20"/>
                <w:szCs w:val="20"/>
              </w:rPr>
              <w:t>7</w:t>
            </w:r>
            <w:r w:rsidR="006C74E7" w:rsidRPr="00143067">
              <w:rPr>
                <w:rFonts w:ascii="Arial" w:hAnsi="Arial" w:cs="Arial"/>
                <w:noProof/>
                <w:webHidden/>
                <w:sz w:val="20"/>
                <w:szCs w:val="20"/>
              </w:rPr>
              <w:fldChar w:fldCharType="end"/>
            </w:r>
          </w:hyperlink>
        </w:p>
        <w:p w:rsidR="006C74E7" w:rsidRPr="00143067" w:rsidRDefault="002D572E" w:rsidP="00143067">
          <w:pPr>
            <w:pStyle w:val="TOC1"/>
            <w:tabs>
              <w:tab w:val="right" w:leader="dot" w:pos="10194"/>
            </w:tabs>
            <w:spacing w:line="240" w:lineRule="auto"/>
            <w:rPr>
              <w:rFonts w:ascii="Arial" w:eastAsiaTheme="minorEastAsia" w:hAnsi="Arial" w:cs="Arial"/>
              <w:noProof/>
              <w:sz w:val="20"/>
              <w:szCs w:val="20"/>
              <w:lang w:eastAsia="en-AU"/>
            </w:rPr>
          </w:pPr>
          <w:hyperlink w:anchor="_Toc484352741" w:history="1">
            <w:r w:rsidR="006C74E7" w:rsidRPr="00143067">
              <w:rPr>
                <w:rStyle w:val="Hyperlink"/>
                <w:rFonts w:ascii="Arial" w:hAnsi="Arial" w:cs="Arial"/>
                <w:noProof/>
                <w:sz w:val="20"/>
                <w:szCs w:val="20"/>
              </w:rPr>
              <w:t>7. References</w:t>
            </w:r>
            <w:r w:rsidR="006C74E7" w:rsidRPr="00143067">
              <w:rPr>
                <w:rFonts w:ascii="Arial" w:hAnsi="Arial" w:cs="Arial"/>
                <w:noProof/>
                <w:webHidden/>
                <w:sz w:val="20"/>
                <w:szCs w:val="20"/>
              </w:rPr>
              <w:tab/>
            </w:r>
            <w:r w:rsidR="006C74E7" w:rsidRPr="00143067">
              <w:rPr>
                <w:rFonts w:ascii="Arial" w:hAnsi="Arial" w:cs="Arial"/>
                <w:noProof/>
                <w:webHidden/>
                <w:sz w:val="20"/>
                <w:szCs w:val="20"/>
              </w:rPr>
              <w:fldChar w:fldCharType="begin"/>
            </w:r>
            <w:r w:rsidR="006C74E7" w:rsidRPr="00143067">
              <w:rPr>
                <w:rFonts w:ascii="Arial" w:hAnsi="Arial" w:cs="Arial"/>
                <w:noProof/>
                <w:webHidden/>
                <w:sz w:val="20"/>
                <w:szCs w:val="20"/>
              </w:rPr>
              <w:instrText xml:space="preserve"> PAGEREF _Toc484352741 \h </w:instrText>
            </w:r>
            <w:r w:rsidR="006C74E7" w:rsidRPr="00143067">
              <w:rPr>
                <w:rFonts w:ascii="Arial" w:hAnsi="Arial" w:cs="Arial"/>
                <w:noProof/>
                <w:webHidden/>
                <w:sz w:val="20"/>
                <w:szCs w:val="20"/>
              </w:rPr>
            </w:r>
            <w:r w:rsidR="006C74E7" w:rsidRPr="00143067">
              <w:rPr>
                <w:rFonts w:ascii="Arial" w:hAnsi="Arial" w:cs="Arial"/>
                <w:noProof/>
                <w:webHidden/>
                <w:sz w:val="20"/>
                <w:szCs w:val="20"/>
              </w:rPr>
              <w:fldChar w:fldCharType="separate"/>
            </w:r>
            <w:r w:rsidR="00B35AC1">
              <w:rPr>
                <w:rFonts w:ascii="Arial" w:hAnsi="Arial" w:cs="Arial"/>
                <w:noProof/>
                <w:webHidden/>
                <w:sz w:val="20"/>
                <w:szCs w:val="20"/>
              </w:rPr>
              <w:t>7</w:t>
            </w:r>
            <w:r w:rsidR="006C74E7" w:rsidRPr="00143067">
              <w:rPr>
                <w:rFonts w:ascii="Arial" w:hAnsi="Arial" w:cs="Arial"/>
                <w:noProof/>
                <w:webHidden/>
                <w:sz w:val="20"/>
                <w:szCs w:val="20"/>
              </w:rPr>
              <w:fldChar w:fldCharType="end"/>
            </w:r>
          </w:hyperlink>
        </w:p>
        <w:p w:rsidR="00A4652A" w:rsidRPr="00143067" w:rsidRDefault="00A4652A" w:rsidP="00143067">
          <w:pPr>
            <w:spacing w:line="240" w:lineRule="auto"/>
            <w:rPr>
              <w:rFonts w:ascii="Arial" w:hAnsi="Arial" w:cs="Arial"/>
              <w:sz w:val="20"/>
              <w:szCs w:val="20"/>
            </w:rPr>
          </w:pPr>
          <w:r w:rsidRPr="00143067">
            <w:rPr>
              <w:rFonts w:ascii="Arial" w:hAnsi="Arial" w:cs="Arial"/>
              <w:b/>
              <w:bCs/>
              <w:noProof/>
              <w:sz w:val="20"/>
              <w:szCs w:val="20"/>
            </w:rPr>
            <w:fldChar w:fldCharType="end"/>
          </w:r>
        </w:p>
      </w:sdtContent>
    </w:sdt>
    <w:p w:rsidR="00F32B19" w:rsidRDefault="00F32B19" w:rsidP="00F32B19">
      <w:pPr>
        <w:spacing w:after="0" w:line="240" w:lineRule="auto"/>
        <w:rPr>
          <w:rFonts w:ascii="Arial" w:hAnsi="Arial" w:cs="Arial"/>
          <w:b/>
          <w:bCs/>
          <w:sz w:val="24"/>
          <w:szCs w:val="24"/>
        </w:rPr>
      </w:pPr>
      <w:bookmarkStart w:id="3" w:name="_Toc484352725"/>
    </w:p>
    <w:p w:rsidR="00F32B19" w:rsidRDefault="00F32B19" w:rsidP="00F32B19">
      <w:pPr>
        <w:spacing w:after="0" w:line="240" w:lineRule="auto"/>
        <w:rPr>
          <w:rFonts w:ascii="Arial" w:hAnsi="Arial" w:cs="Arial"/>
          <w:b/>
          <w:bCs/>
          <w:sz w:val="24"/>
          <w:szCs w:val="24"/>
        </w:rPr>
      </w:pPr>
    </w:p>
    <w:p w:rsidR="00F32B19" w:rsidRDefault="00F32B19" w:rsidP="00F32B19">
      <w:pPr>
        <w:spacing w:after="0" w:line="240" w:lineRule="auto"/>
        <w:rPr>
          <w:rFonts w:ascii="Arial" w:hAnsi="Arial" w:cs="Arial"/>
          <w:b/>
          <w:bCs/>
          <w:sz w:val="24"/>
          <w:szCs w:val="24"/>
        </w:rPr>
      </w:pPr>
    </w:p>
    <w:p w:rsidR="00F32B19" w:rsidRDefault="00F32B19" w:rsidP="00F32B19">
      <w:pPr>
        <w:spacing w:after="0" w:line="240" w:lineRule="auto"/>
        <w:rPr>
          <w:rFonts w:ascii="Arial" w:hAnsi="Arial" w:cs="Arial"/>
          <w:b/>
          <w:bCs/>
          <w:sz w:val="24"/>
          <w:szCs w:val="24"/>
        </w:rPr>
      </w:pPr>
    </w:p>
    <w:p w:rsidR="00F32B19" w:rsidRDefault="00F32B19" w:rsidP="00F32B19">
      <w:pPr>
        <w:spacing w:after="0" w:line="240" w:lineRule="auto"/>
        <w:rPr>
          <w:rFonts w:ascii="Arial" w:hAnsi="Arial" w:cs="Arial"/>
          <w:b/>
          <w:bCs/>
          <w:sz w:val="24"/>
          <w:szCs w:val="24"/>
        </w:rPr>
      </w:pPr>
    </w:p>
    <w:p w:rsidR="00F32B19" w:rsidRDefault="00F32B19" w:rsidP="00F32B19">
      <w:pPr>
        <w:spacing w:after="0" w:line="240" w:lineRule="auto"/>
        <w:rPr>
          <w:rFonts w:ascii="Arial" w:hAnsi="Arial" w:cs="Arial"/>
          <w:b/>
          <w:bCs/>
          <w:sz w:val="24"/>
          <w:szCs w:val="24"/>
        </w:rPr>
      </w:pPr>
    </w:p>
    <w:p w:rsidR="00915982" w:rsidRDefault="00915982" w:rsidP="00F32B19">
      <w:pPr>
        <w:spacing w:after="0" w:line="240" w:lineRule="auto"/>
        <w:rPr>
          <w:rFonts w:ascii="Arial" w:hAnsi="Arial" w:cs="Arial"/>
          <w:b/>
          <w:bCs/>
          <w:sz w:val="24"/>
          <w:szCs w:val="24"/>
        </w:rPr>
        <w:sectPr w:rsidR="00915982" w:rsidSect="0032621A">
          <w:type w:val="continuous"/>
          <w:pgSz w:w="11906" w:h="16838"/>
          <w:pgMar w:top="1843" w:right="851" w:bottom="1843" w:left="851" w:header="709" w:footer="709" w:gutter="0"/>
          <w:paperSrc w:first="263"/>
          <w:cols w:space="708"/>
          <w:docGrid w:linePitch="360"/>
        </w:sectPr>
      </w:pPr>
    </w:p>
    <w:p w:rsidR="00F32B19" w:rsidRPr="003D63C8" w:rsidRDefault="00F32B19" w:rsidP="003D63C8">
      <w:pPr>
        <w:spacing w:after="0" w:line="240" w:lineRule="auto"/>
        <w:jc w:val="both"/>
        <w:rPr>
          <w:rFonts w:ascii="Arial" w:hAnsi="Arial" w:cs="Arial"/>
          <w:b/>
          <w:bCs/>
          <w:sz w:val="24"/>
          <w:szCs w:val="24"/>
        </w:rPr>
      </w:pPr>
      <w:r w:rsidRPr="003D63C8">
        <w:rPr>
          <w:rFonts w:ascii="Arial" w:hAnsi="Arial" w:cs="Arial"/>
          <w:b/>
          <w:bCs/>
          <w:sz w:val="24"/>
          <w:szCs w:val="24"/>
        </w:rPr>
        <w:lastRenderedPageBreak/>
        <w:t>Overview</w:t>
      </w:r>
    </w:p>
    <w:p w:rsidR="00F32B19" w:rsidRPr="003D63C8" w:rsidRDefault="00F32B19" w:rsidP="003D63C8">
      <w:pPr>
        <w:spacing w:after="0" w:line="240" w:lineRule="auto"/>
        <w:jc w:val="both"/>
        <w:rPr>
          <w:rFonts w:ascii="Arial" w:hAnsi="Arial" w:cs="Arial"/>
          <w:b/>
          <w:color w:val="000000" w:themeColor="text1"/>
          <w:sz w:val="18"/>
          <w:szCs w:val="18"/>
        </w:rPr>
      </w:pPr>
    </w:p>
    <w:p w:rsidR="00F32B19" w:rsidRPr="003D63C8" w:rsidRDefault="00F32B19" w:rsidP="003D63C8">
      <w:pPr>
        <w:spacing w:after="0" w:line="240" w:lineRule="auto"/>
        <w:jc w:val="both"/>
        <w:rPr>
          <w:rFonts w:ascii="Arial" w:eastAsia="Times New Roman" w:hAnsi="Arial" w:cs="Arial"/>
          <w:color w:val="000000" w:themeColor="text1"/>
          <w:sz w:val="18"/>
          <w:szCs w:val="18"/>
          <w:lang w:eastAsia="en-AU"/>
        </w:rPr>
      </w:pPr>
      <w:r w:rsidRPr="003D63C8">
        <w:rPr>
          <w:rFonts w:ascii="Arial" w:eastAsia="Times New Roman" w:hAnsi="Arial" w:cs="Arial"/>
          <w:color w:val="000000" w:themeColor="text1"/>
          <w:sz w:val="18"/>
          <w:szCs w:val="18"/>
          <w:lang w:eastAsia="en-AU"/>
        </w:rPr>
        <w:t>Directors, and executives bear the responsibility to ensure their companies are ‘provably’ sustainable in all areas, not just financially, for the benefit of all stakeholders and for the company’s survival. The world of business governance is changing rapidly and out-dated business metrics may not be valid to ensure overall sustainability going forward.  Business concepts and methods need to be updated to best suit 21</w:t>
      </w:r>
      <w:r w:rsidRPr="003D63C8">
        <w:rPr>
          <w:rFonts w:ascii="Arial" w:eastAsia="Times New Roman" w:hAnsi="Arial" w:cs="Arial"/>
          <w:color w:val="000000" w:themeColor="text1"/>
          <w:sz w:val="18"/>
          <w:szCs w:val="18"/>
          <w:vertAlign w:val="superscript"/>
          <w:lang w:eastAsia="en-AU"/>
        </w:rPr>
        <w:t>st</w:t>
      </w:r>
      <w:r w:rsidRPr="003D63C8">
        <w:rPr>
          <w:rFonts w:ascii="Arial" w:eastAsia="Times New Roman" w:hAnsi="Arial" w:cs="Arial"/>
          <w:color w:val="000000" w:themeColor="text1"/>
          <w:sz w:val="18"/>
          <w:szCs w:val="18"/>
          <w:lang w:eastAsia="en-AU"/>
        </w:rPr>
        <w:t xml:space="preserve"> century society and to ‘prove’ evidentially that the business is sustainable. Simply hoping the business is ‘legally’ sustainable and will survive is flawed and inadequate today. </w:t>
      </w:r>
    </w:p>
    <w:p w:rsidR="00F32B19" w:rsidRPr="003D63C8" w:rsidRDefault="00F32B19" w:rsidP="003D63C8">
      <w:pPr>
        <w:spacing w:after="0" w:line="240" w:lineRule="auto"/>
        <w:jc w:val="both"/>
        <w:rPr>
          <w:rFonts w:ascii="Arial" w:eastAsia="Times New Roman" w:hAnsi="Arial" w:cs="Arial"/>
          <w:color w:val="000000" w:themeColor="text1"/>
          <w:sz w:val="18"/>
          <w:szCs w:val="18"/>
          <w:lang w:eastAsia="en-AU"/>
        </w:rPr>
      </w:pPr>
    </w:p>
    <w:p w:rsidR="00F32B19" w:rsidRPr="003D63C8" w:rsidRDefault="00F32B19" w:rsidP="003D63C8">
      <w:pPr>
        <w:spacing w:after="0" w:line="240" w:lineRule="auto"/>
        <w:jc w:val="both"/>
        <w:rPr>
          <w:rFonts w:ascii="Arial" w:eastAsia="Times New Roman" w:hAnsi="Arial" w:cs="Arial"/>
          <w:color w:val="000000" w:themeColor="text1"/>
          <w:sz w:val="18"/>
          <w:szCs w:val="18"/>
          <w:lang w:eastAsia="en-AU"/>
        </w:rPr>
      </w:pPr>
      <w:r w:rsidRPr="003D63C8">
        <w:rPr>
          <w:rFonts w:ascii="Arial" w:eastAsia="Times New Roman" w:hAnsi="Arial" w:cs="Arial"/>
          <w:color w:val="000000" w:themeColor="text1"/>
          <w:sz w:val="18"/>
          <w:szCs w:val="18"/>
          <w:lang w:eastAsia="en-AU"/>
        </w:rPr>
        <w:t xml:space="preserve">This paper introduces two terms: </w:t>
      </w:r>
      <w:r w:rsidRPr="003D63C8">
        <w:rPr>
          <w:rFonts w:ascii="Arial" w:eastAsia="Times New Roman" w:hAnsi="Arial" w:cs="Arial"/>
          <w:i/>
          <w:color w:val="000000" w:themeColor="text1"/>
          <w:sz w:val="18"/>
          <w:szCs w:val="18"/>
          <w:lang w:eastAsia="en-AU"/>
        </w:rPr>
        <w:t>Strategic Sustainability &amp; Risk Management</w:t>
      </w:r>
      <w:r w:rsidRPr="003D63C8">
        <w:rPr>
          <w:rFonts w:ascii="Arial" w:eastAsia="Times New Roman" w:hAnsi="Arial" w:cs="Arial"/>
          <w:b/>
          <w:i/>
          <w:color w:val="000000" w:themeColor="text1"/>
          <w:sz w:val="18"/>
          <w:szCs w:val="18"/>
          <w:lang w:eastAsia="en-AU"/>
        </w:rPr>
        <w:t xml:space="preserve"> (SS&amp;RM)</w:t>
      </w:r>
      <w:r w:rsidRPr="003D63C8">
        <w:rPr>
          <w:rFonts w:ascii="Arial" w:eastAsia="Times New Roman" w:hAnsi="Arial" w:cs="Arial"/>
          <w:color w:val="000000" w:themeColor="text1"/>
          <w:sz w:val="18"/>
          <w:szCs w:val="18"/>
          <w:lang w:eastAsia="en-AU"/>
        </w:rPr>
        <w:t xml:space="preserve">, and </w:t>
      </w:r>
      <w:r w:rsidRPr="003D63C8">
        <w:rPr>
          <w:rFonts w:ascii="Arial" w:eastAsia="Times New Roman" w:hAnsi="Arial" w:cs="Arial"/>
          <w:i/>
          <w:color w:val="000000" w:themeColor="text1"/>
          <w:sz w:val="18"/>
          <w:szCs w:val="18"/>
          <w:lang w:eastAsia="en-AU"/>
        </w:rPr>
        <w:t>Business Analysis and Transformation</w:t>
      </w:r>
      <w:r w:rsidRPr="003D63C8">
        <w:rPr>
          <w:rFonts w:ascii="Arial" w:eastAsia="Times New Roman" w:hAnsi="Arial" w:cs="Arial"/>
          <w:color w:val="000000" w:themeColor="text1"/>
          <w:sz w:val="18"/>
          <w:szCs w:val="18"/>
          <w:lang w:eastAsia="en-AU"/>
        </w:rPr>
        <w:t xml:space="preserve"> </w:t>
      </w:r>
      <w:r w:rsidRPr="003D63C8">
        <w:rPr>
          <w:rFonts w:ascii="Arial" w:eastAsia="Times New Roman" w:hAnsi="Arial" w:cs="Arial"/>
          <w:i/>
          <w:color w:val="000000" w:themeColor="text1"/>
          <w:sz w:val="18"/>
          <w:szCs w:val="18"/>
          <w:lang w:eastAsia="en-AU"/>
        </w:rPr>
        <w:t xml:space="preserve">planning </w:t>
      </w:r>
      <w:r w:rsidRPr="003D63C8">
        <w:rPr>
          <w:rFonts w:ascii="Arial" w:eastAsia="Times New Roman" w:hAnsi="Arial" w:cs="Arial"/>
          <w:b/>
          <w:i/>
          <w:color w:val="000000" w:themeColor="text1"/>
          <w:sz w:val="18"/>
          <w:szCs w:val="18"/>
          <w:lang w:eastAsia="en-AU"/>
        </w:rPr>
        <w:t>(BAT)</w:t>
      </w:r>
      <w:r w:rsidRPr="003D63C8">
        <w:rPr>
          <w:rFonts w:ascii="Arial" w:eastAsia="Times New Roman" w:hAnsi="Arial" w:cs="Arial"/>
          <w:color w:val="000000" w:themeColor="text1"/>
          <w:sz w:val="18"/>
          <w:szCs w:val="18"/>
          <w:lang w:eastAsia="en-AU"/>
        </w:rPr>
        <w:t xml:space="preserve">. These two terms relate to a rogressive and essential shift in business education for SME sized enterprises. It is no longer sufficient to focus simplistically on the top and bottom lines of financial reports. SME owners, directors and executives need to recognise the risks associated with their planning procedures and the many undetected issues hindering and suppressing realistic sustainable analysis and development. </w:t>
      </w:r>
    </w:p>
    <w:p w:rsidR="00F32B19" w:rsidRPr="003D63C8" w:rsidRDefault="00F32B19" w:rsidP="003D63C8">
      <w:pPr>
        <w:spacing w:after="0" w:line="240" w:lineRule="auto"/>
        <w:jc w:val="both"/>
        <w:rPr>
          <w:rFonts w:ascii="Arial" w:eastAsia="Times New Roman" w:hAnsi="Arial" w:cs="Arial"/>
          <w:color w:val="000000" w:themeColor="text1"/>
          <w:sz w:val="18"/>
          <w:szCs w:val="18"/>
          <w:lang w:eastAsia="en-AU"/>
        </w:rPr>
      </w:pPr>
    </w:p>
    <w:p w:rsidR="00F32B19" w:rsidRPr="003D63C8" w:rsidRDefault="00F32B19" w:rsidP="003D63C8">
      <w:pPr>
        <w:spacing w:after="0" w:line="240" w:lineRule="auto"/>
        <w:jc w:val="both"/>
        <w:rPr>
          <w:rFonts w:ascii="Arial" w:eastAsia="Times New Roman" w:hAnsi="Arial" w:cs="Arial"/>
          <w:color w:val="000000" w:themeColor="text1"/>
          <w:sz w:val="18"/>
          <w:szCs w:val="18"/>
          <w:lang w:eastAsia="en-AU"/>
        </w:rPr>
      </w:pPr>
      <w:r w:rsidRPr="003D63C8">
        <w:rPr>
          <w:rFonts w:ascii="Arial" w:eastAsia="Times New Roman" w:hAnsi="Arial" w:cs="Arial"/>
          <w:color w:val="000000" w:themeColor="text1"/>
          <w:sz w:val="18"/>
          <w:szCs w:val="18"/>
          <w:lang w:eastAsia="en-AU"/>
        </w:rPr>
        <w:t xml:space="preserve">The aim of this paper is to validate the need for a paradigm shift in SME business management, and to offer the means to move ahead into full sustainability. Higher levels of risk management and strategic thinking are essential when it comes to planning and managing sustainable business operations into the future. With basic training and a </w:t>
      </w:r>
      <w:r w:rsidRPr="003D63C8">
        <w:rPr>
          <w:rFonts w:ascii="Arial" w:eastAsia="Times New Roman" w:hAnsi="Arial" w:cs="Arial"/>
          <w:b/>
          <w:i/>
          <w:color w:val="000000" w:themeColor="text1"/>
          <w:sz w:val="18"/>
          <w:szCs w:val="18"/>
          <w:lang w:eastAsia="en-AU"/>
        </w:rPr>
        <w:t>BAT</w:t>
      </w:r>
      <w:r w:rsidRPr="003D63C8">
        <w:rPr>
          <w:rFonts w:ascii="Arial" w:eastAsia="Times New Roman" w:hAnsi="Arial" w:cs="Arial"/>
          <w:color w:val="000000" w:themeColor="text1"/>
          <w:sz w:val="18"/>
          <w:szCs w:val="18"/>
          <w:lang w:eastAsia="en-AU"/>
        </w:rPr>
        <w:t xml:space="preserve"> plan implemented, any SME sized entity can become </w:t>
      </w:r>
      <w:r w:rsidRPr="003D63C8">
        <w:rPr>
          <w:rFonts w:ascii="Arial" w:eastAsia="Times New Roman" w:hAnsi="Arial" w:cs="Arial"/>
          <w:i/>
          <w:color w:val="000000" w:themeColor="text1"/>
          <w:sz w:val="18"/>
          <w:szCs w:val="18"/>
          <w:lang w:eastAsia="en-AU"/>
        </w:rPr>
        <w:t>provably</w:t>
      </w:r>
      <w:r w:rsidRPr="003D63C8">
        <w:rPr>
          <w:rFonts w:ascii="Arial" w:eastAsia="Times New Roman" w:hAnsi="Arial" w:cs="Arial"/>
          <w:color w:val="000000" w:themeColor="text1"/>
          <w:sz w:val="18"/>
          <w:szCs w:val="18"/>
          <w:lang w:eastAsia="en-AU"/>
        </w:rPr>
        <w:t xml:space="preserve"> sustainable in all key areas.  </w:t>
      </w:r>
    </w:p>
    <w:p w:rsidR="00F32B19" w:rsidRPr="003D63C8" w:rsidRDefault="00F32B19" w:rsidP="003D63C8">
      <w:pPr>
        <w:spacing w:after="0" w:line="240" w:lineRule="auto"/>
        <w:jc w:val="both"/>
        <w:rPr>
          <w:rFonts w:ascii="Arial" w:hAnsi="Arial" w:cs="Arial"/>
          <w:b/>
          <w:bCs/>
          <w:sz w:val="18"/>
          <w:szCs w:val="18"/>
        </w:rPr>
      </w:pPr>
    </w:p>
    <w:p w:rsidR="00B32249" w:rsidRPr="003D63C8" w:rsidRDefault="00BF6F9D" w:rsidP="003D63C8">
      <w:pPr>
        <w:spacing w:after="0" w:line="240" w:lineRule="auto"/>
        <w:jc w:val="both"/>
        <w:rPr>
          <w:rFonts w:ascii="Arial" w:hAnsi="Arial" w:cs="Arial"/>
          <w:b/>
          <w:bCs/>
          <w:sz w:val="24"/>
          <w:szCs w:val="24"/>
        </w:rPr>
      </w:pPr>
      <w:r w:rsidRPr="003D63C8">
        <w:rPr>
          <w:rFonts w:ascii="Arial" w:hAnsi="Arial" w:cs="Arial"/>
          <w:b/>
          <w:bCs/>
          <w:sz w:val="24"/>
          <w:szCs w:val="24"/>
        </w:rPr>
        <w:t xml:space="preserve">1. </w:t>
      </w:r>
      <w:r w:rsidR="00F37E77" w:rsidRPr="003D63C8">
        <w:rPr>
          <w:rFonts w:ascii="Arial" w:hAnsi="Arial" w:cs="Arial"/>
          <w:b/>
          <w:bCs/>
          <w:sz w:val="24"/>
          <w:szCs w:val="24"/>
        </w:rPr>
        <w:t>Introduction</w:t>
      </w:r>
      <w:bookmarkEnd w:id="3"/>
    </w:p>
    <w:p w:rsidR="008D19AA" w:rsidRPr="003D63C8" w:rsidRDefault="008D19AA" w:rsidP="003D63C8">
      <w:pPr>
        <w:spacing w:after="0" w:line="240" w:lineRule="auto"/>
        <w:jc w:val="both"/>
        <w:rPr>
          <w:rFonts w:ascii="Arial" w:hAnsi="Arial" w:cs="Arial"/>
          <w:b/>
          <w:bCs/>
          <w:sz w:val="18"/>
          <w:szCs w:val="18"/>
        </w:rPr>
      </w:pPr>
    </w:p>
    <w:p w:rsidR="00AF6AA9" w:rsidRPr="003D63C8" w:rsidRDefault="00AF6AA9" w:rsidP="003D63C8">
      <w:pPr>
        <w:spacing w:after="0" w:line="240" w:lineRule="auto"/>
        <w:jc w:val="both"/>
        <w:rPr>
          <w:rFonts w:ascii="Arial" w:eastAsia="Times New Roman" w:hAnsi="Arial" w:cs="Arial"/>
          <w:color w:val="000000" w:themeColor="text1"/>
          <w:sz w:val="18"/>
          <w:szCs w:val="18"/>
          <w:lang w:eastAsia="en-AU"/>
        </w:rPr>
      </w:pPr>
      <w:r w:rsidRPr="003D63C8">
        <w:rPr>
          <w:rFonts w:ascii="Arial" w:eastAsia="Times New Roman" w:hAnsi="Arial" w:cs="Arial"/>
          <w:color w:val="000000" w:themeColor="text1"/>
          <w:sz w:val="18"/>
          <w:szCs w:val="18"/>
          <w:lang w:eastAsia="en-AU"/>
        </w:rPr>
        <w:t xml:space="preserve">This paper </w:t>
      </w:r>
      <w:r w:rsidR="007D334B" w:rsidRPr="003D63C8">
        <w:rPr>
          <w:rFonts w:ascii="Arial" w:eastAsia="Times New Roman" w:hAnsi="Arial" w:cs="Arial"/>
          <w:color w:val="000000" w:themeColor="text1"/>
          <w:sz w:val="18"/>
          <w:szCs w:val="18"/>
          <w:lang w:eastAsia="en-AU"/>
        </w:rPr>
        <w:t>identifies</w:t>
      </w:r>
      <w:r w:rsidRPr="003D63C8">
        <w:rPr>
          <w:rFonts w:ascii="Arial" w:eastAsia="Times New Roman" w:hAnsi="Arial" w:cs="Arial"/>
          <w:color w:val="000000" w:themeColor="text1"/>
          <w:sz w:val="18"/>
          <w:szCs w:val="18"/>
          <w:lang w:eastAsia="en-AU"/>
        </w:rPr>
        <w:t xml:space="preserve"> </w:t>
      </w:r>
      <w:r w:rsidR="00744070" w:rsidRPr="003D63C8">
        <w:rPr>
          <w:rFonts w:ascii="Arial" w:eastAsia="Times New Roman" w:hAnsi="Arial" w:cs="Arial"/>
          <w:color w:val="000000" w:themeColor="text1"/>
          <w:sz w:val="18"/>
          <w:szCs w:val="18"/>
          <w:lang w:eastAsia="en-AU"/>
        </w:rPr>
        <w:t>how businesses can face the challenges of local</w:t>
      </w:r>
      <w:r w:rsidR="00E4050F" w:rsidRPr="003D63C8">
        <w:rPr>
          <w:rFonts w:ascii="Arial" w:eastAsia="Times New Roman" w:hAnsi="Arial" w:cs="Arial"/>
          <w:color w:val="000000" w:themeColor="text1"/>
          <w:sz w:val="18"/>
          <w:szCs w:val="18"/>
          <w:lang w:eastAsia="en-AU"/>
        </w:rPr>
        <w:t xml:space="preserve">, </w:t>
      </w:r>
      <w:r w:rsidR="007D334B" w:rsidRPr="003D63C8">
        <w:rPr>
          <w:rFonts w:ascii="Arial" w:eastAsia="Times New Roman" w:hAnsi="Arial" w:cs="Arial"/>
          <w:color w:val="000000" w:themeColor="text1"/>
          <w:sz w:val="18"/>
          <w:szCs w:val="18"/>
          <w:lang w:eastAsia="en-AU"/>
        </w:rPr>
        <w:t>national</w:t>
      </w:r>
      <w:r w:rsidR="00E4050F" w:rsidRPr="003D63C8">
        <w:rPr>
          <w:rFonts w:ascii="Arial" w:eastAsia="Times New Roman" w:hAnsi="Arial" w:cs="Arial"/>
          <w:color w:val="000000" w:themeColor="text1"/>
          <w:sz w:val="18"/>
          <w:szCs w:val="18"/>
          <w:lang w:eastAsia="en-AU"/>
        </w:rPr>
        <w:t>, and offshore</w:t>
      </w:r>
      <w:r w:rsidR="00744070" w:rsidRPr="003D63C8">
        <w:rPr>
          <w:rFonts w:ascii="Arial" w:eastAsia="Times New Roman" w:hAnsi="Arial" w:cs="Arial"/>
          <w:color w:val="000000" w:themeColor="text1"/>
          <w:sz w:val="18"/>
          <w:szCs w:val="18"/>
          <w:lang w:eastAsia="en-AU"/>
        </w:rPr>
        <w:t xml:space="preserve"> environment</w:t>
      </w:r>
      <w:r w:rsidR="00607895" w:rsidRPr="003D63C8">
        <w:rPr>
          <w:rFonts w:ascii="Arial" w:eastAsia="Times New Roman" w:hAnsi="Arial" w:cs="Arial"/>
          <w:color w:val="000000" w:themeColor="text1"/>
          <w:sz w:val="18"/>
          <w:szCs w:val="18"/>
          <w:lang w:eastAsia="en-AU"/>
        </w:rPr>
        <w:t>s,</w:t>
      </w:r>
      <w:r w:rsidR="00744070" w:rsidRPr="003D63C8">
        <w:rPr>
          <w:rFonts w:ascii="Arial" w:eastAsia="Times New Roman" w:hAnsi="Arial" w:cs="Arial"/>
          <w:color w:val="000000" w:themeColor="text1"/>
          <w:sz w:val="18"/>
          <w:szCs w:val="18"/>
          <w:lang w:eastAsia="en-AU"/>
        </w:rPr>
        <w:t xml:space="preserve"> and how they can become </w:t>
      </w:r>
      <w:r w:rsidR="00607895" w:rsidRPr="003D63C8">
        <w:rPr>
          <w:rFonts w:ascii="Arial" w:eastAsia="Times New Roman" w:hAnsi="Arial" w:cs="Arial"/>
          <w:color w:val="000000" w:themeColor="text1"/>
          <w:sz w:val="18"/>
          <w:szCs w:val="18"/>
          <w:lang w:eastAsia="en-AU"/>
        </w:rPr>
        <w:t xml:space="preserve">more </w:t>
      </w:r>
      <w:r w:rsidR="00744070" w:rsidRPr="003D63C8">
        <w:rPr>
          <w:rFonts w:ascii="Arial" w:eastAsia="Times New Roman" w:hAnsi="Arial" w:cs="Arial"/>
          <w:color w:val="000000" w:themeColor="text1"/>
          <w:sz w:val="18"/>
          <w:szCs w:val="18"/>
          <w:lang w:eastAsia="en-AU"/>
        </w:rPr>
        <w:t xml:space="preserve">responsible, </w:t>
      </w:r>
      <w:r w:rsidR="00607895" w:rsidRPr="003D63C8">
        <w:rPr>
          <w:rFonts w:ascii="Arial" w:eastAsia="Times New Roman" w:hAnsi="Arial" w:cs="Arial"/>
          <w:color w:val="000000" w:themeColor="text1"/>
          <w:sz w:val="18"/>
          <w:szCs w:val="18"/>
          <w:lang w:eastAsia="en-AU"/>
        </w:rPr>
        <w:t xml:space="preserve">more </w:t>
      </w:r>
      <w:r w:rsidR="00744070" w:rsidRPr="003D63C8">
        <w:rPr>
          <w:rFonts w:ascii="Arial" w:eastAsia="Times New Roman" w:hAnsi="Arial" w:cs="Arial"/>
          <w:color w:val="000000" w:themeColor="text1"/>
          <w:sz w:val="18"/>
          <w:szCs w:val="18"/>
          <w:lang w:eastAsia="en-AU"/>
        </w:rPr>
        <w:t xml:space="preserve">accountable and </w:t>
      </w:r>
      <w:r w:rsidR="007D334B" w:rsidRPr="003D63C8">
        <w:rPr>
          <w:rFonts w:ascii="Arial" w:eastAsia="Times New Roman" w:hAnsi="Arial" w:cs="Arial"/>
          <w:color w:val="000000" w:themeColor="text1"/>
          <w:sz w:val="18"/>
          <w:szCs w:val="18"/>
          <w:lang w:eastAsia="en-AU"/>
        </w:rPr>
        <w:t xml:space="preserve">provably </w:t>
      </w:r>
      <w:r w:rsidR="00744070" w:rsidRPr="003D63C8">
        <w:rPr>
          <w:rFonts w:ascii="Arial" w:eastAsia="Times New Roman" w:hAnsi="Arial" w:cs="Arial"/>
          <w:color w:val="000000" w:themeColor="text1"/>
          <w:sz w:val="18"/>
          <w:szCs w:val="18"/>
          <w:lang w:eastAsia="en-AU"/>
        </w:rPr>
        <w:t>sustainable</w:t>
      </w:r>
      <w:r w:rsidR="007D334B" w:rsidRPr="003D63C8">
        <w:rPr>
          <w:rFonts w:ascii="Arial" w:eastAsia="Times New Roman" w:hAnsi="Arial" w:cs="Arial"/>
          <w:color w:val="000000" w:themeColor="text1"/>
          <w:sz w:val="18"/>
          <w:szCs w:val="18"/>
          <w:lang w:eastAsia="en-AU"/>
        </w:rPr>
        <w:t>, going forward</w:t>
      </w:r>
      <w:r w:rsidR="00744070" w:rsidRPr="003D63C8">
        <w:rPr>
          <w:rFonts w:ascii="Arial" w:eastAsia="Times New Roman" w:hAnsi="Arial" w:cs="Arial"/>
          <w:color w:val="000000" w:themeColor="text1"/>
          <w:sz w:val="18"/>
          <w:szCs w:val="18"/>
          <w:lang w:eastAsia="en-AU"/>
        </w:rPr>
        <w:t xml:space="preserve">. This is examined through a case study of </w:t>
      </w:r>
      <w:r w:rsidR="00576EA0" w:rsidRPr="003D63C8">
        <w:rPr>
          <w:rFonts w:ascii="Arial" w:eastAsia="Times New Roman" w:hAnsi="Arial" w:cs="Arial"/>
          <w:color w:val="000000" w:themeColor="text1"/>
          <w:sz w:val="18"/>
          <w:szCs w:val="18"/>
          <w:lang w:eastAsia="en-AU"/>
        </w:rPr>
        <w:t>Parker Hannifin</w:t>
      </w:r>
      <w:r w:rsidR="00607895" w:rsidRPr="003D63C8">
        <w:rPr>
          <w:rFonts w:ascii="Arial" w:eastAsia="Times New Roman" w:hAnsi="Arial" w:cs="Arial"/>
          <w:color w:val="000000" w:themeColor="text1"/>
          <w:sz w:val="18"/>
          <w:szCs w:val="18"/>
          <w:lang w:eastAsia="en-AU"/>
        </w:rPr>
        <w:t xml:space="preserve"> Australia</w:t>
      </w:r>
      <w:r w:rsidR="00744070" w:rsidRPr="003D63C8">
        <w:rPr>
          <w:rFonts w:ascii="Arial" w:eastAsia="Times New Roman" w:hAnsi="Arial" w:cs="Arial"/>
          <w:color w:val="000000" w:themeColor="text1"/>
          <w:sz w:val="18"/>
          <w:szCs w:val="18"/>
          <w:lang w:eastAsia="en-AU"/>
        </w:rPr>
        <w:t xml:space="preserve">, </w:t>
      </w:r>
      <w:r w:rsidR="00607895" w:rsidRPr="003D63C8">
        <w:rPr>
          <w:rFonts w:ascii="Arial" w:eastAsia="Times New Roman" w:hAnsi="Arial" w:cs="Arial"/>
          <w:color w:val="000000" w:themeColor="text1"/>
          <w:sz w:val="18"/>
          <w:szCs w:val="18"/>
          <w:lang w:eastAsia="en-AU"/>
        </w:rPr>
        <w:t xml:space="preserve">the </w:t>
      </w:r>
      <w:r w:rsidR="007D334B" w:rsidRPr="003D63C8">
        <w:rPr>
          <w:rFonts w:ascii="Arial" w:eastAsia="Times New Roman" w:hAnsi="Arial" w:cs="Arial"/>
          <w:color w:val="000000" w:themeColor="text1"/>
          <w:sz w:val="18"/>
          <w:szCs w:val="18"/>
          <w:lang w:eastAsia="en-AU"/>
        </w:rPr>
        <w:t xml:space="preserve">local </w:t>
      </w:r>
      <w:r w:rsidR="00607895" w:rsidRPr="003D63C8">
        <w:rPr>
          <w:rFonts w:ascii="Arial" w:eastAsia="Times New Roman" w:hAnsi="Arial" w:cs="Arial"/>
          <w:color w:val="000000" w:themeColor="text1"/>
          <w:sz w:val="18"/>
          <w:szCs w:val="18"/>
          <w:lang w:eastAsia="en-AU"/>
        </w:rPr>
        <w:t xml:space="preserve">subsidiary of </w:t>
      </w:r>
      <w:r w:rsidR="00744070" w:rsidRPr="003D63C8">
        <w:rPr>
          <w:rFonts w:ascii="Arial" w:eastAsia="Times New Roman" w:hAnsi="Arial" w:cs="Arial"/>
          <w:color w:val="000000" w:themeColor="text1"/>
          <w:sz w:val="18"/>
          <w:szCs w:val="18"/>
          <w:lang w:eastAsia="en-AU"/>
        </w:rPr>
        <w:t xml:space="preserve">an </w:t>
      </w:r>
      <w:r w:rsidR="00576EA0" w:rsidRPr="003D63C8">
        <w:rPr>
          <w:rFonts w:ascii="Arial" w:eastAsia="Times New Roman" w:hAnsi="Arial" w:cs="Arial"/>
          <w:color w:val="000000" w:themeColor="text1"/>
          <w:sz w:val="18"/>
          <w:szCs w:val="18"/>
          <w:lang w:eastAsia="en-AU"/>
        </w:rPr>
        <w:t>American</w:t>
      </w:r>
      <w:r w:rsidR="00744070" w:rsidRPr="003D63C8">
        <w:rPr>
          <w:rFonts w:ascii="Arial" w:eastAsia="Times New Roman" w:hAnsi="Arial" w:cs="Arial"/>
          <w:color w:val="000000" w:themeColor="text1"/>
          <w:sz w:val="18"/>
          <w:szCs w:val="18"/>
          <w:lang w:eastAsia="en-AU"/>
        </w:rPr>
        <w:t xml:space="preserve"> </w:t>
      </w:r>
      <w:r w:rsidR="00607895" w:rsidRPr="003D63C8">
        <w:rPr>
          <w:rFonts w:ascii="Arial" w:eastAsia="Times New Roman" w:hAnsi="Arial" w:cs="Arial"/>
          <w:color w:val="000000" w:themeColor="text1"/>
          <w:sz w:val="18"/>
          <w:szCs w:val="18"/>
          <w:lang w:eastAsia="en-AU"/>
        </w:rPr>
        <w:t xml:space="preserve">fortune 500 industrial </w:t>
      </w:r>
      <w:r w:rsidR="00503887" w:rsidRPr="003D63C8">
        <w:rPr>
          <w:rFonts w:ascii="Arial" w:eastAsia="Times New Roman" w:hAnsi="Arial" w:cs="Arial"/>
          <w:color w:val="000000" w:themeColor="text1"/>
          <w:sz w:val="18"/>
          <w:szCs w:val="18"/>
          <w:lang w:eastAsia="en-AU"/>
        </w:rPr>
        <w:t>company</w:t>
      </w:r>
      <w:r w:rsidR="00744070" w:rsidRPr="003D63C8">
        <w:rPr>
          <w:rFonts w:ascii="Arial" w:eastAsia="Times New Roman" w:hAnsi="Arial" w:cs="Arial"/>
          <w:color w:val="000000" w:themeColor="text1"/>
          <w:sz w:val="18"/>
          <w:szCs w:val="18"/>
          <w:lang w:eastAsia="en-AU"/>
        </w:rPr>
        <w:t xml:space="preserve">. The scope allows for a broader discussion assigning </w:t>
      </w:r>
      <w:r w:rsidR="00B61598" w:rsidRPr="003D63C8">
        <w:rPr>
          <w:rFonts w:ascii="Arial" w:eastAsia="Times New Roman" w:hAnsi="Arial" w:cs="Arial"/>
          <w:color w:val="000000" w:themeColor="text1"/>
          <w:sz w:val="18"/>
          <w:szCs w:val="18"/>
          <w:lang w:eastAsia="en-AU"/>
        </w:rPr>
        <w:t xml:space="preserve">greater </w:t>
      </w:r>
      <w:r w:rsidR="00744070" w:rsidRPr="003D63C8">
        <w:rPr>
          <w:rFonts w:ascii="Arial" w:eastAsia="Times New Roman" w:hAnsi="Arial" w:cs="Arial"/>
          <w:color w:val="000000" w:themeColor="text1"/>
          <w:sz w:val="18"/>
          <w:szCs w:val="18"/>
          <w:lang w:eastAsia="en-AU"/>
        </w:rPr>
        <w:t>responsibility</w:t>
      </w:r>
      <w:r w:rsidR="00B61598" w:rsidRPr="003D63C8">
        <w:rPr>
          <w:rFonts w:ascii="Arial" w:eastAsia="Times New Roman" w:hAnsi="Arial" w:cs="Arial"/>
          <w:color w:val="000000" w:themeColor="text1"/>
          <w:sz w:val="18"/>
          <w:szCs w:val="18"/>
          <w:lang w:eastAsia="en-AU"/>
        </w:rPr>
        <w:t xml:space="preserve"> </w:t>
      </w:r>
      <w:r w:rsidR="00F668A0" w:rsidRPr="003D63C8">
        <w:rPr>
          <w:rFonts w:ascii="Arial" w:eastAsia="Times New Roman" w:hAnsi="Arial" w:cs="Arial"/>
          <w:color w:val="000000" w:themeColor="text1"/>
          <w:sz w:val="18"/>
          <w:szCs w:val="18"/>
          <w:lang w:eastAsia="en-AU"/>
        </w:rPr>
        <w:t xml:space="preserve">to </w:t>
      </w:r>
      <w:r w:rsidR="00C65E19" w:rsidRPr="003D63C8">
        <w:rPr>
          <w:rFonts w:ascii="Arial" w:eastAsia="Times New Roman" w:hAnsi="Arial" w:cs="Arial"/>
          <w:color w:val="000000" w:themeColor="text1"/>
          <w:sz w:val="18"/>
          <w:szCs w:val="18"/>
          <w:lang w:eastAsia="en-AU"/>
        </w:rPr>
        <w:t xml:space="preserve">business education and training </w:t>
      </w:r>
      <w:r w:rsidR="00744070" w:rsidRPr="003D63C8">
        <w:rPr>
          <w:rFonts w:ascii="Arial" w:eastAsia="Times New Roman" w:hAnsi="Arial" w:cs="Arial"/>
          <w:color w:val="000000" w:themeColor="text1"/>
          <w:sz w:val="18"/>
          <w:szCs w:val="18"/>
          <w:lang w:eastAsia="en-AU"/>
        </w:rPr>
        <w:t xml:space="preserve">in order to </w:t>
      </w:r>
      <w:r w:rsidR="00607895" w:rsidRPr="003D63C8">
        <w:rPr>
          <w:rFonts w:ascii="Arial" w:eastAsia="Times New Roman" w:hAnsi="Arial" w:cs="Arial"/>
          <w:color w:val="000000" w:themeColor="text1"/>
          <w:sz w:val="18"/>
          <w:szCs w:val="18"/>
          <w:lang w:eastAsia="en-AU"/>
        </w:rPr>
        <w:t xml:space="preserve">devise and develop more </w:t>
      </w:r>
      <w:r w:rsidR="00744070" w:rsidRPr="003D63C8">
        <w:rPr>
          <w:rFonts w:ascii="Arial" w:eastAsia="Times New Roman" w:hAnsi="Arial" w:cs="Arial"/>
          <w:color w:val="000000" w:themeColor="text1"/>
          <w:sz w:val="18"/>
          <w:szCs w:val="18"/>
          <w:lang w:eastAsia="en-AU"/>
        </w:rPr>
        <w:t xml:space="preserve">feasible and pertinent </w:t>
      </w:r>
      <w:r w:rsidR="00B61598" w:rsidRPr="003D63C8">
        <w:rPr>
          <w:rFonts w:ascii="Arial" w:eastAsia="Times New Roman" w:hAnsi="Arial" w:cs="Arial"/>
          <w:color w:val="000000" w:themeColor="text1"/>
          <w:sz w:val="18"/>
          <w:szCs w:val="18"/>
          <w:lang w:eastAsia="en-AU"/>
        </w:rPr>
        <w:t xml:space="preserve">business </w:t>
      </w:r>
      <w:r w:rsidR="00744070" w:rsidRPr="003D63C8">
        <w:rPr>
          <w:rFonts w:ascii="Arial" w:eastAsia="Times New Roman" w:hAnsi="Arial" w:cs="Arial"/>
          <w:color w:val="000000" w:themeColor="text1"/>
          <w:sz w:val="18"/>
          <w:szCs w:val="18"/>
          <w:lang w:eastAsia="en-AU"/>
        </w:rPr>
        <w:t>solutions</w:t>
      </w:r>
      <w:r w:rsidR="00503887" w:rsidRPr="003D63C8">
        <w:rPr>
          <w:rFonts w:ascii="Arial" w:eastAsia="Times New Roman" w:hAnsi="Arial" w:cs="Arial"/>
          <w:color w:val="000000" w:themeColor="text1"/>
          <w:sz w:val="18"/>
          <w:szCs w:val="18"/>
          <w:lang w:eastAsia="en-AU"/>
        </w:rPr>
        <w:t xml:space="preserve"> to help SME businesses</w:t>
      </w:r>
      <w:r w:rsidR="00744070" w:rsidRPr="003D63C8">
        <w:rPr>
          <w:rFonts w:ascii="Arial" w:eastAsia="Times New Roman" w:hAnsi="Arial" w:cs="Arial"/>
          <w:color w:val="000000" w:themeColor="text1"/>
          <w:sz w:val="18"/>
          <w:szCs w:val="18"/>
          <w:lang w:eastAsia="en-AU"/>
        </w:rPr>
        <w:t xml:space="preserve">. </w:t>
      </w:r>
      <w:r w:rsidR="00B61598" w:rsidRPr="003D63C8">
        <w:rPr>
          <w:rFonts w:ascii="Arial" w:eastAsia="Times New Roman" w:hAnsi="Arial" w:cs="Arial"/>
          <w:color w:val="000000" w:themeColor="text1"/>
          <w:sz w:val="18"/>
          <w:szCs w:val="18"/>
          <w:lang w:eastAsia="en-AU"/>
        </w:rPr>
        <w:t>It is t</w:t>
      </w:r>
      <w:r w:rsidR="00AE471C" w:rsidRPr="003D63C8">
        <w:rPr>
          <w:rFonts w:ascii="Arial" w:eastAsia="Times New Roman" w:hAnsi="Arial" w:cs="Arial"/>
          <w:color w:val="000000" w:themeColor="text1"/>
          <w:sz w:val="18"/>
          <w:szCs w:val="18"/>
          <w:lang w:eastAsia="en-AU"/>
        </w:rPr>
        <w:t xml:space="preserve">herefore important to highlight </w:t>
      </w:r>
      <w:r w:rsidRPr="003D63C8">
        <w:rPr>
          <w:rFonts w:ascii="Arial" w:eastAsia="Times New Roman" w:hAnsi="Arial" w:cs="Arial"/>
          <w:color w:val="000000" w:themeColor="text1"/>
          <w:sz w:val="18"/>
          <w:szCs w:val="18"/>
          <w:lang w:eastAsia="en-AU"/>
        </w:rPr>
        <w:t xml:space="preserve">how </w:t>
      </w:r>
      <w:r w:rsidR="00045FDC" w:rsidRPr="003D63C8">
        <w:rPr>
          <w:rFonts w:ascii="Arial" w:eastAsia="Times New Roman" w:hAnsi="Arial" w:cs="Arial"/>
          <w:color w:val="000000" w:themeColor="text1"/>
          <w:sz w:val="18"/>
          <w:szCs w:val="18"/>
          <w:lang w:eastAsia="en-AU"/>
        </w:rPr>
        <w:t xml:space="preserve">executives </w:t>
      </w:r>
      <w:r w:rsidR="00E4050F" w:rsidRPr="003D63C8">
        <w:rPr>
          <w:rFonts w:ascii="Arial" w:eastAsia="Times New Roman" w:hAnsi="Arial" w:cs="Arial"/>
          <w:color w:val="000000" w:themeColor="text1"/>
          <w:sz w:val="18"/>
          <w:szCs w:val="18"/>
          <w:lang w:eastAsia="en-AU"/>
        </w:rPr>
        <w:t xml:space="preserve">and directors </w:t>
      </w:r>
      <w:r w:rsidR="00045FDC" w:rsidRPr="003D63C8">
        <w:rPr>
          <w:rFonts w:ascii="Arial" w:eastAsia="Times New Roman" w:hAnsi="Arial" w:cs="Arial"/>
          <w:color w:val="000000" w:themeColor="text1"/>
          <w:sz w:val="18"/>
          <w:szCs w:val="18"/>
          <w:lang w:eastAsia="en-AU"/>
        </w:rPr>
        <w:t>of SME</w:t>
      </w:r>
      <w:r w:rsidR="00503887" w:rsidRPr="003D63C8">
        <w:rPr>
          <w:rFonts w:ascii="Arial" w:eastAsia="Times New Roman" w:hAnsi="Arial" w:cs="Arial"/>
          <w:color w:val="000000" w:themeColor="text1"/>
          <w:sz w:val="18"/>
          <w:szCs w:val="18"/>
          <w:lang w:eastAsia="en-AU"/>
        </w:rPr>
        <w:t>’s</w:t>
      </w:r>
      <w:r w:rsidRPr="003D63C8">
        <w:rPr>
          <w:rFonts w:ascii="Arial" w:eastAsia="Times New Roman" w:hAnsi="Arial" w:cs="Arial"/>
          <w:color w:val="000000" w:themeColor="text1"/>
          <w:sz w:val="18"/>
          <w:szCs w:val="18"/>
          <w:lang w:eastAsia="en-AU"/>
        </w:rPr>
        <w:t xml:space="preserve"> can improve their responsiveness to the rapidly changing needs of modern business. </w:t>
      </w:r>
      <w:r w:rsidR="00503887" w:rsidRPr="003D63C8">
        <w:rPr>
          <w:rFonts w:ascii="Arial" w:eastAsia="Times New Roman" w:hAnsi="Arial" w:cs="Arial"/>
          <w:color w:val="000000" w:themeColor="text1"/>
          <w:sz w:val="18"/>
          <w:szCs w:val="18"/>
          <w:lang w:eastAsia="en-AU"/>
        </w:rPr>
        <w:t xml:space="preserve">Current </w:t>
      </w:r>
      <w:r w:rsidR="00045FDC" w:rsidRPr="003D63C8">
        <w:rPr>
          <w:rFonts w:ascii="Arial" w:eastAsia="Times New Roman" w:hAnsi="Arial" w:cs="Arial"/>
          <w:color w:val="000000" w:themeColor="text1"/>
          <w:sz w:val="18"/>
          <w:szCs w:val="18"/>
          <w:lang w:eastAsia="en-AU"/>
        </w:rPr>
        <w:t xml:space="preserve">research </w:t>
      </w:r>
      <w:r w:rsidR="00503887" w:rsidRPr="003D63C8">
        <w:rPr>
          <w:rFonts w:ascii="Arial" w:eastAsia="Times New Roman" w:hAnsi="Arial" w:cs="Arial"/>
          <w:color w:val="000000" w:themeColor="text1"/>
          <w:sz w:val="18"/>
          <w:szCs w:val="18"/>
          <w:lang w:eastAsia="en-AU"/>
        </w:rPr>
        <w:t>shows</w:t>
      </w:r>
      <w:r w:rsidRPr="003D63C8">
        <w:rPr>
          <w:rFonts w:ascii="Arial" w:eastAsia="Times New Roman" w:hAnsi="Arial" w:cs="Arial"/>
          <w:color w:val="000000" w:themeColor="text1"/>
          <w:sz w:val="18"/>
          <w:szCs w:val="18"/>
          <w:lang w:eastAsia="en-AU"/>
        </w:rPr>
        <w:t xml:space="preserve"> that changes are both necessary and essential to solve business problems</w:t>
      </w:r>
      <w:r w:rsidR="00045FDC" w:rsidRPr="003D63C8">
        <w:rPr>
          <w:rFonts w:ascii="Arial" w:eastAsia="Times New Roman" w:hAnsi="Arial" w:cs="Arial"/>
          <w:color w:val="000000" w:themeColor="text1"/>
          <w:sz w:val="18"/>
          <w:szCs w:val="18"/>
          <w:lang w:eastAsia="en-AU"/>
        </w:rPr>
        <w:t xml:space="preserve"> to guarantee businesses have a sustainable future</w:t>
      </w:r>
      <w:r w:rsidRPr="003D63C8">
        <w:rPr>
          <w:rFonts w:ascii="Arial" w:eastAsia="Times New Roman" w:hAnsi="Arial" w:cs="Arial"/>
          <w:color w:val="000000" w:themeColor="text1"/>
          <w:sz w:val="18"/>
          <w:szCs w:val="18"/>
          <w:lang w:eastAsia="en-AU"/>
        </w:rPr>
        <w:t>.</w:t>
      </w:r>
      <w:r w:rsidR="00AE471C" w:rsidRPr="003D63C8">
        <w:rPr>
          <w:rFonts w:ascii="Arial" w:hAnsi="Arial" w:cs="Arial"/>
          <w:color w:val="000000" w:themeColor="text1"/>
          <w:sz w:val="18"/>
          <w:szCs w:val="18"/>
        </w:rPr>
        <w:t xml:space="preserve"> </w:t>
      </w:r>
      <w:r w:rsidR="00045FDC" w:rsidRPr="003D63C8">
        <w:rPr>
          <w:rFonts w:ascii="Arial" w:hAnsi="Arial" w:cs="Arial"/>
          <w:color w:val="000000" w:themeColor="text1"/>
          <w:sz w:val="18"/>
          <w:szCs w:val="18"/>
        </w:rPr>
        <w:t xml:space="preserve">The vast majority of </w:t>
      </w:r>
      <w:r w:rsidR="00503887" w:rsidRPr="003D63C8">
        <w:rPr>
          <w:rFonts w:ascii="Arial" w:hAnsi="Arial" w:cs="Arial"/>
          <w:color w:val="000000" w:themeColor="text1"/>
          <w:sz w:val="18"/>
          <w:szCs w:val="18"/>
        </w:rPr>
        <w:t>business people</w:t>
      </w:r>
      <w:r w:rsidR="00045FDC" w:rsidRPr="003D63C8">
        <w:rPr>
          <w:rFonts w:ascii="Arial" w:hAnsi="Arial" w:cs="Arial"/>
          <w:color w:val="000000" w:themeColor="text1"/>
          <w:sz w:val="18"/>
          <w:szCs w:val="18"/>
        </w:rPr>
        <w:t xml:space="preserve"> in Australia have been educated with methods and practices that were relevant for the past but not </w:t>
      </w:r>
      <w:r w:rsidR="00503887" w:rsidRPr="003D63C8">
        <w:rPr>
          <w:rFonts w:ascii="Arial" w:hAnsi="Arial" w:cs="Arial"/>
          <w:color w:val="000000" w:themeColor="text1"/>
          <w:sz w:val="18"/>
          <w:szCs w:val="18"/>
        </w:rPr>
        <w:t xml:space="preserve">necessarily </w:t>
      </w:r>
      <w:r w:rsidR="00500C92" w:rsidRPr="003D63C8">
        <w:rPr>
          <w:rFonts w:ascii="Arial" w:hAnsi="Arial" w:cs="Arial"/>
          <w:color w:val="000000" w:themeColor="text1"/>
          <w:sz w:val="18"/>
          <w:szCs w:val="18"/>
        </w:rPr>
        <w:t xml:space="preserve">relevant </w:t>
      </w:r>
      <w:r w:rsidR="00045FDC" w:rsidRPr="003D63C8">
        <w:rPr>
          <w:rFonts w:ascii="Arial" w:hAnsi="Arial" w:cs="Arial"/>
          <w:color w:val="000000" w:themeColor="text1"/>
          <w:sz w:val="18"/>
          <w:szCs w:val="18"/>
        </w:rPr>
        <w:t xml:space="preserve">for the future. </w:t>
      </w:r>
      <w:r w:rsidR="00503887" w:rsidRPr="003D63C8">
        <w:rPr>
          <w:rFonts w:ascii="Arial" w:hAnsi="Arial" w:cs="Arial"/>
          <w:color w:val="000000" w:themeColor="text1"/>
          <w:sz w:val="18"/>
          <w:szCs w:val="18"/>
        </w:rPr>
        <w:t>Th</w:t>
      </w:r>
      <w:r w:rsidR="00045FDC" w:rsidRPr="003D63C8">
        <w:rPr>
          <w:rFonts w:ascii="Arial" w:hAnsi="Arial" w:cs="Arial"/>
          <w:color w:val="000000" w:themeColor="text1"/>
          <w:sz w:val="18"/>
          <w:szCs w:val="18"/>
        </w:rPr>
        <w:t xml:space="preserve">e most recent survey conducted by the Australian Institute for Company Directors (AICD) found the number one issue that keeps Directors ‘awake at night’ is whether their business is </w:t>
      </w:r>
      <w:r w:rsidR="00503887" w:rsidRPr="003D63C8">
        <w:rPr>
          <w:rFonts w:ascii="Arial" w:hAnsi="Arial" w:cs="Arial"/>
          <w:color w:val="000000" w:themeColor="text1"/>
          <w:sz w:val="18"/>
          <w:szCs w:val="18"/>
        </w:rPr>
        <w:t xml:space="preserve">genuinely </w:t>
      </w:r>
      <w:r w:rsidR="00045FDC" w:rsidRPr="003D63C8">
        <w:rPr>
          <w:rFonts w:ascii="Arial" w:hAnsi="Arial" w:cs="Arial"/>
          <w:color w:val="000000" w:themeColor="text1"/>
          <w:sz w:val="18"/>
          <w:szCs w:val="18"/>
        </w:rPr>
        <w:t xml:space="preserve">sustainable </w:t>
      </w:r>
      <w:r w:rsidR="00503887" w:rsidRPr="003D63C8">
        <w:rPr>
          <w:rFonts w:ascii="Arial" w:hAnsi="Arial" w:cs="Arial"/>
          <w:color w:val="000000" w:themeColor="text1"/>
          <w:sz w:val="18"/>
          <w:szCs w:val="18"/>
        </w:rPr>
        <w:t>and w</w:t>
      </w:r>
      <w:r w:rsidR="00500C92" w:rsidRPr="003D63C8">
        <w:rPr>
          <w:rFonts w:ascii="Arial" w:hAnsi="Arial" w:cs="Arial"/>
          <w:color w:val="000000" w:themeColor="text1"/>
          <w:sz w:val="18"/>
          <w:szCs w:val="18"/>
        </w:rPr>
        <w:t>ill</w:t>
      </w:r>
      <w:r w:rsidR="00503887" w:rsidRPr="003D63C8">
        <w:rPr>
          <w:rFonts w:ascii="Arial" w:hAnsi="Arial" w:cs="Arial"/>
          <w:color w:val="000000" w:themeColor="text1"/>
          <w:sz w:val="18"/>
          <w:szCs w:val="18"/>
        </w:rPr>
        <w:t xml:space="preserve"> it survive</w:t>
      </w:r>
      <w:r w:rsidR="00500C92" w:rsidRPr="003D63C8">
        <w:rPr>
          <w:rFonts w:ascii="Arial" w:hAnsi="Arial" w:cs="Arial"/>
          <w:color w:val="000000" w:themeColor="text1"/>
          <w:sz w:val="18"/>
          <w:szCs w:val="18"/>
        </w:rPr>
        <w:t xml:space="preserve"> (AICD, 2017)</w:t>
      </w:r>
      <w:r w:rsidR="00503887" w:rsidRPr="003D63C8">
        <w:rPr>
          <w:rFonts w:ascii="Arial" w:hAnsi="Arial" w:cs="Arial"/>
          <w:color w:val="000000" w:themeColor="text1"/>
          <w:sz w:val="18"/>
          <w:szCs w:val="18"/>
        </w:rPr>
        <w:t>!</w:t>
      </w:r>
      <w:r w:rsidR="00045FDC" w:rsidRPr="003D63C8">
        <w:rPr>
          <w:rFonts w:ascii="Arial" w:hAnsi="Arial" w:cs="Arial"/>
          <w:color w:val="000000" w:themeColor="text1"/>
          <w:sz w:val="18"/>
          <w:szCs w:val="18"/>
        </w:rPr>
        <w:t xml:space="preserve">  </w:t>
      </w:r>
      <w:r w:rsidR="00607895" w:rsidRPr="003D63C8">
        <w:rPr>
          <w:rFonts w:ascii="Arial" w:eastAsia="Times New Roman" w:hAnsi="Arial" w:cs="Arial"/>
          <w:color w:val="000000" w:themeColor="text1"/>
          <w:sz w:val="18"/>
          <w:szCs w:val="18"/>
          <w:lang w:eastAsia="en-AU"/>
        </w:rPr>
        <w:t xml:space="preserve">  </w:t>
      </w:r>
    </w:p>
    <w:p w:rsidR="00503887" w:rsidRPr="003D63C8" w:rsidRDefault="00503887" w:rsidP="003D63C8">
      <w:pPr>
        <w:spacing w:after="0" w:line="240" w:lineRule="auto"/>
        <w:jc w:val="both"/>
        <w:rPr>
          <w:rFonts w:ascii="Arial" w:eastAsia="Times New Roman" w:hAnsi="Arial" w:cs="Arial"/>
          <w:color w:val="000000" w:themeColor="text1"/>
          <w:sz w:val="18"/>
          <w:szCs w:val="18"/>
          <w:lang w:eastAsia="en-AU"/>
        </w:rPr>
      </w:pPr>
    </w:p>
    <w:p w:rsidR="00230E07" w:rsidRPr="00DB63FE" w:rsidRDefault="00230E07" w:rsidP="003D63C8">
      <w:pPr>
        <w:spacing w:after="0" w:line="240" w:lineRule="auto"/>
        <w:jc w:val="both"/>
        <w:rPr>
          <w:rFonts w:ascii="Arial" w:hAnsi="Arial" w:cs="Arial"/>
          <w:b/>
          <w:bCs/>
        </w:rPr>
      </w:pPr>
      <w:bookmarkStart w:id="4" w:name="_Toc484352726"/>
      <w:r w:rsidRPr="00DB63FE">
        <w:rPr>
          <w:rFonts w:ascii="Arial" w:hAnsi="Arial" w:cs="Arial"/>
          <w:b/>
          <w:bCs/>
        </w:rPr>
        <w:t>Background</w:t>
      </w:r>
      <w:bookmarkEnd w:id="4"/>
      <w:r w:rsidR="00DB63FE">
        <w:rPr>
          <w:rFonts w:ascii="Arial" w:hAnsi="Arial" w:cs="Arial"/>
          <w:b/>
          <w:bCs/>
        </w:rPr>
        <w:t xml:space="preserve"> Information</w:t>
      </w:r>
    </w:p>
    <w:p w:rsidR="008D19AA" w:rsidRPr="003D63C8" w:rsidRDefault="008D19AA" w:rsidP="003D63C8">
      <w:pPr>
        <w:spacing w:after="0" w:line="240" w:lineRule="auto"/>
        <w:jc w:val="both"/>
        <w:rPr>
          <w:rFonts w:ascii="Arial" w:hAnsi="Arial" w:cs="Arial"/>
          <w:b/>
          <w:bCs/>
          <w:sz w:val="18"/>
          <w:szCs w:val="18"/>
        </w:rPr>
      </w:pPr>
    </w:p>
    <w:p w:rsidR="0089596F" w:rsidRPr="003D63C8" w:rsidRDefault="0049649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kern w:val="1"/>
          <w:sz w:val="18"/>
          <w:szCs w:val="18"/>
          <w:lang w:val="en-US" w:eastAsia="en-AU"/>
        </w:rPr>
      </w:pPr>
      <w:r w:rsidRPr="003D63C8">
        <w:rPr>
          <w:rFonts w:ascii="Arial" w:eastAsia="Times New Roman" w:hAnsi="Arial" w:cs="Arial"/>
          <w:kern w:val="1"/>
          <w:sz w:val="18"/>
          <w:szCs w:val="18"/>
          <w:lang w:val="en-US" w:eastAsia="en-AU"/>
        </w:rPr>
        <w:t>Th</w:t>
      </w:r>
      <w:r w:rsidR="000A09D5" w:rsidRPr="003D63C8">
        <w:rPr>
          <w:rFonts w:ascii="Arial" w:eastAsia="Times New Roman" w:hAnsi="Arial" w:cs="Arial"/>
          <w:kern w:val="1"/>
          <w:sz w:val="18"/>
          <w:szCs w:val="18"/>
          <w:lang w:val="en-US" w:eastAsia="en-AU"/>
        </w:rPr>
        <w:t xml:space="preserve">is case study is framed around </w:t>
      </w:r>
      <w:r w:rsidR="0089596F" w:rsidRPr="003D63C8">
        <w:rPr>
          <w:rFonts w:ascii="Arial" w:eastAsia="Times New Roman" w:hAnsi="Arial" w:cs="Arial"/>
          <w:kern w:val="1"/>
          <w:sz w:val="18"/>
          <w:szCs w:val="18"/>
          <w:lang w:val="en-US" w:eastAsia="en-AU"/>
        </w:rPr>
        <w:t>two issues: Parker Hannifin (as an example), and current research in strategic sustainability and risk management</w:t>
      </w:r>
      <w:r w:rsidR="00E4050F" w:rsidRPr="003D63C8">
        <w:rPr>
          <w:rFonts w:ascii="Arial" w:eastAsia="Times New Roman" w:hAnsi="Arial" w:cs="Arial"/>
          <w:kern w:val="1"/>
          <w:sz w:val="18"/>
          <w:szCs w:val="18"/>
          <w:lang w:val="en-US" w:eastAsia="en-AU"/>
        </w:rPr>
        <w:t xml:space="preserve"> for SME sized enterprises</w:t>
      </w:r>
      <w:r w:rsidR="0089596F" w:rsidRPr="003D63C8">
        <w:rPr>
          <w:rFonts w:ascii="Arial" w:eastAsia="Times New Roman" w:hAnsi="Arial" w:cs="Arial"/>
          <w:kern w:val="1"/>
          <w:sz w:val="18"/>
          <w:szCs w:val="18"/>
          <w:lang w:val="en-US" w:eastAsia="en-AU"/>
        </w:rPr>
        <w:t>.</w:t>
      </w:r>
    </w:p>
    <w:p w:rsidR="0089596F" w:rsidRDefault="0089596F"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noProof/>
          <w:kern w:val="1"/>
          <w:sz w:val="18"/>
          <w:szCs w:val="18"/>
          <w:lang w:val="en-US" w:eastAsia="en-AU"/>
        </w:rPr>
      </w:pPr>
    </w:p>
    <w:p w:rsidR="00B34EF0" w:rsidRPr="003D63C8" w:rsidRDefault="0089596F"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kern w:val="1"/>
          <w:sz w:val="18"/>
          <w:szCs w:val="18"/>
          <w:lang w:val="en-US" w:eastAsia="en-AU"/>
        </w:rPr>
      </w:pPr>
      <w:r w:rsidRPr="003D63C8">
        <w:rPr>
          <w:rFonts w:ascii="Arial" w:eastAsia="Times New Roman" w:hAnsi="Arial" w:cs="Arial"/>
          <w:kern w:val="1"/>
          <w:sz w:val="18"/>
          <w:szCs w:val="18"/>
          <w:lang w:val="en-US" w:eastAsia="en-AU"/>
        </w:rPr>
        <w:t xml:space="preserve">Parker Hannifin (Aust.) Pty Ltd is </w:t>
      </w:r>
      <w:r w:rsidR="000A09D5" w:rsidRPr="003D63C8">
        <w:rPr>
          <w:rFonts w:ascii="Arial" w:eastAsia="Times New Roman" w:hAnsi="Arial" w:cs="Arial"/>
          <w:kern w:val="1"/>
          <w:sz w:val="18"/>
          <w:szCs w:val="18"/>
          <w:lang w:val="en-US" w:eastAsia="en-AU"/>
        </w:rPr>
        <w:t xml:space="preserve">an </w:t>
      </w:r>
      <w:r w:rsidR="0049649B" w:rsidRPr="003D63C8">
        <w:rPr>
          <w:rFonts w:ascii="Arial" w:eastAsia="Times New Roman" w:hAnsi="Arial" w:cs="Arial"/>
          <w:kern w:val="1"/>
          <w:sz w:val="18"/>
          <w:szCs w:val="18"/>
          <w:lang w:val="en-US" w:eastAsia="en-AU"/>
        </w:rPr>
        <w:t>A</w:t>
      </w:r>
      <w:r w:rsidR="00607895" w:rsidRPr="003D63C8">
        <w:rPr>
          <w:rFonts w:ascii="Arial" w:eastAsia="Times New Roman" w:hAnsi="Arial" w:cs="Arial"/>
          <w:kern w:val="1"/>
          <w:sz w:val="18"/>
          <w:szCs w:val="18"/>
          <w:lang w:val="en-US" w:eastAsia="en-AU"/>
        </w:rPr>
        <w:t>ustralian</w:t>
      </w:r>
      <w:r w:rsidR="0049649B" w:rsidRPr="003D63C8">
        <w:rPr>
          <w:rFonts w:ascii="Arial" w:eastAsia="Times New Roman" w:hAnsi="Arial" w:cs="Arial"/>
          <w:kern w:val="1"/>
          <w:sz w:val="18"/>
          <w:szCs w:val="18"/>
          <w:lang w:val="en-US" w:eastAsia="en-AU"/>
        </w:rPr>
        <w:t xml:space="preserve"> industrial company</w:t>
      </w:r>
      <w:r w:rsidRPr="003D63C8">
        <w:rPr>
          <w:rFonts w:ascii="Arial" w:eastAsia="Times New Roman" w:hAnsi="Arial" w:cs="Arial"/>
          <w:kern w:val="1"/>
          <w:sz w:val="18"/>
          <w:szCs w:val="18"/>
          <w:lang w:val="en-US" w:eastAsia="en-AU"/>
        </w:rPr>
        <w:t xml:space="preserve"> </w:t>
      </w:r>
      <w:r w:rsidR="00F02BD2" w:rsidRPr="003D63C8">
        <w:rPr>
          <w:rFonts w:ascii="Arial" w:eastAsia="Times New Roman" w:hAnsi="Arial" w:cs="Arial"/>
          <w:kern w:val="1"/>
          <w:sz w:val="18"/>
          <w:szCs w:val="18"/>
          <w:lang w:val="en-US" w:eastAsia="en-AU"/>
        </w:rPr>
        <w:t>w</w:t>
      </w:r>
      <w:r w:rsidR="00916B0B" w:rsidRPr="003D63C8">
        <w:rPr>
          <w:rFonts w:ascii="Arial" w:eastAsia="Times New Roman" w:hAnsi="Arial" w:cs="Arial"/>
          <w:kern w:val="1"/>
          <w:sz w:val="18"/>
          <w:szCs w:val="18"/>
          <w:lang w:val="en-US" w:eastAsia="en-AU"/>
        </w:rPr>
        <w:t xml:space="preserve">hich commenced its life when an </w:t>
      </w:r>
      <w:r w:rsidR="000A09D5" w:rsidRPr="003D63C8">
        <w:rPr>
          <w:rFonts w:ascii="Arial" w:eastAsia="Times New Roman" w:hAnsi="Arial" w:cs="Arial"/>
          <w:kern w:val="1"/>
          <w:sz w:val="18"/>
          <w:szCs w:val="18"/>
          <w:lang w:val="en-US" w:eastAsia="en-AU"/>
        </w:rPr>
        <w:t xml:space="preserve">American </w:t>
      </w:r>
      <w:r w:rsidR="00607895" w:rsidRPr="003D63C8">
        <w:rPr>
          <w:rFonts w:ascii="Arial" w:eastAsia="Times New Roman" w:hAnsi="Arial" w:cs="Arial"/>
          <w:kern w:val="1"/>
          <w:sz w:val="18"/>
          <w:szCs w:val="18"/>
          <w:lang w:val="en-US" w:eastAsia="en-AU"/>
        </w:rPr>
        <w:t>company, Parker Hannifin Corporation</w:t>
      </w:r>
      <w:r w:rsidR="000A09D5" w:rsidRPr="003D63C8">
        <w:rPr>
          <w:rFonts w:ascii="Arial" w:eastAsia="Times New Roman" w:hAnsi="Arial" w:cs="Arial"/>
          <w:kern w:val="1"/>
          <w:sz w:val="18"/>
          <w:szCs w:val="18"/>
          <w:lang w:val="en-US" w:eastAsia="en-AU"/>
        </w:rPr>
        <w:t xml:space="preserve">, </w:t>
      </w:r>
      <w:r w:rsidR="002A605E" w:rsidRPr="003D63C8">
        <w:rPr>
          <w:rFonts w:ascii="Arial" w:eastAsia="Times New Roman" w:hAnsi="Arial" w:cs="Arial"/>
          <w:kern w:val="1"/>
          <w:sz w:val="18"/>
          <w:szCs w:val="18"/>
          <w:lang w:val="en-US" w:eastAsia="en-AU"/>
        </w:rPr>
        <w:t>acquired</w:t>
      </w:r>
      <w:r w:rsidR="00607895" w:rsidRPr="003D63C8">
        <w:rPr>
          <w:rFonts w:ascii="Arial" w:eastAsia="Times New Roman" w:hAnsi="Arial" w:cs="Arial"/>
          <w:kern w:val="1"/>
          <w:sz w:val="18"/>
          <w:szCs w:val="18"/>
          <w:lang w:val="en-US" w:eastAsia="en-AU"/>
        </w:rPr>
        <w:t xml:space="preserve"> an </w:t>
      </w:r>
      <w:r w:rsidR="00BB714B" w:rsidRPr="003D63C8">
        <w:rPr>
          <w:rFonts w:ascii="Arial" w:eastAsia="Times New Roman" w:hAnsi="Arial" w:cs="Arial"/>
          <w:kern w:val="1"/>
          <w:sz w:val="18"/>
          <w:szCs w:val="18"/>
          <w:lang w:val="en-US" w:eastAsia="en-AU"/>
        </w:rPr>
        <w:t xml:space="preserve">old </w:t>
      </w:r>
      <w:r w:rsidR="00607895" w:rsidRPr="003D63C8">
        <w:rPr>
          <w:rFonts w:ascii="Arial" w:eastAsia="Times New Roman" w:hAnsi="Arial" w:cs="Arial"/>
          <w:kern w:val="1"/>
          <w:sz w:val="18"/>
          <w:szCs w:val="18"/>
          <w:lang w:val="en-US" w:eastAsia="en-AU"/>
        </w:rPr>
        <w:t>Australian manufacturing company, RE Jefferies</w:t>
      </w:r>
      <w:r w:rsidR="002A605E" w:rsidRPr="003D63C8">
        <w:rPr>
          <w:rFonts w:ascii="Arial" w:eastAsia="Times New Roman" w:hAnsi="Arial" w:cs="Arial"/>
          <w:kern w:val="1"/>
          <w:sz w:val="18"/>
          <w:szCs w:val="18"/>
          <w:lang w:val="en-US" w:eastAsia="en-AU"/>
        </w:rPr>
        <w:t xml:space="preserve"> Pty. Ltd. In the early days, i</w:t>
      </w:r>
      <w:r w:rsidR="00B34EF0" w:rsidRPr="003D63C8">
        <w:rPr>
          <w:rFonts w:ascii="Arial" w:eastAsia="Times New Roman" w:hAnsi="Arial" w:cs="Arial"/>
          <w:kern w:val="1"/>
          <w:sz w:val="18"/>
          <w:szCs w:val="18"/>
          <w:lang w:val="en-US" w:eastAsia="en-AU"/>
        </w:rPr>
        <w:t xml:space="preserve">t had </w:t>
      </w:r>
      <w:r w:rsidR="000A09D5" w:rsidRPr="003D63C8">
        <w:rPr>
          <w:rFonts w:ascii="Arial" w:eastAsia="Times New Roman" w:hAnsi="Arial" w:cs="Arial"/>
          <w:kern w:val="1"/>
          <w:sz w:val="18"/>
          <w:szCs w:val="18"/>
          <w:lang w:val="en-US" w:eastAsia="en-AU"/>
        </w:rPr>
        <w:t>a succession of g</w:t>
      </w:r>
      <w:r w:rsidR="00B34EF0" w:rsidRPr="003D63C8">
        <w:rPr>
          <w:rFonts w:ascii="Arial" w:eastAsia="Times New Roman" w:hAnsi="Arial" w:cs="Arial"/>
          <w:kern w:val="1"/>
          <w:sz w:val="18"/>
          <w:szCs w:val="18"/>
          <w:lang w:val="en-US" w:eastAsia="en-AU"/>
        </w:rPr>
        <w:t>eneral managers</w:t>
      </w:r>
      <w:r w:rsidR="000A09D5" w:rsidRPr="003D63C8">
        <w:rPr>
          <w:rFonts w:ascii="Arial" w:eastAsia="Times New Roman" w:hAnsi="Arial" w:cs="Arial"/>
          <w:kern w:val="1"/>
          <w:sz w:val="18"/>
          <w:szCs w:val="18"/>
          <w:lang w:val="en-US" w:eastAsia="en-AU"/>
        </w:rPr>
        <w:t xml:space="preserve">, </w:t>
      </w:r>
      <w:r w:rsidR="00BB714B" w:rsidRPr="003D63C8">
        <w:rPr>
          <w:rFonts w:ascii="Arial" w:eastAsia="Times New Roman" w:hAnsi="Arial" w:cs="Arial"/>
          <w:kern w:val="1"/>
          <w:sz w:val="18"/>
          <w:szCs w:val="18"/>
          <w:lang w:val="en-US" w:eastAsia="en-AU"/>
        </w:rPr>
        <w:t xml:space="preserve">and the fourth one </w:t>
      </w:r>
      <w:r w:rsidR="00F02BD2" w:rsidRPr="003D63C8">
        <w:rPr>
          <w:rFonts w:ascii="Arial" w:eastAsia="Times New Roman" w:hAnsi="Arial" w:cs="Arial"/>
          <w:kern w:val="1"/>
          <w:sz w:val="18"/>
          <w:szCs w:val="18"/>
          <w:lang w:val="en-US" w:eastAsia="en-AU"/>
        </w:rPr>
        <w:t>went on to manage this business quite successfully for over 20 years</w:t>
      </w:r>
      <w:r w:rsidR="001D7CFD" w:rsidRPr="003D63C8">
        <w:rPr>
          <w:rFonts w:ascii="Arial" w:eastAsia="Times New Roman" w:hAnsi="Arial" w:cs="Arial"/>
          <w:kern w:val="1"/>
          <w:sz w:val="18"/>
          <w:szCs w:val="18"/>
          <w:lang w:val="en-US" w:eastAsia="en-AU"/>
        </w:rPr>
        <w:t>. B</w:t>
      </w:r>
      <w:r w:rsidR="00F02BD2" w:rsidRPr="003D63C8">
        <w:rPr>
          <w:rFonts w:ascii="Arial" w:eastAsia="Times New Roman" w:hAnsi="Arial" w:cs="Arial"/>
          <w:kern w:val="1"/>
          <w:sz w:val="18"/>
          <w:szCs w:val="18"/>
          <w:lang w:val="en-US" w:eastAsia="en-AU"/>
        </w:rPr>
        <w:t xml:space="preserve">ut </w:t>
      </w:r>
      <w:r w:rsidR="00336784" w:rsidRPr="003D63C8">
        <w:rPr>
          <w:rFonts w:ascii="Arial" w:eastAsia="Times New Roman" w:hAnsi="Arial" w:cs="Arial"/>
          <w:kern w:val="1"/>
          <w:sz w:val="18"/>
          <w:szCs w:val="18"/>
          <w:lang w:val="en-US" w:eastAsia="en-AU"/>
        </w:rPr>
        <w:t>i</w:t>
      </w:r>
      <w:r w:rsidR="000A09D5" w:rsidRPr="003D63C8">
        <w:rPr>
          <w:rFonts w:ascii="Arial" w:eastAsia="Times New Roman" w:hAnsi="Arial" w:cs="Arial"/>
          <w:kern w:val="1"/>
          <w:sz w:val="18"/>
          <w:szCs w:val="18"/>
          <w:lang w:val="en-US" w:eastAsia="en-AU"/>
        </w:rPr>
        <w:t xml:space="preserve">n </w:t>
      </w:r>
      <w:r w:rsidR="00F02BD2" w:rsidRPr="003D63C8">
        <w:rPr>
          <w:rFonts w:ascii="Arial" w:eastAsia="Times New Roman" w:hAnsi="Arial" w:cs="Arial"/>
          <w:kern w:val="1"/>
          <w:sz w:val="18"/>
          <w:szCs w:val="18"/>
          <w:lang w:val="en-US" w:eastAsia="en-AU"/>
        </w:rPr>
        <w:t xml:space="preserve">his </w:t>
      </w:r>
      <w:r w:rsidR="00B34EF0" w:rsidRPr="003D63C8">
        <w:rPr>
          <w:rFonts w:ascii="Arial" w:eastAsia="Times New Roman" w:hAnsi="Arial" w:cs="Arial"/>
          <w:kern w:val="1"/>
          <w:sz w:val="18"/>
          <w:szCs w:val="18"/>
          <w:lang w:val="en-US" w:eastAsia="en-AU"/>
        </w:rPr>
        <w:t xml:space="preserve">first year </w:t>
      </w:r>
      <w:r w:rsidR="000A09D5" w:rsidRPr="003D63C8">
        <w:rPr>
          <w:rFonts w:ascii="Arial" w:eastAsia="Times New Roman" w:hAnsi="Arial" w:cs="Arial"/>
          <w:kern w:val="1"/>
          <w:sz w:val="18"/>
          <w:szCs w:val="18"/>
          <w:lang w:val="en-US" w:eastAsia="en-AU"/>
        </w:rPr>
        <w:t xml:space="preserve">of leadership, he </w:t>
      </w:r>
      <w:r w:rsidR="00B34EF0" w:rsidRPr="003D63C8">
        <w:rPr>
          <w:rFonts w:ascii="Arial" w:eastAsia="Times New Roman" w:hAnsi="Arial" w:cs="Arial"/>
          <w:kern w:val="1"/>
          <w:sz w:val="18"/>
          <w:szCs w:val="18"/>
          <w:lang w:val="en-US" w:eastAsia="en-AU"/>
        </w:rPr>
        <w:t>uncover</w:t>
      </w:r>
      <w:r w:rsidR="009F5A0F" w:rsidRPr="003D63C8">
        <w:rPr>
          <w:rFonts w:ascii="Arial" w:eastAsia="Times New Roman" w:hAnsi="Arial" w:cs="Arial"/>
          <w:kern w:val="1"/>
          <w:sz w:val="18"/>
          <w:szCs w:val="18"/>
          <w:lang w:val="en-US" w:eastAsia="en-AU"/>
        </w:rPr>
        <w:t xml:space="preserve">ed numerous </w:t>
      </w:r>
      <w:r w:rsidR="00B34EF0" w:rsidRPr="003D63C8">
        <w:rPr>
          <w:rFonts w:ascii="Arial" w:eastAsia="Times New Roman" w:hAnsi="Arial" w:cs="Arial"/>
          <w:kern w:val="1"/>
          <w:sz w:val="18"/>
          <w:szCs w:val="18"/>
          <w:lang w:val="en-US" w:eastAsia="en-AU"/>
        </w:rPr>
        <w:t>irregularities</w:t>
      </w:r>
      <w:r w:rsidR="00623EE1" w:rsidRPr="003D63C8">
        <w:rPr>
          <w:rFonts w:ascii="Arial" w:eastAsia="Times New Roman" w:hAnsi="Arial" w:cs="Arial"/>
          <w:kern w:val="1"/>
          <w:sz w:val="18"/>
          <w:szCs w:val="18"/>
          <w:lang w:val="en-US" w:eastAsia="en-AU"/>
        </w:rPr>
        <w:t xml:space="preserve">, particularly </w:t>
      </w:r>
      <w:r w:rsidR="002A605E" w:rsidRPr="003D63C8">
        <w:rPr>
          <w:rFonts w:ascii="Arial" w:eastAsia="Times New Roman" w:hAnsi="Arial" w:cs="Arial"/>
          <w:kern w:val="1"/>
          <w:sz w:val="18"/>
          <w:szCs w:val="18"/>
          <w:lang w:val="en-US" w:eastAsia="en-AU"/>
        </w:rPr>
        <w:t xml:space="preserve">regarding </w:t>
      </w:r>
      <w:r w:rsidR="00623EE1" w:rsidRPr="003D63C8">
        <w:rPr>
          <w:rFonts w:ascii="Arial" w:eastAsia="Times New Roman" w:hAnsi="Arial" w:cs="Arial"/>
          <w:kern w:val="1"/>
          <w:sz w:val="18"/>
          <w:szCs w:val="18"/>
          <w:lang w:val="en-US" w:eastAsia="en-AU"/>
        </w:rPr>
        <w:t>inventor</w:t>
      </w:r>
      <w:r w:rsidR="007F10B1" w:rsidRPr="003D63C8">
        <w:rPr>
          <w:rFonts w:ascii="Arial" w:eastAsia="Times New Roman" w:hAnsi="Arial" w:cs="Arial"/>
          <w:kern w:val="1"/>
          <w:sz w:val="18"/>
          <w:szCs w:val="18"/>
          <w:lang w:val="en-US" w:eastAsia="en-AU"/>
        </w:rPr>
        <w:t>y</w:t>
      </w:r>
      <w:r w:rsidR="002A605E" w:rsidRPr="003D63C8">
        <w:rPr>
          <w:rFonts w:ascii="Arial" w:eastAsia="Times New Roman" w:hAnsi="Arial" w:cs="Arial"/>
          <w:kern w:val="1"/>
          <w:sz w:val="18"/>
          <w:szCs w:val="18"/>
          <w:lang w:val="en-US" w:eastAsia="en-AU"/>
        </w:rPr>
        <w:t xml:space="preserve"> </w:t>
      </w:r>
      <w:r w:rsidR="007F10B1" w:rsidRPr="003D63C8">
        <w:rPr>
          <w:rFonts w:ascii="Arial" w:eastAsia="Times New Roman" w:hAnsi="Arial" w:cs="Arial"/>
          <w:kern w:val="1"/>
          <w:sz w:val="18"/>
          <w:szCs w:val="18"/>
          <w:lang w:val="en-US" w:eastAsia="en-AU"/>
        </w:rPr>
        <w:t>control</w:t>
      </w:r>
      <w:r w:rsidR="00623EE1" w:rsidRPr="003D63C8">
        <w:rPr>
          <w:rFonts w:ascii="Arial" w:eastAsia="Times New Roman" w:hAnsi="Arial" w:cs="Arial"/>
          <w:kern w:val="1"/>
          <w:sz w:val="18"/>
          <w:szCs w:val="18"/>
          <w:lang w:val="en-US" w:eastAsia="en-AU"/>
        </w:rPr>
        <w:t>, asset</w:t>
      </w:r>
      <w:r w:rsidR="002A605E" w:rsidRPr="003D63C8">
        <w:rPr>
          <w:rFonts w:ascii="Arial" w:eastAsia="Times New Roman" w:hAnsi="Arial" w:cs="Arial"/>
          <w:kern w:val="1"/>
          <w:sz w:val="18"/>
          <w:szCs w:val="18"/>
          <w:lang w:val="en-US" w:eastAsia="en-AU"/>
        </w:rPr>
        <w:t xml:space="preserve"> valuations</w:t>
      </w:r>
      <w:r w:rsidR="00623EE1" w:rsidRPr="003D63C8">
        <w:rPr>
          <w:rFonts w:ascii="Arial" w:eastAsia="Times New Roman" w:hAnsi="Arial" w:cs="Arial"/>
          <w:kern w:val="1"/>
          <w:sz w:val="18"/>
          <w:szCs w:val="18"/>
          <w:lang w:val="en-US" w:eastAsia="en-AU"/>
        </w:rPr>
        <w:t xml:space="preserve">, and </w:t>
      </w:r>
      <w:r w:rsidR="002A605E" w:rsidRPr="003D63C8">
        <w:rPr>
          <w:rFonts w:ascii="Arial" w:eastAsia="Times New Roman" w:hAnsi="Arial" w:cs="Arial"/>
          <w:kern w:val="1"/>
          <w:sz w:val="18"/>
          <w:szCs w:val="18"/>
          <w:lang w:val="en-US" w:eastAsia="en-AU"/>
        </w:rPr>
        <w:t xml:space="preserve">errors in the reporting of </w:t>
      </w:r>
      <w:r w:rsidR="00623EE1" w:rsidRPr="003D63C8">
        <w:rPr>
          <w:rFonts w:ascii="Arial" w:eastAsia="Times New Roman" w:hAnsi="Arial" w:cs="Arial"/>
          <w:kern w:val="1"/>
          <w:sz w:val="18"/>
          <w:szCs w:val="18"/>
          <w:lang w:val="en-US" w:eastAsia="en-AU"/>
        </w:rPr>
        <w:t>gross margins</w:t>
      </w:r>
      <w:r w:rsidR="00B34EF0" w:rsidRPr="003D63C8">
        <w:rPr>
          <w:rFonts w:ascii="Arial" w:eastAsia="Times New Roman" w:hAnsi="Arial" w:cs="Arial"/>
          <w:kern w:val="1"/>
          <w:sz w:val="18"/>
          <w:szCs w:val="18"/>
          <w:lang w:val="en-US" w:eastAsia="en-AU"/>
        </w:rPr>
        <w:t xml:space="preserve">. He </w:t>
      </w:r>
      <w:r w:rsidR="002A605E" w:rsidRPr="003D63C8">
        <w:rPr>
          <w:rFonts w:ascii="Arial" w:eastAsia="Times New Roman" w:hAnsi="Arial" w:cs="Arial"/>
          <w:kern w:val="1"/>
          <w:sz w:val="18"/>
          <w:szCs w:val="18"/>
          <w:lang w:val="en-US" w:eastAsia="en-AU"/>
        </w:rPr>
        <w:t>determined</w:t>
      </w:r>
      <w:r w:rsidR="00B34EF0" w:rsidRPr="003D63C8">
        <w:rPr>
          <w:rFonts w:ascii="Arial" w:eastAsia="Times New Roman" w:hAnsi="Arial" w:cs="Arial"/>
          <w:kern w:val="1"/>
          <w:sz w:val="18"/>
          <w:szCs w:val="18"/>
          <w:lang w:val="en-US" w:eastAsia="en-AU"/>
        </w:rPr>
        <w:t xml:space="preserve"> that the company had not been governed </w:t>
      </w:r>
      <w:r w:rsidR="002A605E" w:rsidRPr="003D63C8">
        <w:rPr>
          <w:rFonts w:ascii="Arial" w:eastAsia="Times New Roman" w:hAnsi="Arial" w:cs="Arial"/>
          <w:kern w:val="1"/>
          <w:sz w:val="18"/>
          <w:szCs w:val="18"/>
          <w:lang w:val="en-US" w:eastAsia="en-AU"/>
        </w:rPr>
        <w:t>appropriately for a range of reasons</w:t>
      </w:r>
      <w:r w:rsidR="00B34EF0" w:rsidRPr="003D63C8">
        <w:rPr>
          <w:rFonts w:ascii="Arial" w:eastAsia="Times New Roman" w:hAnsi="Arial" w:cs="Arial"/>
          <w:kern w:val="1"/>
          <w:sz w:val="18"/>
          <w:szCs w:val="18"/>
          <w:lang w:val="en-US" w:eastAsia="en-AU"/>
        </w:rPr>
        <w:t xml:space="preserve">, </w:t>
      </w:r>
      <w:r w:rsidR="002A605E" w:rsidRPr="003D63C8">
        <w:rPr>
          <w:rFonts w:ascii="Arial" w:eastAsia="Times New Roman" w:hAnsi="Arial" w:cs="Arial"/>
          <w:kern w:val="1"/>
          <w:sz w:val="18"/>
          <w:szCs w:val="18"/>
          <w:lang w:val="en-US" w:eastAsia="en-AU"/>
        </w:rPr>
        <w:t>and that errors in asset valuations had accumulated unchecked</w:t>
      </w:r>
      <w:r w:rsidR="00B34EF0" w:rsidRPr="003D63C8">
        <w:rPr>
          <w:rFonts w:ascii="Arial" w:eastAsia="Times New Roman" w:hAnsi="Arial" w:cs="Arial"/>
          <w:kern w:val="1"/>
          <w:sz w:val="18"/>
          <w:szCs w:val="18"/>
          <w:lang w:val="en-US" w:eastAsia="en-AU"/>
        </w:rPr>
        <w:t xml:space="preserve">. The focus </w:t>
      </w:r>
      <w:r w:rsidR="002A605E" w:rsidRPr="003D63C8">
        <w:rPr>
          <w:rFonts w:ascii="Arial" w:eastAsia="Times New Roman" w:hAnsi="Arial" w:cs="Arial"/>
          <w:kern w:val="1"/>
          <w:sz w:val="18"/>
          <w:szCs w:val="18"/>
          <w:lang w:val="en-US" w:eastAsia="en-AU"/>
        </w:rPr>
        <w:t xml:space="preserve">of the business </w:t>
      </w:r>
      <w:r w:rsidR="009F5A0F" w:rsidRPr="003D63C8">
        <w:rPr>
          <w:rFonts w:ascii="Arial" w:eastAsia="Times New Roman" w:hAnsi="Arial" w:cs="Arial"/>
          <w:kern w:val="1"/>
          <w:sz w:val="18"/>
          <w:szCs w:val="18"/>
          <w:lang w:val="en-US" w:eastAsia="en-AU"/>
        </w:rPr>
        <w:t>to that point</w:t>
      </w:r>
      <w:r w:rsidR="002A605E" w:rsidRPr="003D63C8">
        <w:rPr>
          <w:rFonts w:ascii="Arial" w:eastAsia="Times New Roman" w:hAnsi="Arial" w:cs="Arial"/>
          <w:kern w:val="1"/>
          <w:sz w:val="18"/>
          <w:szCs w:val="18"/>
          <w:lang w:val="en-US" w:eastAsia="en-AU"/>
        </w:rPr>
        <w:t xml:space="preserve"> in time</w:t>
      </w:r>
      <w:r w:rsidR="009F5A0F" w:rsidRPr="003D63C8">
        <w:rPr>
          <w:rFonts w:ascii="Arial" w:eastAsia="Times New Roman" w:hAnsi="Arial" w:cs="Arial"/>
          <w:kern w:val="1"/>
          <w:sz w:val="18"/>
          <w:szCs w:val="18"/>
          <w:lang w:val="en-US" w:eastAsia="en-AU"/>
        </w:rPr>
        <w:t xml:space="preserve"> </w:t>
      </w:r>
      <w:r w:rsidR="00B34EF0" w:rsidRPr="003D63C8">
        <w:rPr>
          <w:rFonts w:ascii="Arial" w:eastAsia="Times New Roman" w:hAnsi="Arial" w:cs="Arial"/>
          <w:kern w:val="1"/>
          <w:sz w:val="18"/>
          <w:szCs w:val="18"/>
          <w:lang w:val="en-US" w:eastAsia="en-AU"/>
        </w:rPr>
        <w:t xml:space="preserve">had </w:t>
      </w:r>
      <w:r w:rsidR="002A605E" w:rsidRPr="003D63C8">
        <w:rPr>
          <w:rFonts w:ascii="Arial" w:eastAsia="Times New Roman" w:hAnsi="Arial" w:cs="Arial"/>
          <w:kern w:val="1"/>
          <w:sz w:val="18"/>
          <w:szCs w:val="18"/>
          <w:lang w:val="en-US" w:eastAsia="en-AU"/>
        </w:rPr>
        <w:t xml:space="preserve">mostly </w:t>
      </w:r>
      <w:r w:rsidR="00B34EF0" w:rsidRPr="003D63C8">
        <w:rPr>
          <w:rFonts w:ascii="Arial" w:eastAsia="Times New Roman" w:hAnsi="Arial" w:cs="Arial"/>
          <w:kern w:val="1"/>
          <w:sz w:val="18"/>
          <w:szCs w:val="18"/>
          <w:lang w:val="en-US" w:eastAsia="en-AU"/>
        </w:rPr>
        <w:t xml:space="preserve">been on sales growth with </w:t>
      </w:r>
      <w:r w:rsidR="007F10B1" w:rsidRPr="003D63C8">
        <w:rPr>
          <w:rFonts w:ascii="Arial" w:eastAsia="Times New Roman" w:hAnsi="Arial" w:cs="Arial"/>
          <w:kern w:val="1"/>
          <w:sz w:val="18"/>
          <w:szCs w:val="18"/>
          <w:lang w:val="en-US" w:eastAsia="en-AU"/>
        </w:rPr>
        <w:t>insufficient</w:t>
      </w:r>
      <w:r w:rsidR="00B34EF0" w:rsidRPr="003D63C8">
        <w:rPr>
          <w:rFonts w:ascii="Arial" w:eastAsia="Times New Roman" w:hAnsi="Arial" w:cs="Arial"/>
          <w:kern w:val="1"/>
          <w:sz w:val="18"/>
          <w:szCs w:val="18"/>
          <w:lang w:val="en-US" w:eastAsia="en-AU"/>
        </w:rPr>
        <w:t xml:space="preserve"> attention being paid to other areas. Needless to </w:t>
      </w:r>
      <w:r w:rsidR="001D7CFD" w:rsidRPr="003D63C8">
        <w:rPr>
          <w:rFonts w:ascii="Arial" w:eastAsia="Times New Roman" w:hAnsi="Arial" w:cs="Arial"/>
          <w:kern w:val="1"/>
          <w:sz w:val="18"/>
          <w:szCs w:val="18"/>
          <w:lang w:val="en-US" w:eastAsia="en-AU"/>
        </w:rPr>
        <w:t>say</w:t>
      </w:r>
      <w:r w:rsidR="00B34EF0" w:rsidRPr="003D63C8">
        <w:rPr>
          <w:rFonts w:ascii="Arial" w:eastAsia="Times New Roman" w:hAnsi="Arial" w:cs="Arial"/>
          <w:kern w:val="1"/>
          <w:sz w:val="18"/>
          <w:szCs w:val="18"/>
          <w:lang w:val="en-US" w:eastAsia="en-AU"/>
        </w:rPr>
        <w:t xml:space="preserve"> with this discovery, the company traded that particular year with a substantial loss, </w:t>
      </w:r>
      <w:r w:rsidR="006A3874" w:rsidRPr="003D63C8">
        <w:rPr>
          <w:rFonts w:ascii="Arial" w:eastAsia="Times New Roman" w:hAnsi="Arial" w:cs="Arial"/>
          <w:kern w:val="1"/>
          <w:sz w:val="18"/>
          <w:szCs w:val="18"/>
          <w:lang w:val="en-US" w:eastAsia="en-AU"/>
        </w:rPr>
        <w:t>representing more than 30</w:t>
      </w:r>
      <w:r w:rsidR="00B34EF0" w:rsidRPr="003D63C8">
        <w:rPr>
          <w:rFonts w:ascii="Arial" w:eastAsia="Times New Roman" w:hAnsi="Arial" w:cs="Arial"/>
          <w:kern w:val="1"/>
          <w:sz w:val="18"/>
          <w:szCs w:val="18"/>
          <w:lang w:val="en-US" w:eastAsia="en-AU"/>
        </w:rPr>
        <w:t>% of the then gross revenues</w:t>
      </w:r>
      <w:r w:rsidR="006A3874" w:rsidRPr="003D63C8">
        <w:rPr>
          <w:rFonts w:ascii="Arial" w:eastAsia="Times New Roman" w:hAnsi="Arial" w:cs="Arial"/>
          <w:kern w:val="1"/>
          <w:sz w:val="18"/>
          <w:szCs w:val="18"/>
          <w:lang w:val="en-US" w:eastAsia="en-AU"/>
        </w:rPr>
        <w:t xml:space="preserve">. </w:t>
      </w:r>
      <w:r w:rsidR="001D7CFD" w:rsidRPr="003D63C8">
        <w:rPr>
          <w:rFonts w:ascii="Arial" w:eastAsia="Times New Roman" w:hAnsi="Arial" w:cs="Arial"/>
          <w:kern w:val="1"/>
          <w:sz w:val="18"/>
          <w:szCs w:val="18"/>
          <w:lang w:val="en-US" w:eastAsia="en-AU"/>
        </w:rPr>
        <w:t xml:space="preserve">This loss wiped out all the profits the company had made in the previous 4 or 5 years. </w:t>
      </w:r>
      <w:r w:rsidR="006A3874" w:rsidRPr="003D63C8">
        <w:rPr>
          <w:rFonts w:ascii="Arial" w:eastAsia="Times New Roman" w:hAnsi="Arial" w:cs="Arial"/>
          <w:kern w:val="1"/>
          <w:sz w:val="18"/>
          <w:szCs w:val="18"/>
          <w:lang w:val="en-US" w:eastAsia="en-AU"/>
        </w:rPr>
        <w:t xml:space="preserve">Regardless of the company or the situation, a loss of this proportion is significant. </w:t>
      </w:r>
      <w:r w:rsidR="00B34EF0" w:rsidRPr="003D63C8">
        <w:rPr>
          <w:rFonts w:ascii="Arial" w:eastAsia="Times New Roman" w:hAnsi="Arial" w:cs="Arial"/>
          <w:kern w:val="1"/>
          <w:sz w:val="18"/>
          <w:szCs w:val="18"/>
          <w:lang w:val="en-US" w:eastAsia="en-AU"/>
        </w:rPr>
        <w:t xml:space="preserve"> </w:t>
      </w:r>
    </w:p>
    <w:p w:rsidR="00B34EF0" w:rsidRPr="003D63C8" w:rsidRDefault="00353EAD"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kern w:val="1"/>
          <w:sz w:val="18"/>
          <w:szCs w:val="18"/>
          <w:lang w:val="en-US" w:eastAsia="en-AU"/>
        </w:rPr>
      </w:pPr>
      <w:r>
        <w:rPr>
          <w:rFonts w:ascii="Arial" w:eastAsia="Times New Roman" w:hAnsi="Arial" w:cs="Arial"/>
          <w:noProof/>
          <w:kern w:val="1"/>
          <w:sz w:val="18"/>
          <w:szCs w:val="18"/>
          <w:lang w:val="en-US" w:eastAsia="en-AU"/>
        </w:rPr>
        <w:drawing>
          <wp:anchor distT="0" distB="0" distL="114300" distR="114300" simplePos="0" relativeHeight="251657728" behindDoc="1" locked="0" layoutInCell="1" allowOverlap="1">
            <wp:simplePos x="0" y="0"/>
            <wp:positionH relativeFrom="column">
              <wp:posOffset>-22225</wp:posOffset>
            </wp:positionH>
            <wp:positionV relativeFrom="paragraph">
              <wp:posOffset>155575</wp:posOffset>
            </wp:positionV>
            <wp:extent cx="3149600" cy="1209675"/>
            <wp:effectExtent l="0" t="0" r="0" b="9525"/>
            <wp:wrapTight wrapText="bothSides">
              <wp:wrapPolygon edited="0">
                <wp:start x="0" y="0"/>
                <wp:lineTo x="0" y="21430"/>
                <wp:lineTo x="21426" y="21430"/>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9600" cy="1209675"/>
                    </a:xfrm>
                    <a:prstGeom prst="rect">
                      <a:avLst/>
                    </a:prstGeom>
                  </pic:spPr>
                </pic:pic>
              </a:graphicData>
            </a:graphic>
            <wp14:sizeRelH relativeFrom="page">
              <wp14:pctWidth>0</wp14:pctWidth>
            </wp14:sizeRelH>
            <wp14:sizeRelV relativeFrom="page">
              <wp14:pctHeight>0</wp14:pctHeight>
            </wp14:sizeRelV>
          </wp:anchor>
        </w:drawing>
      </w:r>
    </w:p>
    <w:p w:rsidR="00F02BD2" w:rsidRPr="003D63C8" w:rsidRDefault="00B34EF0"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kern w:val="1"/>
          <w:sz w:val="18"/>
          <w:szCs w:val="18"/>
          <w:lang w:val="en-US" w:eastAsia="en-AU"/>
        </w:rPr>
      </w:pPr>
      <w:r w:rsidRPr="003D63C8">
        <w:rPr>
          <w:rFonts w:ascii="Arial" w:eastAsia="Times New Roman" w:hAnsi="Arial" w:cs="Arial"/>
          <w:kern w:val="1"/>
          <w:sz w:val="18"/>
          <w:szCs w:val="18"/>
          <w:lang w:val="en-US" w:eastAsia="en-AU"/>
        </w:rPr>
        <w:t xml:space="preserve">The general manager was </w:t>
      </w:r>
      <w:r w:rsidR="009F5A0F" w:rsidRPr="003D63C8">
        <w:rPr>
          <w:rFonts w:ascii="Arial" w:eastAsia="Times New Roman" w:hAnsi="Arial" w:cs="Arial"/>
          <w:kern w:val="1"/>
          <w:sz w:val="18"/>
          <w:szCs w:val="18"/>
          <w:lang w:val="en-US" w:eastAsia="en-AU"/>
        </w:rPr>
        <w:t xml:space="preserve">subsequently </w:t>
      </w:r>
      <w:r w:rsidRPr="003D63C8">
        <w:rPr>
          <w:rFonts w:ascii="Arial" w:eastAsia="Times New Roman" w:hAnsi="Arial" w:cs="Arial"/>
          <w:kern w:val="1"/>
          <w:sz w:val="18"/>
          <w:szCs w:val="18"/>
          <w:lang w:val="en-US" w:eastAsia="en-AU"/>
        </w:rPr>
        <w:t xml:space="preserve">summoned to meet with </w:t>
      </w:r>
      <w:r w:rsidR="007F10B1" w:rsidRPr="003D63C8">
        <w:rPr>
          <w:rFonts w:ascii="Arial" w:eastAsia="Times New Roman" w:hAnsi="Arial" w:cs="Arial"/>
          <w:kern w:val="1"/>
          <w:sz w:val="18"/>
          <w:szCs w:val="18"/>
          <w:lang w:val="en-US" w:eastAsia="en-AU"/>
        </w:rPr>
        <w:t>corporate</w:t>
      </w:r>
      <w:r w:rsidRPr="003D63C8">
        <w:rPr>
          <w:rFonts w:ascii="Arial" w:eastAsia="Times New Roman" w:hAnsi="Arial" w:cs="Arial"/>
          <w:kern w:val="1"/>
          <w:sz w:val="18"/>
          <w:szCs w:val="18"/>
          <w:lang w:val="en-US" w:eastAsia="en-AU"/>
        </w:rPr>
        <w:t xml:space="preserve"> executives </w:t>
      </w:r>
      <w:r w:rsidR="00B07DC3" w:rsidRPr="003D63C8">
        <w:rPr>
          <w:rFonts w:ascii="Arial" w:eastAsia="Times New Roman" w:hAnsi="Arial" w:cs="Arial"/>
          <w:kern w:val="1"/>
          <w:sz w:val="18"/>
          <w:szCs w:val="18"/>
          <w:lang w:val="en-US" w:eastAsia="en-AU"/>
        </w:rPr>
        <w:t xml:space="preserve">at the company’s headquarters </w:t>
      </w:r>
      <w:r w:rsidRPr="003D63C8">
        <w:rPr>
          <w:rFonts w:ascii="Arial" w:eastAsia="Times New Roman" w:hAnsi="Arial" w:cs="Arial"/>
          <w:kern w:val="1"/>
          <w:sz w:val="18"/>
          <w:szCs w:val="18"/>
          <w:lang w:val="en-US" w:eastAsia="en-AU"/>
        </w:rPr>
        <w:t>in Cleveland Ohio</w:t>
      </w:r>
      <w:r w:rsidR="00B07DC3" w:rsidRPr="003D63C8">
        <w:rPr>
          <w:rFonts w:ascii="Arial" w:eastAsia="Times New Roman" w:hAnsi="Arial" w:cs="Arial"/>
          <w:kern w:val="1"/>
          <w:sz w:val="18"/>
          <w:szCs w:val="18"/>
          <w:lang w:val="en-US" w:eastAsia="en-AU"/>
        </w:rPr>
        <w:t xml:space="preserve"> where discussions were centered on t</w:t>
      </w:r>
      <w:r w:rsidRPr="003D63C8">
        <w:rPr>
          <w:rFonts w:ascii="Arial" w:eastAsia="Times New Roman" w:hAnsi="Arial" w:cs="Arial"/>
          <w:kern w:val="1"/>
          <w:sz w:val="18"/>
          <w:szCs w:val="18"/>
          <w:lang w:val="en-US" w:eastAsia="en-AU"/>
        </w:rPr>
        <w:t xml:space="preserve">he pending </w:t>
      </w:r>
      <w:r w:rsidR="00B07DC3" w:rsidRPr="003D63C8">
        <w:rPr>
          <w:rFonts w:ascii="Arial" w:eastAsia="Times New Roman" w:hAnsi="Arial" w:cs="Arial"/>
          <w:kern w:val="1"/>
          <w:sz w:val="18"/>
          <w:szCs w:val="18"/>
          <w:lang w:val="en-US" w:eastAsia="en-AU"/>
        </w:rPr>
        <w:t xml:space="preserve">cessation </w:t>
      </w:r>
      <w:r w:rsidRPr="003D63C8">
        <w:rPr>
          <w:rFonts w:ascii="Arial" w:eastAsia="Times New Roman" w:hAnsi="Arial" w:cs="Arial"/>
          <w:kern w:val="1"/>
          <w:sz w:val="18"/>
          <w:szCs w:val="18"/>
          <w:lang w:val="en-US" w:eastAsia="en-AU"/>
        </w:rPr>
        <w:t xml:space="preserve">of the Australian operation. However, the </w:t>
      </w:r>
      <w:r w:rsidR="009F5A0F" w:rsidRPr="003D63C8">
        <w:rPr>
          <w:rFonts w:ascii="Arial" w:eastAsia="Times New Roman" w:hAnsi="Arial" w:cs="Arial"/>
          <w:kern w:val="1"/>
          <w:sz w:val="18"/>
          <w:szCs w:val="18"/>
          <w:lang w:val="en-US" w:eastAsia="en-AU"/>
        </w:rPr>
        <w:t xml:space="preserve">new </w:t>
      </w:r>
      <w:r w:rsidRPr="003D63C8">
        <w:rPr>
          <w:rFonts w:ascii="Arial" w:eastAsia="Times New Roman" w:hAnsi="Arial" w:cs="Arial"/>
          <w:kern w:val="1"/>
          <w:sz w:val="18"/>
          <w:szCs w:val="18"/>
          <w:lang w:val="en-US" w:eastAsia="en-AU"/>
        </w:rPr>
        <w:t xml:space="preserve">general manager pleaded a strong case for </w:t>
      </w:r>
      <w:r w:rsidR="00623EE1" w:rsidRPr="003D63C8">
        <w:rPr>
          <w:rFonts w:ascii="Arial" w:eastAsia="Times New Roman" w:hAnsi="Arial" w:cs="Arial"/>
          <w:kern w:val="1"/>
          <w:sz w:val="18"/>
          <w:szCs w:val="18"/>
          <w:lang w:val="en-US" w:eastAsia="en-AU"/>
        </w:rPr>
        <w:t xml:space="preserve">a new focus on risk management and financial </w:t>
      </w:r>
      <w:r w:rsidRPr="003D63C8">
        <w:rPr>
          <w:rFonts w:ascii="Arial" w:eastAsia="Times New Roman" w:hAnsi="Arial" w:cs="Arial"/>
          <w:kern w:val="1"/>
          <w:sz w:val="18"/>
          <w:szCs w:val="18"/>
          <w:lang w:val="en-US" w:eastAsia="en-AU"/>
        </w:rPr>
        <w:t xml:space="preserve">sustainability, and was allowed to continue trading provided </w:t>
      </w:r>
      <w:r w:rsidR="00623EE1" w:rsidRPr="003D63C8">
        <w:rPr>
          <w:rFonts w:ascii="Arial" w:eastAsia="Times New Roman" w:hAnsi="Arial" w:cs="Arial"/>
          <w:kern w:val="1"/>
          <w:sz w:val="18"/>
          <w:szCs w:val="18"/>
          <w:lang w:val="en-US" w:eastAsia="en-AU"/>
        </w:rPr>
        <w:t xml:space="preserve">many new </w:t>
      </w:r>
      <w:r w:rsidRPr="003D63C8">
        <w:rPr>
          <w:rFonts w:ascii="Arial" w:eastAsia="Times New Roman" w:hAnsi="Arial" w:cs="Arial"/>
          <w:kern w:val="1"/>
          <w:sz w:val="18"/>
          <w:szCs w:val="18"/>
          <w:lang w:val="en-US" w:eastAsia="en-AU"/>
        </w:rPr>
        <w:t xml:space="preserve">governance procedures were instigated. To help in this regard, the executives in Cleveland sent two management consultants to Australia for a month of intensive training with the local management team, the writer being one of the local managers. From this training, </w:t>
      </w:r>
      <w:r w:rsidR="00C36981" w:rsidRPr="003D63C8">
        <w:rPr>
          <w:rFonts w:ascii="Arial" w:eastAsia="Times New Roman" w:hAnsi="Arial" w:cs="Arial"/>
          <w:kern w:val="1"/>
          <w:sz w:val="18"/>
          <w:szCs w:val="18"/>
          <w:lang w:val="en-US" w:eastAsia="en-AU"/>
        </w:rPr>
        <w:t>improved management methods were created</w:t>
      </w:r>
      <w:r w:rsidRPr="003D63C8">
        <w:rPr>
          <w:rFonts w:ascii="Arial" w:eastAsia="Times New Roman" w:hAnsi="Arial" w:cs="Arial"/>
          <w:kern w:val="1"/>
          <w:sz w:val="18"/>
          <w:szCs w:val="18"/>
          <w:lang w:val="en-US" w:eastAsia="en-AU"/>
        </w:rPr>
        <w:t xml:space="preserve"> and from the following year</w:t>
      </w:r>
      <w:r w:rsidR="00C36981" w:rsidRPr="003D63C8">
        <w:rPr>
          <w:rFonts w:ascii="Arial" w:eastAsia="Times New Roman" w:hAnsi="Arial" w:cs="Arial"/>
          <w:kern w:val="1"/>
          <w:sz w:val="18"/>
          <w:szCs w:val="18"/>
          <w:lang w:val="en-US" w:eastAsia="en-AU"/>
        </w:rPr>
        <w:t>,</w:t>
      </w:r>
      <w:r w:rsidRPr="003D63C8">
        <w:rPr>
          <w:rFonts w:ascii="Arial" w:eastAsia="Times New Roman" w:hAnsi="Arial" w:cs="Arial"/>
          <w:kern w:val="1"/>
          <w:sz w:val="18"/>
          <w:szCs w:val="18"/>
          <w:lang w:val="en-US" w:eastAsia="en-AU"/>
        </w:rPr>
        <w:t xml:space="preserve"> the Australian operations </w:t>
      </w:r>
      <w:r w:rsidR="00623EE1" w:rsidRPr="003D63C8">
        <w:rPr>
          <w:rFonts w:ascii="Arial" w:eastAsia="Times New Roman" w:hAnsi="Arial" w:cs="Arial"/>
          <w:kern w:val="1"/>
          <w:sz w:val="18"/>
          <w:szCs w:val="18"/>
          <w:lang w:val="en-US" w:eastAsia="en-AU"/>
        </w:rPr>
        <w:t>were profitable</w:t>
      </w:r>
      <w:r w:rsidR="009F5A0F" w:rsidRPr="003D63C8">
        <w:rPr>
          <w:rFonts w:ascii="Arial" w:eastAsia="Times New Roman" w:hAnsi="Arial" w:cs="Arial"/>
          <w:kern w:val="1"/>
          <w:sz w:val="18"/>
          <w:szCs w:val="18"/>
          <w:lang w:val="en-US" w:eastAsia="en-AU"/>
        </w:rPr>
        <w:t xml:space="preserve"> with </w:t>
      </w:r>
      <w:r w:rsidR="00C36981" w:rsidRPr="003D63C8">
        <w:rPr>
          <w:rFonts w:ascii="Arial" w:eastAsia="Times New Roman" w:hAnsi="Arial" w:cs="Arial"/>
          <w:kern w:val="1"/>
          <w:sz w:val="18"/>
          <w:szCs w:val="18"/>
          <w:lang w:val="en-US" w:eastAsia="en-AU"/>
        </w:rPr>
        <w:t xml:space="preserve">the implementation of </w:t>
      </w:r>
      <w:r w:rsidR="009F5A0F" w:rsidRPr="003D63C8">
        <w:rPr>
          <w:rFonts w:ascii="Arial" w:eastAsia="Times New Roman" w:hAnsi="Arial" w:cs="Arial"/>
          <w:kern w:val="1"/>
          <w:sz w:val="18"/>
          <w:szCs w:val="18"/>
          <w:lang w:val="en-US" w:eastAsia="en-AU"/>
        </w:rPr>
        <w:t>high</w:t>
      </w:r>
      <w:r w:rsidR="007F10B1" w:rsidRPr="003D63C8">
        <w:rPr>
          <w:rFonts w:ascii="Arial" w:eastAsia="Times New Roman" w:hAnsi="Arial" w:cs="Arial"/>
          <w:kern w:val="1"/>
          <w:sz w:val="18"/>
          <w:szCs w:val="18"/>
          <w:lang w:val="en-US" w:eastAsia="en-AU"/>
        </w:rPr>
        <w:t>er</w:t>
      </w:r>
      <w:r w:rsidR="009F5A0F" w:rsidRPr="003D63C8">
        <w:rPr>
          <w:rFonts w:ascii="Arial" w:eastAsia="Times New Roman" w:hAnsi="Arial" w:cs="Arial"/>
          <w:kern w:val="1"/>
          <w:sz w:val="18"/>
          <w:szCs w:val="18"/>
          <w:lang w:val="en-US" w:eastAsia="en-AU"/>
        </w:rPr>
        <w:t xml:space="preserve"> standards of governance</w:t>
      </w:r>
      <w:r w:rsidR="00F02BD2" w:rsidRPr="003D63C8">
        <w:rPr>
          <w:rFonts w:ascii="Arial" w:eastAsia="Times New Roman" w:hAnsi="Arial" w:cs="Arial"/>
          <w:kern w:val="1"/>
          <w:sz w:val="18"/>
          <w:szCs w:val="18"/>
          <w:lang w:val="en-US" w:eastAsia="en-AU"/>
        </w:rPr>
        <w:t>, visibility and accountability</w:t>
      </w:r>
      <w:r w:rsidR="009F5A0F" w:rsidRPr="003D63C8">
        <w:rPr>
          <w:rFonts w:ascii="Arial" w:eastAsia="Times New Roman" w:hAnsi="Arial" w:cs="Arial"/>
          <w:kern w:val="1"/>
          <w:sz w:val="18"/>
          <w:szCs w:val="18"/>
          <w:lang w:val="en-US" w:eastAsia="en-AU"/>
        </w:rPr>
        <w:t>.</w:t>
      </w:r>
      <w:r w:rsidR="00623EE1" w:rsidRPr="003D63C8">
        <w:rPr>
          <w:rFonts w:ascii="Arial" w:eastAsia="Times New Roman" w:hAnsi="Arial" w:cs="Arial"/>
          <w:kern w:val="1"/>
          <w:sz w:val="18"/>
          <w:szCs w:val="18"/>
          <w:lang w:val="en-US" w:eastAsia="en-AU"/>
        </w:rPr>
        <w:t xml:space="preserve"> </w:t>
      </w:r>
    </w:p>
    <w:p w:rsidR="00F02BD2" w:rsidRPr="003D63C8" w:rsidRDefault="00F02BD2"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kern w:val="1"/>
          <w:sz w:val="18"/>
          <w:szCs w:val="18"/>
          <w:lang w:val="en-US" w:eastAsia="en-AU"/>
        </w:rPr>
      </w:pPr>
    </w:p>
    <w:p w:rsidR="00623EE1" w:rsidRPr="003D63C8" w:rsidRDefault="00623EE1"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kern w:val="1"/>
          <w:sz w:val="18"/>
          <w:szCs w:val="18"/>
          <w:lang w:val="en-US" w:eastAsia="en-AU"/>
        </w:rPr>
      </w:pPr>
      <w:r w:rsidRPr="003D63C8">
        <w:rPr>
          <w:rFonts w:ascii="Arial" w:eastAsia="Times New Roman" w:hAnsi="Arial" w:cs="Arial"/>
          <w:kern w:val="1"/>
          <w:sz w:val="18"/>
          <w:szCs w:val="18"/>
          <w:lang w:val="en-US" w:eastAsia="en-AU"/>
        </w:rPr>
        <w:t xml:space="preserve">The company has since flourished and </w:t>
      </w:r>
      <w:r w:rsidR="00B34EF0" w:rsidRPr="003D63C8">
        <w:rPr>
          <w:rFonts w:ascii="Arial" w:eastAsia="Times New Roman" w:hAnsi="Arial" w:cs="Arial"/>
          <w:kern w:val="1"/>
          <w:sz w:val="18"/>
          <w:szCs w:val="18"/>
          <w:lang w:val="en-US" w:eastAsia="en-AU"/>
        </w:rPr>
        <w:t xml:space="preserve">developed </w:t>
      </w:r>
      <w:r w:rsidRPr="003D63C8">
        <w:rPr>
          <w:rFonts w:ascii="Arial" w:eastAsia="Times New Roman" w:hAnsi="Arial" w:cs="Arial"/>
          <w:kern w:val="1"/>
          <w:sz w:val="18"/>
          <w:szCs w:val="18"/>
          <w:lang w:val="en-US" w:eastAsia="en-AU"/>
        </w:rPr>
        <w:t>in</w:t>
      </w:r>
      <w:r w:rsidR="00B34EF0" w:rsidRPr="003D63C8">
        <w:rPr>
          <w:rFonts w:ascii="Arial" w:eastAsia="Times New Roman" w:hAnsi="Arial" w:cs="Arial"/>
          <w:kern w:val="1"/>
          <w:sz w:val="18"/>
          <w:szCs w:val="18"/>
          <w:lang w:val="en-US" w:eastAsia="en-AU"/>
        </w:rPr>
        <w:t xml:space="preserve">to the industry giant it is today. </w:t>
      </w:r>
      <w:r w:rsidRPr="003D63C8">
        <w:rPr>
          <w:rFonts w:ascii="Arial" w:eastAsia="Times New Roman" w:hAnsi="Arial" w:cs="Arial"/>
          <w:kern w:val="1"/>
          <w:sz w:val="18"/>
          <w:szCs w:val="18"/>
          <w:lang w:val="en-US" w:eastAsia="en-AU"/>
        </w:rPr>
        <w:t xml:space="preserve">Was the transformation easy? </w:t>
      </w:r>
      <w:r w:rsidR="0069753D" w:rsidRPr="003D63C8">
        <w:rPr>
          <w:rFonts w:ascii="Arial" w:eastAsia="Times New Roman" w:hAnsi="Arial" w:cs="Arial"/>
          <w:kern w:val="1"/>
          <w:sz w:val="18"/>
          <w:szCs w:val="18"/>
          <w:lang w:val="en-US" w:eastAsia="en-AU"/>
        </w:rPr>
        <w:t>No, it was not but i</w:t>
      </w:r>
      <w:r w:rsidR="00C36981" w:rsidRPr="003D63C8">
        <w:rPr>
          <w:rFonts w:ascii="Arial" w:eastAsia="Times New Roman" w:hAnsi="Arial" w:cs="Arial"/>
          <w:kern w:val="1"/>
          <w:sz w:val="18"/>
          <w:szCs w:val="18"/>
          <w:lang w:val="en-US" w:eastAsia="en-AU"/>
        </w:rPr>
        <w:t xml:space="preserve">t was extremely exciting and </w:t>
      </w:r>
      <w:r w:rsidR="00937739" w:rsidRPr="003D63C8">
        <w:rPr>
          <w:rFonts w:ascii="Arial" w:eastAsia="Times New Roman" w:hAnsi="Arial" w:cs="Arial"/>
          <w:kern w:val="1"/>
          <w:sz w:val="18"/>
          <w:szCs w:val="18"/>
          <w:lang w:val="en-US" w:eastAsia="en-AU"/>
        </w:rPr>
        <w:t>highly</w:t>
      </w:r>
      <w:r w:rsidR="00C36981" w:rsidRPr="003D63C8">
        <w:rPr>
          <w:rFonts w:ascii="Arial" w:eastAsia="Times New Roman" w:hAnsi="Arial" w:cs="Arial"/>
          <w:kern w:val="1"/>
          <w:sz w:val="18"/>
          <w:szCs w:val="18"/>
          <w:lang w:val="en-US" w:eastAsia="en-AU"/>
        </w:rPr>
        <w:t xml:space="preserve"> challenging with many people working extraordinarily long hours just to get all the new plans implemented. </w:t>
      </w:r>
      <w:r w:rsidR="00F02BD2" w:rsidRPr="003D63C8">
        <w:rPr>
          <w:rFonts w:ascii="Arial" w:eastAsia="Times New Roman" w:hAnsi="Arial" w:cs="Arial"/>
          <w:kern w:val="1"/>
          <w:sz w:val="18"/>
          <w:szCs w:val="18"/>
          <w:lang w:val="en-US" w:eastAsia="en-AU"/>
        </w:rPr>
        <w:t>I</w:t>
      </w:r>
      <w:r w:rsidRPr="003D63C8">
        <w:rPr>
          <w:rFonts w:ascii="Arial" w:eastAsia="Times New Roman" w:hAnsi="Arial" w:cs="Arial"/>
          <w:kern w:val="1"/>
          <w:sz w:val="18"/>
          <w:szCs w:val="18"/>
          <w:lang w:val="en-US" w:eastAsia="en-AU"/>
        </w:rPr>
        <w:t xml:space="preserve">t was </w:t>
      </w:r>
      <w:r w:rsidR="00262A3A" w:rsidRPr="003D63C8">
        <w:rPr>
          <w:rFonts w:ascii="Arial" w:eastAsia="Times New Roman" w:hAnsi="Arial" w:cs="Arial"/>
          <w:kern w:val="1"/>
          <w:sz w:val="18"/>
          <w:szCs w:val="18"/>
          <w:lang w:val="en-US" w:eastAsia="en-AU"/>
        </w:rPr>
        <w:t xml:space="preserve">complex and </w:t>
      </w:r>
      <w:r w:rsidRPr="003D63C8">
        <w:rPr>
          <w:rFonts w:ascii="Arial" w:eastAsia="Times New Roman" w:hAnsi="Arial" w:cs="Arial"/>
          <w:kern w:val="1"/>
          <w:sz w:val="18"/>
          <w:szCs w:val="18"/>
          <w:lang w:val="en-US" w:eastAsia="en-AU"/>
        </w:rPr>
        <w:t xml:space="preserve">difficult </w:t>
      </w:r>
      <w:r w:rsidR="009F5A0F" w:rsidRPr="003D63C8">
        <w:rPr>
          <w:rFonts w:ascii="Arial" w:eastAsia="Times New Roman" w:hAnsi="Arial" w:cs="Arial"/>
          <w:kern w:val="1"/>
          <w:sz w:val="18"/>
          <w:szCs w:val="18"/>
          <w:lang w:val="en-US" w:eastAsia="en-AU"/>
        </w:rPr>
        <w:t xml:space="preserve">with many </w:t>
      </w:r>
      <w:r w:rsidR="00C36981" w:rsidRPr="003D63C8">
        <w:rPr>
          <w:rFonts w:ascii="Arial" w:eastAsia="Times New Roman" w:hAnsi="Arial" w:cs="Arial"/>
          <w:kern w:val="1"/>
          <w:sz w:val="18"/>
          <w:szCs w:val="18"/>
          <w:lang w:val="en-US" w:eastAsia="en-AU"/>
        </w:rPr>
        <w:t>enhancements made</w:t>
      </w:r>
      <w:r w:rsidR="009F5A0F" w:rsidRPr="003D63C8">
        <w:rPr>
          <w:rFonts w:ascii="Arial" w:eastAsia="Times New Roman" w:hAnsi="Arial" w:cs="Arial"/>
          <w:kern w:val="1"/>
          <w:sz w:val="18"/>
          <w:szCs w:val="18"/>
          <w:lang w:val="en-US" w:eastAsia="en-AU"/>
        </w:rPr>
        <w:t xml:space="preserve"> </w:t>
      </w:r>
      <w:r w:rsidR="00F02BD2" w:rsidRPr="003D63C8">
        <w:rPr>
          <w:rFonts w:ascii="Arial" w:eastAsia="Times New Roman" w:hAnsi="Arial" w:cs="Arial"/>
          <w:kern w:val="1"/>
          <w:sz w:val="18"/>
          <w:szCs w:val="18"/>
          <w:lang w:val="en-US" w:eastAsia="en-AU"/>
        </w:rPr>
        <w:t xml:space="preserve">throughout </w:t>
      </w:r>
      <w:r w:rsidR="009F5A0F" w:rsidRPr="003D63C8">
        <w:rPr>
          <w:rFonts w:ascii="Arial" w:eastAsia="Times New Roman" w:hAnsi="Arial" w:cs="Arial"/>
          <w:kern w:val="1"/>
          <w:sz w:val="18"/>
          <w:szCs w:val="18"/>
          <w:lang w:val="en-US" w:eastAsia="en-AU"/>
        </w:rPr>
        <w:t xml:space="preserve">the whole </w:t>
      </w:r>
      <w:r w:rsidR="00262A3A" w:rsidRPr="003D63C8">
        <w:rPr>
          <w:rFonts w:ascii="Arial" w:eastAsia="Times New Roman" w:hAnsi="Arial" w:cs="Arial"/>
          <w:kern w:val="1"/>
          <w:sz w:val="18"/>
          <w:szCs w:val="18"/>
          <w:lang w:val="en-US" w:eastAsia="en-AU"/>
        </w:rPr>
        <w:t xml:space="preserve">organization </w:t>
      </w:r>
      <w:r w:rsidR="00C36981" w:rsidRPr="003D63C8">
        <w:rPr>
          <w:rFonts w:ascii="Arial" w:eastAsia="Times New Roman" w:hAnsi="Arial" w:cs="Arial"/>
          <w:kern w:val="1"/>
          <w:sz w:val="18"/>
          <w:szCs w:val="18"/>
          <w:lang w:val="en-US" w:eastAsia="en-AU"/>
        </w:rPr>
        <w:t xml:space="preserve">plus numerous </w:t>
      </w:r>
      <w:r w:rsidR="00262A3A" w:rsidRPr="003D63C8">
        <w:rPr>
          <w:rFonts w:ascii="Arial" w:eastAsia="Times New Roman" w:hAnsi="Arial" w:cs="Arial"/>
          <w:kern w:val="1"/>
          <w:sz w:val="18"/>
          <w:szCs w:val="18"/>
          <w:lang w:val="en-US" w:eastAsia="en-AU"/>
        </w:rPr>
        <w:t xml:space="preserve">changes </w:t>
      </w:r>
      <w:r w:rsidR="00C36981" w:rsidRPr="003D63C8">
        <w:rPr>
          <w:rFonts w:ascii="Arial" w:eastAsia="Times New Roman" w:hAnsi="Arial" w:cs="Arial"/>
          <w:kern w:val="1"/>
          <w:sz w:val="18"/>
          <w:szCs w:val="18"/>
          <w:lang w:val="en-US" w:eastAsia="en-AU"/>
        </w:rPr>
        <w:t>made</w:t>
      </w:r>
      <w:r w:rsidR="00262A3A" w:rsidRPr="003D63C8">
        <w:rPr>
          <w:rFonts w:ascii="Arial" w:eastAsia="Times New Roman" w:hAnsi="Arial" w:cs="Arial"/>
          <w:kern w:val="1"/>
          <w:sz w:val="18"/>
          <w:szCs w:val="18"/>
          <w:lang w:val="en-US" w:eastAsia="en-AU"/>
        </w:rPr>
        <w:t xml:space="preserve"> to management methods and subsequent </w:t>
      </w:r>
      <w:r w:rsidR="007F10B1" w:rsidRPr="003D63C8">
        <w:rPr>
          <w:rFonts w:ascii="Arial" w:eastAsia="Times New Roman" w:hAnsi="Arial" w:cs="Arial"/>
          <w:kern w:val="1"/>
          <w:sz w:val="18"/>
          <w:szCs w:val="18"/>
          <w:lang w:val="en-US" w:eastAsia="en-AU"/>
        </w:rPr>
        <w:t xml:space="preserve">financial </w:t>
      </w:r>
      <w:r w:rsidR="00262A3A" w:rsidRPr="003D63C8">
        <w:rPr>
          <w:rFonts w:ascii="Arial" w:eastAsia="Times New Roman" w:hAnsi="Arial" w:cs="Arial"/>
          <w:kern w:val="1"/>
          <w:sz w:val="18"/>
          <w:szCs w:val="18"/>
          <w:lang w:val="en-US" w:eastAsia="en-AU"/>
        </w:rPr>
        <w:t>reporting</w:t>
      </w:r>
      <w:r w:rsidR="009F5A0F" w:rsidRPr="003D63C8">
        <w:rPr>
          <w:rFonts w:ascii="Arial" w:eastAsia="Times New Roman" w:hAnsi="Arial" w:cs="Arial"/>
          <w:kern w:val="1"/>
          <w:sz w:val="18"/>
          <w:szCs w:val="18"/>
          <w:lang w:val="en-US" w:eastAsia="en-AU"/>
        </w:rPr>
        <w:t xml:space="preserve">. </w:t>
      </w:r>
      <w:r w:rsidR="00C36981" w:rsidRPr="003D63C8">
        <w:rPr>
          <w:rFonts w:ascii="Arial" w:eastAsia="Times New Roman" w:hAnsi="Arial" w:cs="Arial"/>
          <w:kern w:val="1"/>
          <w:sz w:val="18"/>
          <w:szCs w:val="18"/>
          <w:lang w:val="en-US" w:eastAsia="en-AU"/>
        </w:rPr>
        <w:t xml:space="preserve">From the fortuitous </w:t>
      </w:r>
      <w:r w:rsidR="005618D6" w:rsidRPr="003D63C8">
        <w:rPr>
          <w:rFonts w:ascii="Arial" w:eastAsia="Times New Roman" w:hAnsi="Arial" w:cs="Arial"/>
          <w:kern w:val="1"/>
          <w:sz w:val="18"/>
          <w:szCs w:val="18"/>
          <w:lang w:val="en-US" w:eastAsia="en-AU"/>
        </w:rPr>
        <w:t>decision</w:t>
      </w:r>
      <w:r w:rsidR="000A303F" w:rsidRPr="003D63C8">
        <w:rPr>
          <w:rFonts w:ascii="Arial" w:eastAsia="Times New Roman" w:hAnsi="Arial" w:cs="Arial"/>
          <w:kern w:val="1"/>
          <w:sz w:val="18"/>
          <w:szCs w:val="18"/>
          <w:lang w:val="en-US" w:eastAsia="en-AU"/>
        </w:rPr>
        <w:t xml:space="preserve"> </w:t>
      </w:r>
      <w:r w:rsidR="00C36981" w:rsidRPr="003D63C8">
        <w:rPr>
          <w:rFonts w:ascii="Arial" w:eastAsia="Times New Roman" w:hAnsi="Arial" w:cs="Arial"/>
          <w:kern w:val="1"/>
          <w:sz w:val="18"/>
          <w:szCs w:val="18"/>
          <w:lang w:val="en-US" w:eastAsia="en-AU"/>
        </w:rPr>
        <w:t xml:space="preserve">made back in Cleveland Ohio, </w:t>
      </w:r>
      <w:r w:rsidR="000A303F" w:rsidRPr="003D63C8">
        <w:rPr>
          <w:rFonts w:ascii="Arial" w:eastAsia="Times New Roman" w:hAnsi="Arial" w:cs="Arial"/>
          <w:kern w:val="1"/>
          <w:sz w:val="18"/>
          <w:szCs w:val="18"/>
          <w:lang w:val="en-US" w:eastAsia="en-AU"/>
        </w:rPr>
        <w:t>t</w:t>
      </w:r>
      <w:r w:rsidR="005618D6" w:rsidRPr="003D63C8">
        <w:rPr>
          <w:rFonts w:ascii="Arial" w:eastAsia="Times New Roman" w:hAnsi="Arial" w:cs="Arial"/>
          <w:kern w:val="1"/>
          <w:sz w:val="18"/>
          <w:szCs w:val="18"/>
          <w:lang w:val="en-US" w:eastAsia="en-AU"/>
        </w:rPr>
        <w:t xml:space="preserve">he company </w:t>
      </w:r>
      <w:r w:rsidR="00C36981" w:rsidRPr="003D63C8">
        <w:rPr>
          <w:rFonts w:ascii="Arial" w:eastAsia="Times New Roman" w:hAnsi="Arial" w:cs="Arial"/>
          <w:kern w:val="1"/>
          <w:sz w:val="18"/>
          <w:szCs w:val="18"/>
          <w:lang w:val="en-US" w:eastAsia="en-AU"/>
        </w:rPr>
        <w:t xml:space="preserve">was assured </w:t>
      </w:r>
      <w:r w:rsidR="005618D6" w:rsidRPr="003D63C8">
        <w:rPr>
          <w:rFonts w:ascii="Arial" w:eastAsia="Times New Roman" w:hAnsi="Arial" w:cs="Arial"/>
          <w:kern w:val="1"/>
          <w:sz w:val="18"/>
          <w:szCs w:val="18"/>
          <w:lang w:val="en-US" w:eastAsia="en-AU"/>
        </w:rPr>
        <w:t xml:space="preserve">a positive outlook </w:t>
      </w:r>
      <w:r w:rsidR="00C36981" w:rsidRPr="003D63C8">
        <w:rPr>
          <w:rFonts w:ascii="Arial" w:eastAsia="Times New Roman" w:hAnsi="Arial" w:cs="Arial"/>
          <w:kern w:val="1"/>
          <w:sz w:val="18"/>
          <w:szCs w:val="18"/>
          <w:lang w:val="en-US" w:eastAsia="en-AU"/>
        </w:rPr>
        <w:t xml:space="preserve">for the </w:t>
      </w:r>
      <w:r w:rsidR="005618D6" w:rsidRPr="003D63C8">
        <w:rPr>
          <w:rFonts w:ascii="Arial" w:eastAsia="Times New Roman" w:hAnsi="Arial" w:cs="Arial"/>
          <w:kern w:val="1"/>
          <w:sz w:val="18"/>
          <w:szCs w:val="18"/>
          <w:lang w:val="en-US" w:eastAsia="en-AU"/>
        </w:rPr>
        <w:t>future.</w:t>
      </w:r>
      <w:r w:rsidR="000A303F" w:rsidRPr="003D63C8">
        <w:rPr>
          <w:rFonts w:ascii="Arial" w:eastAsia="Times New Roman" w:hAnsi="Arial" w:cs="Arial"/>
          <w:kern w:val="1"/>
          <w:sz w:val="18"/>
          <w:szCs w:val="18"/>
          <w:lang w:val="en-US" w:eastAsia="en-AU"/>
        </w:rPr>
        <w:t xml:space="preserve"> </w:t>
      </w:r>
      <w:r w:rsidR="00C36981" w:rsidRPr="003D63C8">
        <w:rPr>
          <w:rFonts w:ascii="Arial" w:eastAsia="Times New Roman" w:hAnsi="Arial" w:cs="Arial"/>
          <w:kern w:val="1"/>
          <w:sz w:val="18"/>
          <w:szCs w:val="18"/>
          <w:lang w:val="en-US" w:eastAsia="en-AU"/>
        </w:rPr>
        <w:t>Then b</w:t>
      </w:r>
      <w:r w:rsidRPr="003D63C8">
        <w:rPr>
          <w:rFonts w:ascii="Arial" w:eastAsia="Times New Roman" w:hAnsi="Arial" w:cs="Arial"/>
          <w:kern w:val="1"/>
          <w:sz w:val="18"/>
          <w:szCs w:val="18"/>
          <w:lang w:val="en-US" w:eastAsia="en-AU"/>
        </w:rPr>
        <w:t xml:space="preserve">y buying low cost land on the outskirts of Sydney </w:t>
      </w:r>
      <w:r w:rsidR="007F10B1" w:rsidRPr="003D63C8">
        <w:rPr>
          <w:rFonts w:ascii="Arial" w:eastAsia="Times New Roman" w:hAnsi="Arial" w:cs="Arial"/>
          <w:kern w:val="1"/>
          <w:sz w:val="18"/>
          <w:szCs w:val="18"/>
          <w:lang w:val="en-US" w:eastAsia="en-AU"/>
        </w:rPr>
        <w:t xml:space="preserve">at Castle Hill </w:t>
      </w:r>
      <w:r w:rsidRPr="003D63C8">
        <w:rPr>
          <w:rFonts w:ascii="Arial" w:eastAsia="Times New Roman" w:hAnsi="Arial" w:cs="Arial"/>
          <w:kern w:val="1"/>
          <w:sz w:val="18"/>
          <w:szCs w:val="18"/>
          <w:lang w:val="en-US" w:eastAsia="en-AU"/>
        </w:rPr>
        <w:t>where there was abundan</w:t>
      </w:r>
      <w:r w:rsidR="009F5A0F" w:rsidRPr="003D63C8">
        <w:rPr>
          <w:rFonts w:ascii="Arial" w:eastAsia="Times New Roman" w:hAnsi="Arial" w:cs="Arial"/>
          <w:kern w:val="1"/>
          <w:sz w:val="18"/>
          <w:szCs w:val="18"/>
          <w:lang w:val="en-US" w:eastAsia="en-AU"/>
        </w:rPr>
        <w:t xml:space="preserve">t </w:t>
      </w:r>
      <w:r w:rsidRPr="003D63C8">
        <w:rPr>
          <w:rFonts w:ascii="Arial" w:eastAsia="Times New Roman" w:hAnsi="Arial" w:cs="Arial"/>
          <w:kern w:val="1"/>
          <w:sz w:val="18"/>
          <w:szCs w:val="18"/>
          <w:lang w:val="en-US" w:eastAsia="en-AU"/>
        </w:rPr>
        <w:t xml:space="preserve">local labour, and from selling the original high value site in </w:t>
      </w:r>
      <w:r w:rsidR="007F10B1" w:rsidRPr="003D63C8">
        <w:rPr>
          <w:rFonts w:ascii="Arial" w:eastAsia="Times New Roman" w:hAnsi="Arial" w:cs="Arial"/>
          <w:kern w:val="1"/>
          <w:sz w:val="18"/>
          <w:szCs w:val="18"/>
          <w:lang w:val="en-US" w:eastAsia="en-AU"/>
        </w:rPr>
        <w:t xml:space="preserve">the inner Sydney suburb of Artarmon, </w:t>
      </w:r>
      <w:r w:rsidRPr="003D63C8">
        <w:rPr>
          <w:rFonts w:ascii="Arial" w:eastAsia="Times New Roman" w:hAnsi="Arial" w:cs="Arial"/>
          <w:kern w:val="1"/>
          <w:sz w:val="18"/>
          <w:szCs w:val="18"/>
          <w:lang w:val="en-US" w:eastAsia="en-AU"/>
        </w:rPr>
        <w:t xml:space="preserve">the move to </w:t>
      </w:r>
      <w:r w:rsidR="007F10B1" w:rsidRPr="003D63C8">
        <w:rPr>
          <w:rFonts w:ascii="Arial" w:eastAsia="Times New Roman" w:hAnsi="Arial" w:cs="Arial"/>
          <w:kern w:val="1"/>
          <w:sz w:val="18"/>
          <w:szCs w:val="18"/>
          <w:lang w:val="en-US" w:eastAsia="en-AU"/>
        </w:rPr>
        <w:t>purpose-designed, brand new premises</w:t>
      </w:r>
      <w:r w:rsidRPr="003D63C8">
        <w:rPr>
          <w:rFonts w:ascii="Arial" w:eastAsia="Times New Roman" w:hAnsi="Arial" w:cs="Arial"/>
          <w:kern w:val="1"/>
          <w:sz w:val="18"/>
          <w:szCs w:val="18"/>
          <w:lang w:val="en-US" w:eastAsia="en-AU"/>
        </w:rPr>
        <w:t xml:space="preserve"> was internally funded with net positive cash flow. With new premises came new hope, a new </w:t>
      </w:r>
      <w:r w:rsidRPr="003D63C8">
        <w:rPr>
          <w:rFonts w:ascii="Arial" w:eastAsia="Times New Roman" w:hAnsi="Arial" w:cs="Arial"/>
          <w:kern w:val="1"/>
          <w:sz w:val="18"/>
          <w:szCs w:val="18"/>
          <w:lang w:val="en-US" w:eastAsia="en-AU"/>
        </w:rPr>
        <w:lastRenderedPageBreak/>
        <w:t xml:space="preserve">vision, and renewed passion for excellence. </w:t>
      </w:r>
      <w:r w:rsidR="009F5A0F" w:rsidRPr="003D63C8">
        <w:rPr>
          <w:rFonts w:ascii="Arial" w:eastAsia="Times New Roman" w:hAnsi="Arial" w:cs="Arial"/>
          <w:kern w:val="1"/>
          <w:sz w:val="18"/>
          <w:szCs w:val="18"/>
          <w:lang w:val="en-US" w:eastAsia="en-AU"/>
        </w:rPr>
        <w:t xml:space="preserve">From that year onward, with new governance procedures in place </w:t>
      </w:r>
      <w:r w:rsidR="00C36981" w:rsidRPr="003D63C8">
        <w:rPr>
          <w:rFonts w:ascii="Arial" w:eastAsia="Times New Roman" w:hAnsi="Arial" w:cs="Arial"/>
          <w:kern w:val="1"/>
          <w:sz w:val="18"/>
          <w:szCs w:val="18"/>
          <w:lang w:val="en-US" w:eastAsia="en-AU"/>
        </w:rPr>
        <w:t xml:space="preserve">with </w:t>
      </w:r>
      <w:r w:rsidR="009F5A0F" w:rsidRPr="003D63C8">
        <w:rPr>
          <w:rFonts w:ascii="Arial" w:eastAsia="Times New Roman" w:hAnsi="Arial" w:cs="Arial"/>
          <w:kern w:val="1"/>
          <w:sz w:val="18"/>
          <w:szCs w:val="18"/>
          <w:lang w:val="en-US" w:eastAsia="en-AU"/>
        </w:rPr>
        <w:t xml:space="preserve">very tight </w:t>
      </w:r>
      <w:r w:rsidR="0069753D" w:rsidRPr="003D63C8">
        <w:rPr>
          <w:rFonts w:ascii="Arial" w:eastAsia="Times New Roman" w:hAnsi="Arial" w:cs="Arial"/>
          <w:kern w:val="1"/>
          <w:sz w:val="18"/>
          <w:szCs w:val="18"/>
          <w:lang w:val="en-US" w:eastAsia="en-AU"/>
        </w:rPr>
        <w:t>and</w:t>
      </w:r>
      <w:r w:rsidR="00262A3A" w:rsidRPr="003D63C8">
        <w:rPr>
          <w:rFonts w:ascii="Arial" w:eastAsia="Times New Roman" w:hAnsi="Arial" w:cs="Arial"/>
          <w:kern w:val="1"/>
          <w:sz w:val="18"/>
          <w:szCs w:val="18"/>
          <w:lang w:val="en-US" w:eastAsia="en-AU"/>
        </w:rPr>
        <w:t xml:space="preserve"> transparent </w:t>
      </w:r>
      <w:r w:rsidR="009F5A0F" w:rsidRPr="003D63C8">
        <w:rPr>
          <w:rFonts w:ascii="Arial" w:eastAsia="Times New Roman" w:hAnsi="Arial" w:cs="Arial"/>
          <w:kern w:val="1"/>
          <w:sz w:val="18"/>
          <w:szCs w:val="18"/>
          <w:lang w:val="en-US" w:eastAsia="en-AU"/>
        </w:rPr>
        <w:t xml:space="preserve">controls on all key areas including revenues, costs, social conditions, and </w:t>
      </w:r>
      <w:r w:rsidR="0069753D" w:rsidRPr="003D63C8">
        <w:rPr>
          <w:rFonts w:ascii="Arial" w:eastAsia="Times New Roman" w:hAnsi="Arial" w:cs="Arial"/>
          <w:kern w:val="1"/>
          <w:sz w:val="18"/>
          <w:szCs w:val="18"/>
          <w:lang w:val="en-US" w:eastAsia="en-AU"/>
        </w:rPr>
        <w:t>(some)</w:t>
      </w:r>
      <w:r w:rsidR="00230E07" w:rsidRPr="003D63C8">
        <w:rPr>
          <w:rFonts w:ascii="Arial" w:eastAsia="Times New Roman" w:hAnsi="Arial" w:cs="Arial"/>
          <w:kern w:val="1"/>
          <w:sz w:val="18"/>
          <w:szCs w:val="18"/>
          <w:lang w:val="en-US" w:eastAsia="en-AU"/>
        </w:rPr>
        <w:t xml:space="preserve"> </w:t>
      </w:r>
      <w:r w:rsidR="009F5A0F" w:rsidRPr="003D63C8">
        <w:rPr>
          <w:rFonts w:ascii="Arial" w:eastAsia="Times New Roman" w:hAnsi="Arial" w:cs="Arial"/>
          <w:kern w:val="1"/>
          <w:sz w:val="18"/>
          <w:szCs w:val="18"/>
          <w:lang w:val="en-US" w:eastAsia="en-AU"/>
        </w:rPr>
        <w:t xml:space="preserve">environmental issues, the company was well set up for the future. </w:t>
      </w:r>
    </w:p>
    <w:p w:rsidR="008D19AA" w:rsidRPr="003D63C8" w:rsidRDefault="008D19AA" w:rsidP="003D63C8">
      <w:pPr>
        <w:spacing w:after="0" w:line="240" w:lineRule="auto"/>
        <w:jc w:val="both"/>
        <w:rPr>
          <w:rFonts w:ascii="Arial" w:hAnsi="Arial" w:cs="Arial"/>
          <w:b/>
          <w:bCs/>
          <w:sz w:val="18"/>
          <w:szCs w:val="18"/>
        </w:rPr>
      </w:pPr>
      <w:bookmarkStart w:id="5" w:name="_Toc484352727"/>
    </w:p>
    <w:p w:rsidR="00A57BA2" w:rsidRPr="003D63C8" w:rsidRDefault="00BF6F9D" w:rsidP="00DB63FE">
      <w:pPr>
        <w:spacing w:after="0" w:line="240" w:lineRule="auto"/>
        <w:rPr>
          <w:rFonts w:ascii="Arial" w:hAnsi="Arial" w:cs="Arial"/>
          <w:b/>
          <w:bCs/>
          <w:sz w:val="24"/>
          <w:szCs w:val="24"/>
        </w:rPr>
      </w:pPr>
      <w:r w:rsidRPr="003D63C8">
        <w:rPr>
          <w:rFonts w:ascii="Arial" w:hAnsi="Arial" w:cs="Arial"/>
          <w:b/>
          <w:bCs/>
          <w:sz w:val="24"/>
          <w:szCs w:val="24"/>
        </w:rPr>
        <w:t xml:space="preserve">2. </w:t>
      </w:r>
      <w:r w:rsidR="00576EA0" w:rsidRPr="003D63C8">
        <w:rPr>
          <w:rFonts w:ascii="Arial" w:hAnsi="Arial" w:cs="Arial"/>
          <w:b/>
          <w:bCs/>
          <w:sz w:val="24"/>
          <w:szCs w:val="24"/>
        </w:rPr>
        <w:t>Parker Hannifin’s response to t</w:t>
      </w:r>
      <w:r w:rsidR="00A57BA2" w:rsidRPr="003D63C8">
        <w:rPr>
          <w:rFonts w:ascii="Arial" w:hAnsi="Arial" w:cs="Arial"/>
          <w:b/>
          <w:bCs/>
          <w:sz w:val="24"/>
          <w:szCs w:val="24"/>
        </w:rPr>
        <w:t xml:space="preserve">he </w:t>
      </w:r>
      <w:r w:rsidR="00576EA0" w:rsidRPr="003D63C8">
        <w:rPr>
          <w:rFonts w:ascii="Arial" w:hAnsi="Arial" w:cs="Arial"/>
          <w:b/>
          <w:bCs/>
          <w:sz w:val="24"/>
          <w:szCs w:val="24"/>
        </w:rPr>
        <w:t>‘a</w:t>
      </w:r>
      <w:r w:rsidR="00615C45" w:rsidRPr="003D63C8">
        <w:rPr>
          <w:rFonts w:ascii="Arial" w:hAnsi="Arial" w:cs="Arial"/>
          <w:b/>
          <w:bCs/>
          <w:sz w:val="24"/>
          <w:szCs w:val="24"/>
        </w:rPr>
        <w:t xml:space="preserve">ppetite </w:t>
      </w:r>
      <w:r w:rsidR="00576EA0" w:rsidRPr="003D63C8">
        <w:rPr>
          <w:rFonts w:ascii="Arial" w:hAnsi="Arial" w:cs="Arial"/>
          <w:b/>
          <w:bCs/>
          <w:sz w:val="24"/>
          <w:szCs w:val="24"/>
        </w:rPr>
        <w:t>of s</w:t>
      </w:r>
      <w:r w:rsidR="00B353F1" w:rsidRPr="003D63C8">
        <w:rPr>
          <w:rFonts w:ascii="Arial" w:hAnsi="Arial" w:cs="Arial"/>
          <w:b/>
          <w:bCs/>
          <w:sz w:val="24"/>
          <w:szCs w:val="24"/>
        </w:rPr>
        <w:t>ociety</w:t>
      </w:r>
      <w:r w:rsidR="00576EA0" w:rsidRPr="003D63C8">
        <w:rPr>
          <w:rFonts w:ascii="Arial" w:hAnsi="Arial" w:cs="Arial"/>
          <w:b/>
          <w:bCs/>
          <w:sz w:val="24"/>
          <w:szCs w:val="24"/>
        </w:rPr>
        <w:t>’</w:t>
      </w:r>
      <w:bookmarkEnd w:id="5"/>
    </w:p>
    <w:p w:rsidR="008D19AA" w:rsidRPr="003D63C8" w:rsidRDefault="008D19AA" w:rsidP="003D63C8">
      <w:pPr>
        <w:spacing w:after="0" w:line="240" w:lineRule="auto"/>
        <w:jc w:val="both"/>
        <w:rPr>
          <w:rFonts w:ascii="Arial" w:hAnsi="Arial" w:cs="Arial"/>
          <w:b/>
          <w:bCs/>
          <w:sz w:val="18"/>
          <w:szCs w:val="18"/>
        </w:rPr>
      </w:pPr>
    </w:p>
    <w:p w:rsidR="001D5E2F" w:rsidRPr="003D63C8" w:rsidRDefault="0091645D" w:rsidP="003D63C8">
      <w:pPr>
        <w:spacing w:after="0" w:line="240" w:lineRule="auto"/>
        <w:jc w:val="both"/>
        <w:rPr>
          <w:rFonts w:ascii="Arial" w:hAnsi="Arial" w:cs="Arial"/>
          <w:color w:val="000000" w:themeColor="text1"/>
          <w:sz w:val="18"/>
          <w:szCs w:val="18"/>
        </w:rPr>
      </w:pPr>
      <w:r w:rsidRPr="003D63C8">
        <w:rPr>
          <w:rFonts w:ascii="Arial" w:hAnsi="Arial" w:cs="Arial"/>
          <w:color w:val="000000" w:themeColor="text1"/>
          <w:sz w:val="18"/>
          <w:szCs w:val="18"/>
        </w:rPr>
        <w:t>Modern societies are fuelled b</w:t>
      </w:r>
      <w:r w:rsidR="00EF2B49" w:rsidRPr="003D63C8">
        <w:rPr>
          <w:rFonts w:ascii="Arial" w:hAnsi="Arial" w:cs="Arial"/>
          <w:color w:val="000000" w:themeColor="text1"/>
          <w:sz w:val="18"/>
          <w:szCs w:val="18"/>
        </w:rPr>
        <w:t xml:space="preserve">y </w:t>
      </w:r>
      <w:r w:rsidR="00EB462D" w:rsidRPr="003D63C8">
        <w:rPr>
          <w:rFonts w:ascii="Arial" w:hAnsi="Arial" w:cs="Arial"/>
          <w:color w:val="000000" w:themeColor="text1"/>
          <w:sz w:val="18"/>
          <w:szCs w:val="18"/>
        </w:rPr>
        <w:t xml:space="preserve">mass </w:t>
      </w:r>
      <w:r w:rsidRPr="003D63C8">
        <w:rPr>
          <w:rFonts w:ascii="Arial" w:hAnsi="Arial" w:cs="Arial"/>
          <w:color w:val="000000" w:themeColor="text1"/>
          <w:sz w:val="18"/>
          <w:szCs w:val="18"/>
        </w:rPr>
        <w:t>consumer</w:t>
      </w:r>
      <w:r w:rsidR="00EB462D" w:rsidRPr="003D63C8">
        <w:rPr>
          <w:rFonts w:ascii="Arial" w:hAnsi="Arial" w:cs="Arial"/>
          <w:color w:val="000000" w:themeColor="text1"/>
          <w:sz w:val="18"/>
          <w:szCs w:val="18"/>
        </w:rPr>
        <w:t>ism</w:t>
      </w:r>
      <w:r w:rsidR="00EF2B49" w:rsidRPr="003D63C8">
        <w:rPr>
          <w:rFonts w:ascii="Arial" w:hAnsi="Arial" w:cs="Arial"/>
          <w:color w:val="000000" w:themeColor="text1"/>
          <w:sz w:val="18"/>
          <w:szCs w:val="18"/>
        </w:rPr>
        <w:t xml:space="preserve"> which drives</w:t>
      </w:r>
      <w:r w:rsidR="00B705A4" w:rsidRPr="003D63C8">
        <w:rPr>
          <w:rFonts w:ascii="Arial" w:hAnsi="Arial" w:cs="Arial"/>
          <w:color w:val="000000" w:themeColor="text1"/>
          <w:sz w:val="18"/>
          <w:szCs w:val="18"/>
        </w:rPr>
        <w:t xml:space="preserve"> </w:t>
      </w:r>
      <w:r w:rsidR="009D2D3A" w:rsidRPr="003D63C8">
        <w:rPr>
          <w:rFonts w:ascii="Arial" w:hAnsi="Arial" w:cs="Arial"/>
          <w:color w:val="000000" w:themeColor="text1"/>
          <w:sz w:val="18"/>
          <w:szCs w:val="18"/>
        </w:rPr>
        <w:t>most industries</w:t>
      </w:r>
      <w:r w:rsidR="00EB462D" w:rsidRPr="003D63C8">
        <w:rPr>
          <w:rFonts w:ascii="Arial" w:hAnsi="Arial" w:cs="Arial"/>
          <w:color w:val="000000" w:themeColor="text1"/>
          <w:sz w:val="18"/>
          <w:szCs w:val="18"/>
        </w:rPr>
        <w:t xml:space="preserve"> </w:t>
      </w:r>
      <w:r w:rsidR="00AE080B" w:rsidRPr="003D63C8">
        <w:rPr>
          <w:rFonts w:ascii="Arial" w:hAnsi="Arial" w:cs="Arial"/>
          <w:color w:val="000000" w:themeColor="text1"/>
          <w:sz w:val="18"/>
          <w:szCs w:val="18"/>
        </w:rPr>
        <w:t xml:space="preserve">which </w:t>
      </w:r>
      <w:r w:rsidRPr="003D63C8">
        <w:rPr>
          <w:rFonts w:ascii="Arial" w:hAnsi="Arial" w:cs="Arial"/>
          <w:color w:val="000000" w:themeColor="text1"/>
          <w:sz w:val="18"/>
          <w:szCs w:val="18"/>
        </w:rPr>
        <w:t xml:space="preserve">creates </w:t>
      </w:r>
      <w:r w:rsidR="00EB462D" w:rsidRPr="003D63C8">
        <w:rPr>
          <w:rFonts w:ascii="Arial" w:hAnsi="Arial" w:cs="Arial"/>
          <w:color w:val="000000" w:themeColor="text1"/>
          <w:sz w:val="18"/>
          <w:szCs w:val="18"/>
        </w:rPr>
        <w:t>work for the masses</w:t>
      </w:r>
      <w:r w:rsidR="00A86BD4" w:rsidRPr="003D63C8">
        <w:rPr>
          <w:rFonts w:ascii="Arial" w:hAnsi="Arial" w:cs="Arial"/>
          <w:color w:val="000000" w:themeColor="text1"/>
          <w:sz w:val="18"/>
          <w:szCs w:val="18"/>
        </w:rPr>
        <w:t xml:space="preserve"> who in turn are </w:t>
      </w:r>
      <w:r w:rsidR="00AD1736" w:rsidRPr="003D63C8">
        <w:rPr>
          <w:rFonts w:ascii="Arial" w:hAnsi="Arial" w:cs="Arial"/>
          <w:color w:val="000000" w:themeColor="text1"/>
          <w:sz w:val="18"/>
          <w:szCs w:val="18"/>
        </w:rPr>
        <w:t xml:space="preserve">also </w:t>
      </w:r>
      <w:r w:rsidR="00A86BD4" w:rsidRPr="003D63C8">
        <w:rPr>
          <w:rFonts w:ascii="Arial" w:hAnsi="Arial" w:cs="Arial"/>
          <w:color w:val="000000" w:themeColor="text1"/>
          <w:sz w:val="18"/>
          <w:szCs w:val="18"/>
        </w:rPr>
        <w:t>consumers</w:t>
      </w:r>
      <w:r w:rsidR="00EF2B49" w:rsidRPr="003D63C8">
        <w:rPr>
          <w:rFonts w:ascii="Arial" w:hAnsi="Arial" w:cs="Arial"/>
          <w:color w:val="000000" w:themeColor="text1"/>
          <w:sz w:val="18"/>
          <w:szCs w:val="18"/>
        </w:rPr>
        <w:t xml:space="preserve">. Employment gives society its identity </w:t>
      </w:r>
      <w:r w:rsidRPr="003D63C8">
        <w:rPr>
          <w:rFonts w:ascii="Arial" w:hAnsi="Arial" w:cs="Arial"/>
          <w:color w:val="000000" w:themeColor="text1"/>
          <w:sz w:val="18"/>
          <w:szCs w:val="18"/>
        </w:rPr>
        <w:t xml:space="preserve">through the ongoing generation of wealth </w:t>
      </w:r>
      <w:r w:rsidR="00EB462D" w:rsidRPr="003D63C8">
        <w:rPr>
          <w:rFonts w:ascii="Arial" w:hAnsi="Arial" w:cs="Arial"/>
          <w:color w:val="000000" w:themeColor="text1"/>
          <w:sz w:val="18"/>
          <w:szCs w:val="18"/>
        </w:rPr>
        <w:t>that</w:t>
      </w:r>
      <w:r w:rsidRPr="003D63C8">
        <w:rPr>
          <w:rFonts w:ascii="Arial" w:hAnsi="Arial" w:cs="Arial"/>
          <w:color w:val="000000" w:themeColor="text1"/>
          <w:sz w:val="18"/>
          <w:szCs w:val="18"/>
        </w:rPr>
        <w:t xml:space="preserve"> i</w:t>
      </w:r>
      <w:r w:rsidR="00AC03A6" w:rsidRPr="003D63C8">
        <w:rPr>
          <w:rFonts w:ascii="Arial" w:hAnsi="Arial" w:cs="Arial"/>
          <w:color w:val="000000" w:themeColor="text1"/>
          <w:sz w:val="18"/>
          <w:szCs w:val="18"/>
        </w:rPr>
        <w:t>s converted into</w:t>
      </w:r>
      <w:r w:rsidR="00EF2B49" w:rsidRPr="003D63C8">
        <w:rPr>
          <w:rFonts w:ascii="Arial" w:hAnsi="Arial" w:cs="Arial"/>
          <w:color w:val="000000" w:themeColor="text1"/>
          <w:sz w:val="18"/>
          <w:szCs w:val="18"/>
        </w:rPr>
        <w:t xml:space="preserve"> social infrastructure </w:t>
      </w:r>
      <w:r w:rsidRPr="003D63C8">
        <w:rPr>
          <w:rFonts w:ascii="Arial" w:hAnsi="Arial" w:cs="Arial"/>
          <w:color w:val="000000" w:themeColor="text1"/>
          <w:sz w:val="18"/>
          <w:szCs w:val="18"/>
        </w:rPr>
        <w:t xml:space="preserve">which </w:t>
      </w:r>
      <w:r w:rsidR="00111EE8" w:rsidRPr="003D63C8">
        <w:rPr>
          <w:rFonts w:ascii="Arial" w:hAnsi="Arial" w:cs="Arial"/>
          <w:color w:val="000000" w:themeColor="text1"/>
          <w:sz w:val="18"/>
          <w:szCs w:val="18"/>
        </w:rPr>
        <w:t xml:space="preserve">subsequently </w:t>
      </w:r>
      <w:r w:rsidRPr="003D63C8">
        <w:rPr>
          <w:rFonts w:ascii="Arial" w:hAnsi="Arial" w:cs="Arial"/>
          <w:color w:val="000000" w:themeColor="text1"/>
          <w:sz w:val="18"/>
          <w:szCs w:val="18"/>
        </w:rPr>
        <w:t xml:space="preserve">forms </w:t>
      </w:r>
      <w:r w:rsidR="00EF2B49" w:rsidRPr="003D63C8">
        <w:rPr>
          <w:rFonts w:ascii="Arial" w:hAnsi="Arial" w:cs="Arial"/>
          <w:color w:val="000000" w:themeColor="text1"/>
          <w:sz w:val="18"/>
          <w:szCs w:val="18"/>
        </w:rPr>
        <w:t xml:space="preserve">the basis </w:t>
      </w:r>
      <w:r w:rsidR="00111EE8" w:rsidRPr="003D63C8">
        <w:rPr>
          <w:rFonts w:ascii="Arial" w:hAnsi="Arial" w:cs="Arial"/>
          <w:color w:val="000000" w:themeColor="text1"/>
          <w:sz w:val="18"/>
          <w:szCs w:val="18"/>
        </w:rPr>
        <w:t xml:space="preserve">of </w:t>
      </w:r>
      <w:r w:rsidRPr="003D63C8">
        <w:rPr>
          <w:rFonts w:ascii="Arial" w:hAnsi="Arial" w:cs="Arial"/>
          <w:color w:val="000000" w:themeColor="text1"/>
          <w:sz w:val="18"/>
          <w:szCs w:val="18"/>
        </w:rPr>
        <w:t xml:space="preserve">modern </w:t>
      </w:r>
      <w:r w:rsidR="00AA5273" w:rsidRPr="003D63C8">
        <w:rPr>
          <w:rFonts w:ascii="Arial" w:hAnsi="Arial" w:cs="Arial"/>
          <w:color w:val="000000" w:themeColor="text1"/>
          <w:sz w:val="18"/>
          <w:szCs w:val="18"/>
        </w:rPr>
        <w:t>life</w:t>
      </w:r>
      <w:r w:rsidRPr="003D63C8">
        <w:rPr>
          <w:rFonts w:ascii="Arial" w:hAnsi="Arial" w:cs="Arial"/>
          <w:color w:val="000000" w:themeColor="text1"/>
          <w:sz w:val="18"/>
          <w:szCs w:val="18"/>
        </w:rPr>
        <w:t>.</w:t>
      </w:r>
      <w:r w:rsidR="00EF2B49" w:rsidRPr="003D63C8">
        <w:rPr>
          <w:rFonts w:ascii="Arial" w:hAnsi="Arial" w:cs="Arial"/>
          <w:color w:val="000000" w:themeColor="text1"/>
          <w:sz w:val="18"/>
          <w:szCs w:val="18"/>
        </w:rPr>
        <w:t xml:space="preserve"> </w:t>
      </w:r>
      <w:r w:rsidR="002122E4" w:rsidRPr="003D63C8">
        <w:rPr>
          <w:rFonts w:ascii="Arial" w:hAnsi="Arial" w:cs="Arial"/>
          <w:color w:val="000000" w:themeColor="text1"/>
          <w:sz w:val="18"/>
          <w:szCs w:val="18"/>
        </w:rPr>
        <w:t xml:space="preserve">In a simplistic </w:t>
      </w:r>
      <w:r w:rsidR="0040180E" w:rsidRPr="003D63C8">
        <w:rPr>
          <w:rFonts w:ascii="Arial" w:hAnsi="Arial" w:cs="Arial"/>
          <w:color w:val="000000" w:themeColor="text1"/>
          <w:sz w:val="18"/>
          <w:szCs w:val="18"/>
        </w:rPr>
        <w:t>manner,</w:t>
      </w:r>
      <w:r w:rsidR="002122E4" w:rsidRPr="003D63C8">
        <w:rPr>
          <w:rFonts w:ascii="Arial" w:hAnsi="Arial" w:cs="Arial"/>
          <w:color w:val="000000" w:themeColor="text1"/>
          <w:sz w:val="18"/>
          <w:szCs w:val="18"/>
        </w:rPr>
        <w:t xml:space="preserve"> </w:t>
      </w:r>
      <w:r w:rsidR="002E3DD0" w:rsidRPr="003D63C8">
        <w:rPr>
          <w:rFonts w:ascii="Arial" w:hAnsi="Arial" w:cs="Arial"/>
          <w:color w:val="000000" w:themeColor="text1"/>
          <w:sz w:val="18"/>
          <w:szCs w:val="18"/>
        </w:rPr>
        <w:t>one</w:t>
      </w:r>
      <w:r w:rsidR="002122E4" w:rsidRPr="003D63C8">
        <w:rPr>
          <w:rFonts w:ascii="Arial" w:hAnsi="Arial" w:cs="Arial"/>
          <w:color w:val="000000" w:themeColor="text1"/>
          <w:sz w:val="18"/>
          <w:szCs w:val="18"/>
        </w:rPr>
        <w:t xml:space="preserve"> could say that consumer demand drives </w:t>
      </w:r>
      <w:r w:rsidR="00B705A4" w:rsidRPr="003D63C8">
        <w:rPr>
          <w:rFonts w:ascii="Arial" w:hAnsi="Arial" w:cs="Arial"/>
          <w:color w:val="000000" w:themeColor="text1"/>
          <w:sz w:val="18"/>
          <w:szCs w:val="18"/>
        </w:rPr>
        <w:t xml:space="preserve">all forms of </w:t>
      </w:r>
      <w:r w:rsidR="002122E4" w:rsidRPr="003D63C8">
        <w:rPr>
          <w:rFonts w:ascii="Arial" w:hAnsi="Arial" w:cs="Arial"/>
          <w:color w:val="000000" w:themeColor="text1"/>
          <w:sz w:val="18"/>
          <w:szCs w:val="18"/>
        </w:rPr>
        <w:t>supply</w:t>
      </w:r>
      <w:r w:rsidR="00B705A4" w:rsidRPr="003D63C8">
        <w:rPr>
          <w:rFonts w:ascii="Arial" w:hAnsi="Arial" w:cs="Arial"/>
          <w:color w:val="000000" w:themeColor="text1"/>
          <w:sz w:val="18"/>
          <w:szCs w:val="18"/>
        </w:rPr>
        <w:t>,</w:t>
      </w:r>
      <w:r w:rsidR="002122E4" w:rsidRPr="003D63C8">
        <w:rPr>
          <w:rFonts w:ascii="Arial" w:hAnsi="Arial" w:cs="Arial"/>
          <w:color w:val="000000" w:themeColor="text1"/>
          <w:sz w:val="18"/>
          <w:szCs w:val="18"/>
        </w:rPr>
        <w:t xml:space="preserve"> and </w:t>
      </w:r>
      <w:r w:rsidR="00B705A4" w:rsidRPr="003D63C8">
        <w:rPr>
          <w:rFonts w:ascii="Arial" w:hAnsi="Arial" w:cs="Arial"/>
          <w:color w:val="000000" w:themeColor="text1"/>
          <w:sz w:val="18"/>
          <w:szCs w:val="18"/>
        </w:rPr>
        <w:t>the</w:t>
      </w:r>
      <w:r w:rsidR="002122E4" w:rsidRPr="003D63C8">
        <w:rPr>
          <w:rFonts w:ascii="Arial" w:hAnsi="Arial" w:cs="Arial"/>
          <w:color w:val="000000" w:themeColor="text1"/>
          <w:sz w:val="18"/>
          <w:szCs w:val="18"/>
        </w:rPr>
        <w:t xml:space="preserve"> act of supply</w:t>
      </w:r>
      <w:r w:rsidR="00AA5273" w:rsidRPr="003D63C8">
        <w:rPr>
          <w:rFonts w:ascii="Arial" w:hAnsi="Arial" w:cs="Arial"/>
          <w:color w:val="000000" w:themeColor="text1"/>
          <w:sz w:val="18"/>
          <w:szCs w:val="18"/>
        </w:rPr>
        <w:t>ing goods and services</w:t>
      </w:r>
      <w:r w:rsidR="002122E4" w:rsidRPr="003D63C8">
        <w:rPr>
          <w:rFonts w:ascii="Arial" w:hAnsi="Arial" w:cs="Arial"/>
          <w:color w:val="000000" w:themeColor="text1"/>
          <w:sz w:val="18"/>
          <w:szCs w:val="18"/>
        </w:rPr>
        <w:t xml:space="preserve"> </w:t>
      </w:r>
      <w:r w:rsidR="00EB462D" w:rsidRPr="003D63C8">
        <w:rPr>
          <w:rFonts w:ascii="Arial" w:hAnsi="Arial" w:cs="Arial"/>
          <w:color w:val="000000" w:themeColor="text1"/>
          <w:sz w:val="18"/>
          <w:szCs w:val="18"/>
        </w:rPr>
        <w:t xml:space="preserve">creates employment </w:t>
      </w:r>
      <w:r w:rsidR="00A501C7" w:rsidRPr="003D63C8">
        <w:rPr>
          <w:rFonts w:ascii="Arial" w:hAnsi="Arial" w:cs="Arial"/>
          <w:color w:val="000000" w:themeColor="text1"/>
          <w:sz w:val="18"/>
          <w:szCs w:val="18"/>
        </w:rPr>
        <w:t>which</w:t>
      </w:r>
      <w:r w:rsidR="00B705A4" w:rsidRPr="003D63C8">
        <w:rPr>
          <w:rFonts w:ascii="Arial" w:hAnsi="Arial" w:cs="Arial"/>
          <w:color w:val="000000" w:themeColor="text1"/>
          <w:sz w:val="18"/>
          <w:szCs w:val="18"/>
        </w:rPr>
        <w:t xml:space="preserve"> </w:t>
      </w:r>
      <w:r w:rsidR="00A501C7" w:rsidRPr="003D63C8">
        <w:rPr>
          <w:rFonts w:ascii="Arial" w:hAnsi="Arial" w:cs="Arial"/>
          <w:color w:val="000000" w:themeColor="text1"/>
          <w:sz w:val="18"/>
          <w:szCs w:val="18"/>
        </w:rPr>
        <w:t xml:space="preserve">then </w:t>
      </w:r>
      <w:r w:rsidR="002122E4" w:rsidRPr="003D63C8">
        <w:rPr>
          <w:rFonts w:ascii="Arial" w:hAnsi="Arial" w:cs="Arial"/>
          <w:color w:val="000000" w:themeColor="text1"/>
          <w:sz w:val="18"/>
          <w:szCs w:val="18"/>
        </w:rPr>
        <w:t xml:space="preserve">contributes to </w:t>
      </w:r>
      <w:r w:rsidR="00B705A4" w:rsidRPr="003D63C8">
        <w:rPr>
          <w:rFonts w:ascii="Arial" w:hAnsi="Arial" w:cs="Arial"/>
          <w:color w:val="000000" w:themeColor="text1"/>
          <w:sz w:val="18"/>
          <w:szCs w:val="18"/>
        </w:rPr>
        <w:t xml:space="preserve">and builds </w:t>
      </w:r>
      <w:r w:rsidR="002122E4" w:rsidRPr="003D63C8">
        <w:rPr>
          <w:rFonts w:ascii="Arial" w:hAnsi="Arial" w:cs="Arial"/>
          <w:color w:val="000000" w:themeColor="text1"/>
          <w:sz w:val="18"/>
          <w:szCs w:val="18"/>
        </w:rPr>
        <w:t>the overall economy.</w:t>
      </w:r>
      <w:r w:rsidR="00B705A4" w:rsidRPr="003D63C8">
        <w:rPr>
          <w:rFonts w:ascii="Arial" w:hAnsi="Arial" w:cs="Arial"/>
          <w:color w:val="000000" w:themeColor="text1"/>
          <w:sz w:val="18"/>
          <w:szCs w:val="18"/>
        </w:rPr>
        <w:t xml:space="preserve"> Hence modern cities </w:t>
      </w:r>
      <w:r w:rsidR="00AD1736" w:rsidRPr="003D63C8">
        <w:rPr>
          <w:rFonts w:ascii="Arial" w:hAnsi="Arial" w:cs="Arial"/>
          <w:color w:val="000000" w:themeColor="text1"/>
          <w:sz w:val="18"/>
          <w:szCs w:val="18"/>
        </w:rPr>
        <w:t xml:space="preserve">like Logan and Brisbane </w:t>
      </w:r>
      <w:r w:rsidR="00B705A4" w:rsidRPr="003D63C8">
        <w:rPr>
          <w:rFonts w:ascii="Arial" w:hAnsi="Arial" w:cs="Arial"/>
          <w:color w:val="000000" w:themeColor="text1"/>
          <w:sz w:val="18"/>
          <w:szCs w:val="18"/>
        </w:rPr>
        <w:t xml:space="preserve">are based on </w:t>
      </w:r>
      <w:r w:rsidR="00DC3AD7" w:rsidRPr="003D63C8">
        <w:rPr>
          <w:rFonts w:ascii="Arial" w:hAnsi="Arial" w:cs="Arial"/>
          <w:color w:val="000000" w:themeColor="text1"/>
          <w:sz w:val="18"/>
          <w:szCs w:val="18"/>
        </w:rPr>
        <w:t>the natural assumption that people will have gainful local employment and th</w:t>
      </w:r>
      <w:r w:rsidR="00230E07" w:rsidRPr="003D63C8">
        <w:rPr>
          <w:rFonts w:ascii="Arial" w:hAnsi="Arial" w:cs="Arial"/>
          <w:color w:val="000000" w:themeColor="text1"/>
          <w:sz w:val="18"/>
          <w:szCs w:val="18"/>
        </w:rPr>
        <w:t xml:space="preserve">e logical extension </w:t>
      </w:r>
      <w:r w:rsidR="00DC3AD7" w:rsidRPr="003D63C8">
        <w:rPr>
          <w:rFonts w:ascii="Arial" w:hAnsi="Arial" w:cs="Arial"/>
          <w:color w:val="000000" w:themeColor="text1"/>
          <w:sz w:val="18"/>
          <w:szCs w:val="18"/>
        </w:rPr>
        <w:t>that employment will be sufficient, satisfactory, sustaining, and sustainable.</w:t>
      </w:r>
      <w:r w:rsidR="00750405" w:rsidRPr="003D63C8">
        <w:rPr>
          <w:rFonts w:ascii="Arial" w:hAnsi="Arial" w:cs="Arial"/>
          <w:color w:val="000000" w:themeColor="text1"/>
          <w:sz w:val="18"/>
          <w:szCs w:val="18"/>
        </w:rPr>
        <w:t xml:space="preserve"> This </w:t>
      </w:r>
      <w:r w:rsidR="001F3C3D" w:rsidRPr="003D63C8">
        <w:rPr>
          <w:rFonts w:ascii="Arial" w:hAnsi="Arial" w:cs="Arial"/>
          <w:color w:val="000000" w:themeColor="text1"/>
          <w:sz w:val="18"/>
          <w:szCs w:val="18"/>
        </w:rPr>
        <w:t xml:space="preserve">logic-string </w:t>
      </w:r>
      <w:r w:rsidR="00750405" w:rsidRPr="003D63C8">
        <w:rPr>
          <w:rFonts w:ascii="Arial" w:hAnsi="Arial" w:cs="Arial"/>
          <w:color w:val="000000" w:themeColor="text1"/>
          <w:sz w:val="18"/>
          <w:szCs w:val="18"/>
        </w:rPr>
        <w:t>brings us to the point of this paper</w:t>
      </w:r>
      <w:r w:rsidR="00E76C22" w:rsidRPr="003D63C8">
        <w:rPr>
          <w:rFonts w:ascii="Arial" w:hAnsi="Arial" w:cs="Arial"/>
          <w:color w:val="000000" w:themeColor="text1"/>
          <w:sz w:val="18"/>
          <w:szCs w:val="18"/>
        </w:rPr>
        <w:t>;</w:t>
      </w:r>
      <w:r w:rsidR="00750405" w:rsidRPr="003D63C8">
        <w:rPr>
          <w:rFonts w:ascii="Arial" w:hAnsi="Arial" w:cs="Arial"/>
          <w:color w:val="000000" w:themeColor="text1"/>
          <w:sz w:val="18"/>
          <w:szCs w:val="18"/>
        </w:rPr>
        <w:t xml:space="preserve"> sustainability of industries and the </w:t>
      </w:r>
      <w:r w:rsidR="00AE080B" w:rsidRPr="003D63C8">
        <w:rPr>
          <w:rFonts w:ascii="Arial" w:hAnsi="Arial" w:cs="Arial"/>
          <w:color w:val="000000" w:themeColor="text1"/>
          <w:sz w:val="18"/>
          <w:szCs w:val="18"/>
        </w:rPr>
        <w:t xml:space="preserve">wide range of </w:t>
      </w:r>
      <w:r w:rsidR="00AD1736" w:rsidRPr="003D63C8">
        <w:rPr>
          <w:rFonts w:ascii="Arial" w:hAnsi="Arial" w:cs="Arial"/>
          <w:color w:val="000000" w:themeColor="text1"/>
          <w:sz w:val="18"/>
          <w:szCs w:val="18"/>
        </w:rPr>
        <w:t xml:space="preserve">SME </w:t>
      </w:r>
      <w:r w:rsidR="00AE080B" w:rsidRPr="003D63C8">
        <w:rPr>
          <w:rFonts w:ascii="Arial" w:hAnsi="Arial" w:cs="Arial"/>
          <w:color w:val="000000" w:themeColor="text1"/>
          <w:sz w:val="18"/>
          <w:szCs w:val="18"/>
        </w:rPr>
        <w:t xml:space="preserve">enterprises that </w:t>
      </w:r>
      <w:r w:rsidR="00AC03A6" w:rsidRPr="003D63C8">
        <w:rPr>
          <w:rFonts w:ascii="Arial" w:hAnsi="Arial" w:cs="Arial"/>
          <w:color w:val="000000" w:themeColor="text1"/>
          <w:sz w:val="18"/>
          <w:szCs w:val="18"/>
        </w:rPr>
        <w:t>operat</w:t>
      </w:r>
      <w:r w:rsidR="00AE080B" w:rsidRPr="003D63C8">
        <w:rPr>
          <w:rFonts w:ascii="Arial" w:hAnsi="Arial" w:cs="Arial"/>
          <w:color w:val="000000" w:themeColor="text1"/>
          <w:sz w:val="18"/>
          <w:szCs w:val="18"/>
        </w:rPr>
        <w:t>e</w:t>
      </w:r>
      <w:r w:rsidR="00AC03A6" w:rsidRPr="003D63C8">
        <w:rPr>
          <w:rFonts w:ascii="Arial" w:hAnsi="Arial" w:cs="Arial"/>
          <w:color w:val="000000" w:themeColor="text1"/>
          <w:sz w:val="18"/>
          <w:szCs w:val="18"/>
        </w:rPr>
        <w:t xml:space="preserve"> </w:t>
      </w:r>
      <w:r w:rsidR="00750405" w:rsidRPr="003D63C8">
        <w:rPr>
          <w:rFonts w:ascii="Arial" w:hAnsi="Arial" w:cs="Arial"/>
          <w:color w:val="000000" w:themeColor="text1"/>
          <w:sz w:val="18"/>
          <w:szCs w:val="18"/>
        </w:rPr>
        <w:t xml:space="preserve">within </w:t>
      </w:r>
      <w:r w:rsidR="00E76C22" w:rsidRPr="003D63C8">
        <w:rPr>
          <w:rFonts w:ascii="Arial" w:hAnsi="Arial" w:cs="Arial"/>
          <w:color w:val="000000" w:themeColor="text1"/>
          <w:sz w:val="18"/>
          <w:szCs w:val="18"/>
        </w:rPr>
        <w:t xml:space="preserve">them require current, well researched knowledge and information embedded into </w:t>
      </w:r>
      <w:r w:rsidR="00AD1736" w:rsidRPr="003D63C8">
        <w:rPr>
          <w:rFonts w:ascii="Arial" w:hAnsi="Arial" w:cs="Arial"/>
          <w:color w:val="000000" w:themeColor="text1"/>
          <w:sz w:val="18"/>
          <w:szCs w:val="18"/>
        </w:rPr>
        <w:t>management training</w:t>
      </w:r>
      <w:r w:rsidR="00750405" w:rsidRPr="003D63C8">
        <w:rPr>
          <w:rFonts w:ascii="Arial" w:hAnsi="Arial" w:cs="Arial"/>
          <w:color w:val="000000" w:themeColor="text1"/>
          <w:sz w:val="18"/>
          <w:szCs w:val="18"/>
        </w:rPr>
        <w:t xml:space="preserve">. </w:t>
      </w:r>
      <w:r w:rsidR="00F034C2" w:rsidRPr="003D63C8">
        <w:rPr>
          <w:rFonts w:ascii="Arial" w:hAnsi="Arial" w:cs="Arial"/>
          <w:color w:val="000000" w:themeColor="text1"/>
          <w:sz w:val="18"/>
          <w:szCs w:val="18"/>
        </w:rPr>
        <w:t xml:space="preserve">Outdated knowledge will not achieve the goals and </w:t>
      </w:r>
      <w:r w:rsidR="00B04EE9" w:rsidRPr="003D63C8">
        <w:rPr>
          <w:rFonts w:ascii="Arial" w:hAnsi="Arial" w:cs="Arial"/>
          <w:color w:val="000000" w:themeColor="text1"/>
          <w:sz w:val="18"/>
          <w:szCs w:val="18"/>
        </w:rPr>
        <w:t xml:space="preserve">expectations </w:t>
      </w:r>
      <w:r w:rsidR="00F034C2" w:rsidRPr="003D63C8">
        <w:rPr>
          <w:rFonts w:ascii="Arial" w:hAnsi="Arial" w:cs="Arial"/>
          <w:color w:val="000000" w:themeColor="text1"/>
          <w:sz w:val="18"/>
          <w:szCs w:val="18"/>
        </w:rPr>
        <w:t xml:space="preserve">of the twenty first century </w:t>
      </w:r>
      <w:r w:rsidR="00B04EE9" w:rsidRPr="003D63C8">
        <w:rPr>
          <w:rFonts w:ascii="Arial" w:hAnsi="Arial" w:cs="Arial"/>
          <w:color w:val="000000" w:themeColor="text1"/>
          <w:sz w:val="18"/>
          <w:szCs w:val="18"/>
        </w:rPr>
        <w:t xml:space="preserve">when business decisions are still being based on outdated </w:t>
      </w:r>
      <w:r w:rsidR="00AD1736" w:rsidRPr="003D63C8">
        <w:rPr>
          <w:rFonts w:ascii="Arial" w:hAnsi="Arial" w:cs="Arial"/>
          <w:color w:val="000000" w:themeColor="text1"/>
          <w:sz w:val="18"/>
          <w:szCs w:val="18"/>
        </w:rPr>
        <w:t>knowledge</w:t>
      </w:r>
      <w:r w:rsidR="00B04EE9" w:rsidRPr="003D63C8">
        <w:rPr>
          <w:rFonts w:ascii="Arial" w:hAnsi="Arial" w:cs="Arial"/>
          <w:color w:val="000000" w:themeColor="text1"/>
          <w:sz w:val="18"/>
          <w:szCs w:val="18"/>
        </w:rPr>
        <w:t xml:space="preserve">. </w:t>
      </w:r>
    </w:p>
    <w:p w:rsidR="001D5E2F" w:rsidRPr="003D63C8" w:rsidRDefault="001D5E2F" w:rsidP="003D63C8">
      <w:pPr>
        <w:spacing w:after="0" w:line="240" w:lineRule="auto"/>
        <w:jc w:val="both"/>
        <w:rPr>
          <w:rFonts w:ascii="Arial" w:hAnsi="Arial" w:cs="Arial"/>
          <w:color w:val="000000" w:themeColor="text1"/>
          <w:sz w:val="18"/>
          <w:szCs w:val="18"/>
        </w:rPr>
      </w:pPr>
    </w:p>
    <w:p w:rsidR="00750405" w:rsidRPr="003D63C8" w:rsidRDefault="00B04EE9" w:rsidP="003D63C8">
      <w:pPr>
        <w:spacing w:after="0" w:line="240" w:lineRule="auto"/>
        <w:jc w:val="both"/>
        <w:rPr>
          <w:rFonts w:ascii="Arial" w:hAnsi="Arial" w:cs="Arial"/>
          <w:color w:val="000000" w:themeColor="text1"/>
          <w:sz w:val="18"/>
          <w:szCs w:val="18"/>
        </w:rPr>
      </w:pPr>
      <w:r w:rsidRPr="003D63C8">
        <w:rPr>
          <w:rFonts w:ascii="Arial" w:hAnsi="Arial" w:cs="Arial"/>
          <w:color w:val="000000" w:themeColor="text1"/>
          <w:sz w:val="18"/>
          <w:szCs w:val="18"/>
        </w:rPr>
        <w:t xml:space="preserve">In the case of Parker Hannifin, if the same situation occurred today, a more sophisticated approach would be warranted to accommodate all the key elements of a </w:t>
      </w:r>
      <w:r w:rsidR="00AD1736" w:rsidRPr="003D63C8">
        <w:rPr>
          <w:rFonts w:ascii="Arial" w:hAnsi="Arial" w:cs="Arial"/>
          <w:color w:val="000000" w:themeColor="text1"/>
          <w:sz w:val="18"/>
          <w:szCs w:val="18"/>
        </w:rPr>
        <w:t>multiple</w:t>
      </w:r>
      <w:r w:rsidRPr="003D63C8">
        <w:rPr>
          <w:rFonts w:ascii="Arial" w:hAnsi="Arial" w:cs="Arial"/>
          <w:color w:val="000000" w:themeColor="text1"/>
          <w:sz w:val="18"/>
          <w:szCs w:val="18"/>
        </w:rPr>
        <w:t xml:space="preserve"> bottom line</w:t>
      </w:r>
      <w:r w:rsidR="00AD1736" w:rsidRPr="003D63C8">
        <w:rPr>
          <w:rFonts w:ascii="Arial" w:hAnsi="Arial" w:cs="Arial"/>
          <w:color w:val="000000" w:themeColor="text1"/>
          <w:sz w:val="18"/>
          <w:szCs w:val="18"/>
        </w:rPr>
        <w:t xml:space="preserve"> (MBL)</w:t>
      </w:r>
      <w:r w:rsidRPr="003D63C8">
        <w:rPr>
          <w:rFonts w:ascii="Arial" w:hAnsi="Arial" w:cs="Arial"/>
          <w:color w:val="000000" w:themeColor="text1"/>
          <w:sz w:val="18"/>
          <w:szCs w:val="18"/>
        </w:rPr>
        <w:t xml:space="preserve"> approach: financial, socio-cultural, environmental</w:t>
      </w:r>
      <w:r w:rsidR="00AD1736" w:rsidRPr="003D63C8">
        <w:rPr>
          <w:rFonts w:ascii="Arial" w:hAnsi="Arial" w:cs="Arial"/>
          <w:color w:val="000000" w:themeColor="text1"/>
          <w:sz w:val="18"/>
          <w:szCs w:val="18"/>
        </w:rPr>
        <w:t>, ethical</w:t>
      </w:r>
      <w:r w:rsidR="001E65E8" w:rsidRPr="003D63C8">
        <w:rPr>
          <w:rFonts w:ascii="Arial" w:hAnsi="Arial" w:cs="Arial"/>
          <w:color w:val="000000" w:themeColor="text1"/>
          <w:sz w:val="18"/>
          <w:szCs w:val="18"/>
        </w:rPr>
        <w:t>ly</w:t>
      </w:r>
      <w:r w:rsidR="00AD1736" w:rsidRPr="003D63C8">
        <w:rPr>
          <w:rFonts w:ascii="Arial" w:hAnsi="Arial" w:cs="Arial"/>
          <w:color w:val="000000" w:themeColor="text1"/>
          <w:sz w:val="18"/>
          <w:szCs w:val="18"/>
        </w:rPr>
        <w:t xml:space="preserve"> </w:t>
      </w:r>
      <w:r w:rsidR="001E65E8" w:rsidRPr="003D63C8">
        <w:rPr>
          <w:rFonts w:ascii="Arial" w:hAnsi="Arial" w:cs="Arial"/>
          <w:color w:val="000000" w:themeColor="text1"/>
          <w:sz w:val="18"/>
          <w:szCs w:val="18"/>
        </w:rPr>
        <w:t xml:space="preserve">&amp; legally </w:t>
      </w:r>
      <w:r w:rsidR="00AD1736" w:rsidRPr="003D63C8">
        <w:rPr>
          <w:rFonts w:ascii="Arial" w:hAnsi="Arial" w:cs="Arial"/>
          <w:color w:val="000000" w:themeColor="text1"/>
          <w:sz w:val="18"/>
          <w:szCs w:val="18"/>
        </w:rPr>
        <w:t>sound governance</w:t>
      </w:r>
      <w:r w:rsidR="001D5E2F" w:rsidRPr="003D63C8">
        <w:rPr>
          <w:rFonts w:ascii="Arial" w:hAnsi="Arial" w:cs="Arial"/>
          <w:color w:val="000000" w:themeColor="text1"/>
          <w:sz w:val="18"/>
          <w:szCs w:val="18"/>
        </w:rPr>
        <w:t xml:space="preserve"> – not just a financial turnaround</w:t>
      </w:r>
      <w:r w:rsidRPr="003D63C8">
        <w:rPr>
          <w:rFonts w:ascii="Arial" w:hAnsi="Arial" w:cs="Arial"/>
          <w:color w:val="000000" w:themeColor="text1"/>
          <w:sz w:val="18"/>
          <w:szCs w:val="18"/>
        </w:rPr>
        <w:t xml:space="preserve">.  </w:t>
      </w:r>
    </w:p>
    <w:p w:rsidR="00750405" w:rsidRPr="003D63C8" w:rsidRDefault="00750405" w:rsidP="003D63C8">
      <w:pPr>
        <w:spacing w:after="0" w:line="240" w:lineRule="auto"/>
        <w:jc w:val="both"/>
        <w:rPr>
          <w:rFonts w:ascii="Arial" w:hAnsi="Arial" w:cs="Arial"/>
          <w:color w:val="000000" w:themeColor="text1"/>
          <w:sz w:val="18"/>
          <w:szCs w:val="18"/>
        </w:rPr>
      </w:pPr>
    </w:p>
    <w:p w:rsidR="002122E4" w:rsidRPr="003D63C8" w:rsidRDefault="00D83462" w:rsidP="003D63C8">
      <w:pPr>
        <w:spacing w:after="0" w:line="240" w:lineRule="auto"/>
        <w:jc w:val="both"/>
        <w:rPr>
          <w:rFonts w:ascii="Arial" w:hAnsi="Arial" w:cs="Arial"/>
          <w:color w:val="000000" w:themeColor="text1"/>
          <w:sz w:val="18"/>
          <w:szCs w:val="18"/>
        </w:rPr>
      </w:pPr>
      <w:r w:rsidRPr="003D63C8">
        <w:rPr>
          <w:rFonts w:ascii="Arial" w:hAnsi="Arial" w:cs="Arial"/>
          <w:color w:val="000000" w:themeColor="text1"/>
          <w:sz w:val="18"/>
          <w:szCs w:val="18"/>
        </w:rPr>
        <w:t xml:space="preserve">Managers and executives often miss the point </w:t>
      </w:r>
      <w:r w:rsidR="00230E07" w:rsidRPr="003D63C8">
        <w:rPr>
          <w:rFonts w:ascii="Arial" w:hAnsi="Arial" w:cs="Arial"/>
          <w:color w:val="000000" w:themeColor="text1"/>
          <w:sz w:val="18"/>
          <w:szCs w:val="18"/>
        </w:rPr>
        <w:t>concerning</w:t>
      </w:r>
      <w:r w:rsidRPr="003D63C8">
        <w:rPr>
          <w:rFonts w:ascii="Arial" w:hAnsi="Arial" w:cs="Arial"/>
          <w:color w:val="000000" w:themeColor="text1"/>
          <w:sz w:val="18"/>
          <w:szCs w:val="18"/>
        </w:rPr>
        <w:t xml:space="preserve"> long-term sustainability when planning their </w:t>
      </w:r>
      <w:r w:rsidR="007A5014" w:rsidRPr="003D63C8">
        <w:rPr>
          <w:rFonts w:ascii="Arial" w:hAnsi="Arial" w:cs="Arial"/>
          <w:color w:val="000000" w:themeColor="text1"/>
          <w:sz w:val="18"/>
          <w:szCs w:val="18"/>
        </w:rPr>
        <w:t>operations</w:t>
      </w:r>
      <w:r w:rsidRPr="003D63C8">
        <w:rPr>
          <w:rFonts w:ascii="Arial" w:hAnsi="Arial" w:cs="Arial"/>
          <w:color w:val="000000" w:themeColor="text1"/>
          <w:sz w:val="18"/>
          <w:szCs w:val="18"/>
        </w:rPr>
        <w:t xml:space="preserve">.  </w:t>
      </w:r>
      <w:r w:rsidR="00C320F8" w:rsidRPr="003D63C8">
        <w:rPr>
          <w:rFonts w:ascii="Arial" w:hAnsi="Arial" w:cs="Arial"/>
          <w:color w:val="000000" w:themeColor="text1"/>
          <w:sz w:val="18"/>
          <w:szCs w:val="18"/>
        </w:rPr>
        <w:t>D</w:t>
      </w:r>
      <w:r w:rsidRPr="003D63C8">
        <w:rPr>
          <w:rFonts w:ascii="Arial" w:hAnsi="Arial" w:cs="Arial"/>
          <w:color w:val="000000" w:themeColor="text1"/>
          <w:sz w:val="18"/>
          <w:szCs w:val="18"/>
        </w:rPr>
        <w:t>iscussion</w:t>
      </w:r>
      <w:r w:rsidR="00230E07" w:rsidRPr="003D63C8">
        <w:rPr>
          <w:rFonts w:ascii="Arial" w:hAnsi="Arial" w:cs="Arial"/>
          <w:color w:val="000000" w:themeColor="text1"/>
          <w:sz w:val="18"/>
          <w:szCs w:val="18"/>
        </w:rPr>
        <w:t xml:space="preserve">s relating to the term ‘sustainability’ often get diverted to other </w:t>
      </w:r>
      <w:r w:rsidR="0076157A" w:rsidRPr="003D63C8">
        <w:rPr>
          <w:rFonts w:ascii="Arial" w:hAnsi="Arial" w:cs="Arial"/>
          <w:color w:val="000000" w:themeColor="text1"/>
          <w:sz w:val="18"/>
          <w:szCs w:val="18"/>
        </w:rPr>
        <w:t xml:space="preserve">more comfortable </w:t>
      </w:r>
      <w:r w:rsidR="004B4B82" w:rsidRPr="003D63C8">
        <w:rPr>
          <w:rFonts w:ascii="Arial" w:hAnsi="Arial" w:cs="Arial"/>
          <w:color w:val="000000" w:themeColor="text1"/>
          <w:sz w:val="18"/>
          <w:szCs w:val="18"/>
        </w:rPr>
        <w:t>topics</w:t>
      </w:r>
      <w:r w:rsidR="00230E07" w:rsidRPr="003D63C8">
        <w:rPr>
          <w:rFonts w:ascii="Arial" w:hAnsi="Arial" w:cs="Arial"/>
          <w:color w:val="000000" w:themeColor="text1"/>
          <w:sz w:val="18"/>
          <w:szCs w:val="18"/>
        </w:rPr>
        <w:t xml:space="preserve"> that managers prefer to discuss as the term ‘sustainability’ is often misconstrued </w:t>
      </w:r>
      <w:r w:rsidR="00796790" w:rsidRPr="003D63C8">
        <w:rPr>
          <w:rFonts w:ascii="Arial" w:hAnsi="Arial" w:cs="Arial"/>
          <w:color w:val="000000" w:themeColor="text1"/>
          <w:sz w:val="18"/>
          <w:szCs w:val="18"/>
        </w:rPr>
        <w:t xml:space="preserve">as </w:t>
      </w:r>
      <w:r w:rsidR="00C320F8" w:rsidRPr="003D63C8">
        <w:rPr>
          <w:rFonts w:ascii="Arial" w:hAnsi="Arial" w:cs="Arial"/>
          <w:color w:val="000000" w:themeColor="text1"/>
          <w:sz w:val="18"/>
          <w:szCs w:val="18"/>
        </w:rPr>
        <w:t>simply being an ecological issue</w:t>
      </w:r>
      <w:r w:rsidR="00485573" w:rsidRPr="003D63C8">
        <w:rPr>
          <w:rFonts w:ascii="Arial" w:hAnsi="Arial" w:cs="Arial"/>
          <w:color w:val="000000" w:themeColor="text1"/>
          <w:sz w:val="18"/>
          <w:szCs w:val="18"/>
        </w:rPr>
        <w:t xml:space="preserve">. </w:t>
      </w:r>
      <w:r w:rsidR="00796790" w:rsidRPr="003D63C8">
        <w:rPr>
          <w:rFonts w:ascii="Arial" w:hAnsi="Arial" w:cs="Arial"/>
          <w:color w:val="000000" w:themeColor="text1"/>
          <w:sz w:val="18"/>
          <w:szCs w:val="18"/>
        </w:rPr>
        <w:t xml:space="preserve">In fact, </w:t>
      </w:r>
      <w:r w:rsidR="00C320F8" w:rsidRPr="003D63C8">
        <w:rPr>
          <w:rFonts w:ascii="Arial" w:hAnsi="Arial" w:cs="Arial"/>
          <w:color w:val="000000" w:themeColor="text1"/>
          <w:sz w:val="18"/>
          <w:szCs w:val="18"/>
        </w:rPr>
        <w:t xml:space="preserve">management meetings </w:t>
      </w:r>
      <w:r w:rsidR="00796790" w:rsidRPr="003D63C8">
        <w:rPr>
          <w:rFonts w:ascii="Arial" w:hAnsi="Arial" w:cs="Arial"/>
          <w:color w:val="000000" w:themeColor="text1"/>
          <w:sz w:val="18"/>
          <w:szCs w:val="18"/>
        </w:rPr>
        <w:t>within Parker Hannifin</w:t>
      </w:r>
      <w:r w:rsidR="00C320F8" w:rsidRPr="003D63C8">
        <w:rPr>
          <w:rFonts w:ascii="Arial" w:hAnsi="Arial" w:cs="Arial"/>
          <w:color w:val="000000" w:themeColor="text1"/>
          <w:sz w:val="18"/>
          <w:szCs w:val="18"/>
        </w:rPr>
        <w:t xml:space="preserve"> had sales quotas and gross margin results as first items on almost every agenda, before moving on to solve staffing and other </w:t>
      </w:r>
      <w:r w:rsidR="00796790" w:rsidRPr="003D63C8">
        <w:rPr>
          <w:rFonts w:ascii="Arial" w:hAnsi="Arial" w:cs="Arial"/>
          <w:color w:val="000000" w:themeColor="text1"/>
          <w:sz w:val="18"/>
          <w:szCs w:val="18"/>
        </w:rPr>
        <w:t>problems</w:t>
      </w:r>
      <w:r w:rsidR="00C320F8" w:rsidRPr="003D63C8">
        <w:rPr>
          <w:rFonts w:ascii="Arial" w:hAnsi="Arial" w:cs="Arial"/>
          <w:color w:val="000000" w:themeColor="text1"/>
          <w:sz w:val="18"/>
          <w:szCs w:val="18"/>
        </w:rPr>
        <w:t>.</w:t>
      </w:r>
      <w:r w:rsidR="00796790" w:rsidRPr="003D63C8">
        <w:rPr>
          <w:rFonts w:ascii="Arial" w:hAnsi="Arial" w:cs="Arial"/>
          <w:color w:val="000000" w:themeColor="text1"/>
          <w:sz w:val="18"/>
          <w:szCs w:val="18"/>
        </w:rPr>
        <w:t xml:space="preserve"> As a result of this original issue with Parker Hannifin and several similar more recent experiences, whilst different in detail but similar in the overarching issues concerned, it is considered the</w:t>
      </w:r>
      <w:r w:rsidR="00A86BD4" w:rsidRPr="003D63C8">
        <w:rPr>
          <w:rFonts w:ascii="Arial" w:hAnsi="Arial" w:cs="Arial"/>
          <w:color w:val="000000" w:themeColor="text1"/>
          <w:sz w:val="18"/>
          <w:szCs w:val="18"/>
        </w:rPr>
        <w:t xml:space="preserve"> term sustainability ha</w:t>
      </w:r>
      <w:r w:rsidR="00DA2DCD" w:rsidRPr="003D63C8">
        <w:rPr>
          <w:rFonts w:ascii="Arial" w:hAnsi="Arial" w:cs="Arial"/>
          <w:color w:val="000000" w:themeColor="text1"/>
          <w:sz w:val="18"/>
          <w:szCs w:val="18"/>
        </w:rPr>
        <w:t>s</w:t>
      </w:r>
      <w:r w:rsidR="00A86BD4" w:rsidRPr="003D63C8">
        <w:rPr>
          <w:rFonts w:ascii="Arial" w:hAnsi="Arial" w:cs="Arial"/>
          <w:color w:val="000000" w:themeColor="text1"/>
          <w:sz w:val="18"/>
          <w:szCs w:val="18"/>
        </w:rPr>
        <w:t xml:space="preserve"> a skewed </w:t>
      </w:r>
      <w:r w:rsidR="00853A09" w:rsidRPr="003D63C8">
        <w:rPr>
          <w:rFonts w:ascii="Arial" w:hAnsi="Arial" w:cs="Arial"/>
          <w:color w:val="000000" w:themeColor="text1"/>
          <w:sz w:val="18"/>
          <w:szCs w:val="18"/>
        </w:rPr>
        <w:t xml:space="preserve">interpretation for business people and </w:t>
      </w:r>
      <w:r w:rsidR="001F18E0" w:rsidRPr="003D63C8">
        <w:rPr>
          <w:rFonts w:ascii="Arial" w:hAnsi="Arial" w:cs="Arial"/>
          <w:color w:val="000000" w:themeColor="text1"/>
          <w:sz w:val="18"/>
          <w:szCs w:val="18"/>
        </w:rPr>
        <w:t xml:space="preserve">that the term </w:t>
      </w:r>
      <w:r w:rsidR="001F18E0" w:rsidRPr="003D63C8">
        <w:rPr>
          <w:rFonts w:ascii="Arial" w:hAnsi="Arial" w:cs="Arial"/>
          <w:sz w:val="18"/>
          <w:szCs w:val="18"/>
        </w:rPr>
        <w:t>s</w:t>
      </w:r>
      <w:r w:rsidR="0038711B" w:rsidRPr="003D63C8">
        <w:rPr>
          <w:rFonts w:ascii="Arial" w:hAnsi="Arial" w:cs="Arial"/>
          <w:i/>
          <w:sz w:val="18"/>
          <w:szCs w:val="18"/>
        </w:rPr>
        <w:t>trategic sustainability and risk</w:t>
      </w:r>
      <w:r w:rsidR="0038711B" w:rsidRPr="003D63C8">
        <w:rPr>
          <w:rFonts w:ascii="Arial" w:hAnsi="Arial" w:cs="Arial"/>
          <w:sz w:val="18"/>
          <w:szCs w:val="18"/>
        </w:rPr>
        <w:t xml:space="preserve"> </w:t>
      </w:r>
      <w:r w:rsidR="0038711B" w:rsidRPr="0010203C">
        <w:rPr>
          <w:rFonts w:ascii="Arial" w:hAnsi="Arial" w:cs="Arial"/>
          <w:i/>
          <w:iCs/>
          <w:sz w:val="18"/>
          <w:szCs w:val="18"/>
        </w:rPr>
        <w:t>management</w:t>
      </w:r>
      <w:r w:rsidR="001F3C3D" w:rsidRPr="003D63C8">
        <w:rPr>
          <w:rFonts w:ascii="Arial" w:hAnsi="Arial" w:cs="Arial"/>
          <w:sz w:val="18"/>
          <w:szCs w:val="18"/>
        </w:rPr>
        <w:t xml:space="preserve"> </w:t>
      </w:r>
      <w:r w:rsidR="001F3C3D" w:rsidRPr="003D63C8">
        <w:rPr>
          <w:rFonts w:ascii="Arial" w:hAnsi="Arial" w:cs="Arial"/>
          <w:color w:val="000000" w:themeColor="text1"/>
          <w:sz w:val="18"/>
          <w:szCs w:val="18"/>
        </w:rPr>
        <w:t>(SS&amp;RM)</w:t>
      </w:r>
      <w:r w:rsidR="0038711B" w:rsidRPr="003D63C8">
        <w:rPr>
          <w:rFonts w:ascii="Arial" w:hAnsi="Arial" w:cs="Arial"/>
          <w:color w:val="000000" w:themeColor="text1"/>
          <w:sz w:val="18"/>
          <w:szCs w:val="18"/>
        </w:rPr>
        <w:t xml:space="preserve"> </w:t>
      </w:r>
      <w:r w:rsidR="001E65E8" w:rsidRPr="003D63C8">
        <w:rPr>
          <w:rFonts w:ascii="Arial" w:hAnsi="Arial" w:cs="Arial"/>
          <w:color w:val="000000" w:themeColor="text1"/>
          <w:sz w:val="18"/>
          <w:szCs w:val="18"/>
        </w:rPr>
        <w:t xml:space="preserve">(Kirkwood, 2012) </w:t>
      </w:r>
      <w:r w:rsidR="00BF1482">
        <w:rPr>
          <w:rFonts w:ascii="Arial" w:hAnsi="Arial" w:cs="Arial"/>
          <w:color w:val="000000" w:themeColor="text1"/>
          <w:sz w:val="18"/>
          <w:szCs w:val="18"/>
        </w:rPr>
        <w:t>adds greater clarity to the situation</w:t>
      </w:r>
      <w:r w:rsidR="0038711B" w:rsidRPr="003D63C8">
        <w:rPr>
          <w:rFonts w:ascii="Arial" w:hAnsi="Arial" w:cs="Arial"/>
          <w:color w:val="000000" w:themeColor="text1"/>
          <w:sz w:val="18"/>
          <w:szCs w:val="18"/>
        </w:rPr>
        <w:t>.</w:t>
      </w:r>
      <w:r w:rsidR="00485573" w:rsidRPr="003D63C8">
        <w:rPr>
          <w:rFonts w:ascii="Arial" w:hAnsi="Arial" w:cs="Arial"/>
          <w:color w:val="000000" w:themeColor="text1"/>
          <w:sz w:val="18"/>
          <w:szCs w:val="18"/>
        </w:rPr>
        <w:t xml:space="preserve"> </w:t>
      </w:r>
    </w:p>
    <w:p w:rsidR="00695188" w:rsidRPr="003D63C8" w:rsidRDefault="00695188" w:rsidP="003D63C8">
      <w:pPr>
        <w:spacing w:after="0" w:line="240" w:lineRule="auto"/>
        <w:jc w:val="both"/>
        <w:rPr>
          <w:rFonts w:ascii="Arial" w:hAnsi="Arial" w:cs="Arial"/>
          <w:color w:val="000000" w:themeColor="text1"/>
          <w:sz w:val="18"/>
          <w:szCs w:val="18"/>
        </w:rPr>
      </w:pPr>
    </w:p>
    <w:p w:rsidR="00C87DE2" w:rsidRDefault="00B01FF1" w:rsidP="003D63C8">
      <w:pPr>
        <w:spacing w:after="0" w:line="240" w:lineRule="auto"/>
        <w:jc w:val="both"/>
        <w:rPr>
          <w:rFonts w:ascii="Arial" w:hAnsi="Arial" w:cs="Arial"/>
          <w:color w:val="000000" w:themeColor="text1"/>
          <w:sz w:val="18"/>
          <w:szCs w:val="18"/>
        </w:rPr>
      </w:pPr>
      <w:r w:rsidRPr="003D63C8">
        <w:rPr>
          <w:rFonts w:ascii="Arial" w:hAnsi="Arial" w:cs="Arial"/>
          <w:color w:val="000000" w:themeColor="text1"/>
          <w:sz w:val="18"/>
          <w:szCs w:val="18"/>
        </w:rPr>
        <w:t>The</w:t>
      </w:r>
      <w:r w:rsidR="00B45CCD" w:rsidRPr="003D63C8">
        <w:rPr>
          <w:rFonts w:ascii="Arial" w:hAnsi="Arial" w:cs="Arial"/>
          <w:color w:val="000000" w:themeColor="text1"/>
          <w:sz w:val="18"/>
          <w:szCs w:val="18"/>
        </w:rPr>
        <w:t>se days, the</w:t>
      </w:r>
      <w:r w:rsidRPr="003D63C8">
        <w:rPr>
          <w:rFonts w:ascii="Arial" w:hAnsi="Arial" w:cs="Arial"/>
          <w:color w:val="000000" w:themeColor="text1"/>
          <w:sz w:val="18"/>
          <w:szCs w:val="18"/>
        </w:rPr>
        <w:t xml:space="preserve"> term ‘s</w:t>
      </w:r>
      <w:r w:rsidR="00847487" w:rsidRPr="003D63C8">
        <w:rPr>
          <w:rFonts w:ascii="Arial" w:hAnsi="Arial" w:cs="Arial"/>
          <w:color w:val="000000" w:themeColor="text1"/>
          <w:sz w:val="18"/>
          <w:szCs w:val="18"/>
        </w:rPr>
        <w:t>ustainability</w:t>
      </w:r>
      <w:r w:rsidRPr="003D63C8">
        <w:rPr>
          <w:rFonts w:ascii="Arial" w:hAnsi="Arial" w:cs="Arial"/>
          <w:color w:val="000000" w:themeColor="text1"/>
          <w:sz w:val="18"/>
          <w:szCs w:val="18"/>
        </w:rPr>
        <w:t>’</w:t>
      </w:r>
      <w:r w:rsidR="00847487" w:rsidRPr="003D63C8">
        <w:rPr>
          <w:rFonts w:ascii="Arial" w:hAnsi="Arial" w:cs="Arial"/>
          <w:color w:val="000000" w:themeColor="text1"/>
          <w:sz w:val="18"/>
          <w:szCs w:val="18"/>
        </w:rPr>
        <w:t xml:space="preserve"> mostly sits in the green-space, </w:t>
      </w:r>
      <w:r w:rsidR="00BC68A1" w:rsidRPr="003D63C8">
        <w:rPr>
          <w:rFonts w:ascii="Arial" w:hAnsi="Arial" w:cs="Arial"/>
          <w:color w:val="000000" w:themeColor="text1"/>
          <w:sz w:val="18"/>
          <w:szCs w:val="18"/>
        </w:rPr>
        <w:t xml:space="preserve">the carbon trading space, </w:t>
      </w:r>
      <w:r w:rsidR="00847487" w:rsidRPr="003D63C8">
        <w:rPr>
          <w:rFonts w:ascii="Arial" w:hAnsi="Arial" w:cs="Arial"/>
          <w:color w:val="000000" w:themeColor="text1"/>
          <w:sz w:val="18"/>
          <w:szCs w:val="18"/>
        </w:rPr>
        <w:t xml:space="preserve">the town-planning space, </w:t>
      </w:r>
      <w:r w:rsidR="00501073" w:rsidRPr="003D63C8">
        <w:rPr>
          <w:rFonts w:ascii="Arial" w:hAnsi="Arial" w:cs="Arial"/>
          <w:color w:val="000000" w:themeColor="text1"/>
          <w:sz w:val="18"/>
          <w:szCs w:val="18"/>
        </w:rPr>
        <w:t>or</w:t>
      </w:r>
      <w:r w:rsidR="00847487" w:rsidRPr="003D63C8">
        <w:rPr>
          <w:rFonts w:ascii="Arial" w:hAnsi="Arial" w:cs="Arial"/>
          <w:color w:val="000000" w:themeColor="text1"/>
          <w:sz w:val="18"/>
          <w:szCs w:val="18"/>
        </w:rPr>
        <w:t xml:space="preserve"> the </w:t>
      </w:r>
      <w:r w:rsidR="00C87DE2">
        <w:rPr>
          <w:rFonts w:ascii="Arial" w:hAnsi="Arial" w:cs="Arial"/>
          <w:color w:val="000000" w:themeColor="text1"/>
          <w:sz w:val="18"/>
          <w:szCs w:val="18"/>
        </w:rPr>
        <w:t>climate change arena</w:t>
      </w:r>
      <w:r w:rsidR="00847487" w:rsidRPr="003D63C8">
        <w:rPr>
          <w:rFonts w:ascii="Arial" w:hAnsi="Arial" w:cs="Arial"/>
          <w:color w:val="000000" w:themeColor="text1"/>
          <w:sz w:val="18"/>
          <w:szCs w:val="18"/>
        </w:rPr>
        <w:t xml:space="preserve">, </w:t>
      </w:r>
      <w:r w:rsidR="00C87DE2">
        <w:rPr>
          <w:rFonts w:ascii="Arial" w:hAnsi="Arial" w:cs="Arial"/>
          <w:color w:val="000000" w:themeColor="text1"/>
          <w:sz w:val="18"/>
          <w:szCs w:val="18"/>
        </w:rPr>
        <w:t>and</w:t>
      </w:r>
      <w:r w:rsidR="00847487" w:rsidRPr="003D63C8">
        <w:rPr>
          <w:rFonts w:ascii="Arial" w:hAnsi="Arial" w:cs="Arial"/>
          <w:color w:val="000000" w:themeColor="text1"/>
          <w:sz w:val="18"/>
          <w:szCs w:val="18"/>
        </w:rPr>
        <w:t xml:space="preserve"> unfortunately has </w:t>
      </w:r>
      <w:r w:rsidR="00C87DE2">
        <w:rPr>
          <w:rFonts w:ascii="Arial" w:hAnsi="Arial" w:cs="Arial"/>
          <w:color w:val="000000" w:themeColor="text1"/>
          <w:sz w:val="18"/>
          <w:szCs w:val="18"/>
        </w:rPr>
        <w:t xml:space="preserve">either </w:t>
      </w:r>
      <w:r w:rsidR="00847487" w:rsidRPr="003D63C8">
        <w:rPr>
          <w:rFonts w:ascii="Arial" w:hAnsi="Arial" w:cs="Arial"/>
          <w:color w:val="000000" w:themeColor="text1"/>
          <w:sz w:val="18"/>
          <w:szCs w:val="18"/>
        </w:rPr>
        <w:t>negative</w:t>
      </w:r>
      <w:r w:rsidR="00C87DE2">
        <w:rPr>
          <w:rFonts w:ascii="Arial" w:hAnsi="Arial" w:cs="Arial"/>
          <w:color w:val="000000" w:themeColor="text1"/>
          <w:sz w:val="18"/>
          <w:szCs w:val="18"/>
        </w:rPr>
        <w:t xml:space="preserve"> meanings or misunderstood </w:t>
      </w:r>
      <w:r w:rsidR="00847487" w:rsidRPr="003D63C8">
        <w:rPr>
          <w:rFonts w:ascii="Arial" w:hAnsi="Arial" w:cs="Arial"/>
          <w:color w:val="000000" w:themeColor="text1"/>
          <w:sz w:val="18"/>
          <w:szCs w:val="18"/>
        </w:rPr>
        <w:t>connotations</w:t>
      </w:r>
      <w:r w:rsidR="00C87DE2">
        <w:rPr>
          <w:rFonts w:ascii="Arial" w:hAnsi="Arial" w:cs="Arial"/>
          <w:color w:val="000000" w:themeColor="text1"/>
          <w:sz w:val="18"/>
          <w:szCs w:val="18"/>
        </w:rPr>
        <w:t xml:space="preserve"> for m</w:t>
      </w:r>
      <w:r w:rsidR="00EF0901" w:rsidRPr="003D63C8">
        <w:rPr>
          <w:rFonts w:ascii="Arial" w:hAnsi="Arial" w:cs="Arial"/>
          <w:color w:val="000000" w:themeColor="text1"/>
          <w:sz w:val="18"/>
          <w:szCs w:val="18"/>
        </w:rPr>
        <w:t xml:space="preserve">any </w:t>
      </w:r>
      <w:r w:rsidR="00C87DE2">
        <w:rPr>
          <w:rFonts w:ascii="Arial" w:hAnsi="Arial" w:cs="Arial"/>
          <w:color w:val="000000" w:themeColor="text1"/>
          <w:sz w:val="18"/>
          <w:szCs w:val="18"/>
        </w:rPr>
        <w:t>business people</w:t>
      </w:r>
      <w:r w:rsidR="00847487" w:rsidRPr="003D63C8">
        <w:rPr>
          <w:rFonts w:ascii="Arial" w:hAnsi="Arial" w:cs="Arial"/>
          <w:color w:val="000000" w:themeColor="text1"/>
          <w:sz w:val="18"/>
          <w:szCs w:val="18"/>
        </w:rPr>
        <w:t xml:space="preserve">. </w:t>
      </w:r>
    </w:p>
    <w:p w:rsidR="00C87DE2" w:rsidRDefault="00C87DE2" w:rsidP="003D63C8">
      <w:pPr>
        <w:spacing w:after="0" w:line="240" w:lineRule="auto"/>
        <w:jc w:val="both"/>
        <w:rPr>
          <w:rFonts w:ascii="Arial" w:hAnsi="Arial" w:cs="Arial"/>
          <w:color w:val="000000" w:themeColor="text1"/>
          <w:sz w:val="18"/>
          <w:szCs w:val="18"/>
        </w:rPr>
      </w:pPr>
    </w:p>
    <w:p w:rsidR="00CE1C70" w:rsidRDefault="00977799" w:rsidP="003D63C8">
      <w:pPr>
        <w:spacing w:after="0" w:line="240" w:lineRule="auto"/>
        <w:jc w:val="both"/>
        <w:rPr>
          <w:rFonts w:ascii="Arial" w:hAnsi="Arial" w:cs="Arial"/>
          <w:color w:val="000000" w:themeColor="text1"/>
          <w:sz w:val="18"/>
          <w:szCs w:val="18"/>
        </w:rPr>
      </w:pPr>
      <w:r w:rsidRPr="003D63C8">
        <w:rPr>
          <w:rFonts w:ascii="Arial" w:hAnsi="Arial" w:cs="Arial"/>
          <w:color w:val="000000" w:themeColor="text1"/>
          <w:sz w:val="18"/>
          <w:szCs w:val="18"/>
        </w:rPr>
        <w:t xml:space="preserve">This </w:t>
      </w:r>
      <w:r w:rsidR="00501073" w:rsidRPr="003D63C8">
        <w:rPr>
          <w:rFonts w:ascii="Arial" w:hAnsi="Arial" w:cs="Arial"/>
          <w:color w:val="000000" w:themeColor="text1"/>
          <w:sz w:val="18"/>
          <w:szCs w:val="18"/>
        </w:rPr>
        <w:t xml:space="preserve">paper </w:t>
      </w:r>
      <w:r w:rsidR="001F591E" w:rsidRPr="003D63C8">
        <w:rPr>
          <w:rFonts w:ascii="Arial" w:hAnsi="Arial" w:cs="Arial"/>
          <w:color w:val="000000" w:themeColor="text1"/>
          <w:sz w:val="18"/>
          <w:szCs w:val="18"/>
        </w:rPr>
        <w:t>propose</w:t>
      </w:r>
      <w:r w:rsidRPr="003D63C8">
        <w:rPr>
          <w:rFonts w:ascii="Arial" w:hAnsi="Arial" w:cs="Arial"/>
          <w:color w:val="000000" w:themeColor="text1"/>
          <w:sz w:val="18"/>
          <w:szCs w:val="18"/>
        </w:rPr>
        <w:t xml:space="preserve">s </w:t>
      </w:r>
      <w:r w:rsidR="001F591E" w:rsidRPr="003D63C8">
        <w:rPr>
          <w:rFonts w:ascii="Arial" w:hAnsi="Arial" w:cs="Arial"/>
          <w:color w:val="000000" w:themeColor="text1"/>
          <w:sz w:val="18"/>
          <w:szCs w:val="18"/>
        </w:rPr>
        <w:t xml:space="preserve">a way forward for </w:t>
      </w:r>
      <w:r w:rsidRPr="003D63C8">
        <w:rPr>
          <w:rFonts w:ascii="Arial" w:hAnsi="Arial" w:cs="Arial"/>
          <w:color w:val="000000" w:themeColor="text1"/>
          <w:sz w:val="18"/>
          <w:szCs w:val="18"/>
        </w:rPr>
        <w:t xml:space="preserve">modern </w:t>
      </w:r>
      <w:r w:rsidR="001F591E" w:rsidRPr="003D63C8">
        <w:rPr>
          <w:rFonts w:ascii="Arial" w:hAnsi="Arial" w:cs="Arial"/>
          <w:color w:val="000000" w:themeColor="text1"/>
          <w:sz w:val="18"/>
          <w:szCs w:val="18"/>
        </w:rPr>
        <w:t>business</w:t>
      </w:r>
      <w:r w:rsidRPr="003D63C8">
        <w:rPr>
          <w:rFonts w:ascii="Arial" w:hAnsi="Arial" w:cs="Arial"/>
          <w:color w:val="000000" w:themeColor="text1"/>
          <w:sz w:val="18"/>
          <w:szCs w:val="18"/>
        </w:rPr>
        <w:t xml:space="preserve"> education </w:t>
      </w:r>
      <w:r w:rsidR="001F591E" w:rsidRPr="003D63C8">
        <w:rPr>
          <w:rFonts w:ascii="Arial" w:hAnsi="Arial" w:cs="Arial"/>
          <w:color w:val="000000" w:themeColor="text1"/>
          <w:sz w:val="18"/>
          <w:szCs w:val="18"/>
        </w:rPr>
        <w:t xml:space="preserve">and </w:t>
      </w:r>
      <w:r w:rsidR="001F18E0" w:rsidRPr="003D63C8">
        <w:rPr>
          <w:rFonts w:ascii="Arial" w:hAnsi="Arial" w:cs="Arial"/>
          <w:color w:val="000000" w:themeColor="text1"/>
          <w:sz w:val="18"/>
          <w:szCs w:val="18"/>
        </w:rPr>
        <w:t xml:space="preserve">training </w:t>
      </w:r>
      <w:r w:rsidR="001F591E" w:rsidRPr="003D63C8">
        <w:rPr>
          <w:rFonts w:ascii="Arial" w:hAnsi="Arial" w:cs="Arial"/>
          <w:color w:val="000000" w:themeColor="text1"/>
          <w:sz w:val="18"/>
          <w:szCs w:val="18"/>
        </w:rPr>
        <w:t xml:space="preserve">to bring </w:t>
      </w:r>
      <w:r w:rsidR="00B01FF1" w:rsidRPr="003D63C8">
        <w:rPr>
          <w:rFonts w:ascii="Arial" w:hAnsi="Arial" w:cs="Arial"/>
          <w:color w:val="000000" w:themeColor="text1"/>
          <w:sz w:val="18"/>
          <w:szCs w:val="18"/>
        </w:rPr>
        <w:t xml:space="preserve">the </w:t>
      </w:r>
      <w:r w:rsidR="001E65E8" w:rsidRPr="003D63C8">
        <w:rPr>
          <w:rFonts w:ascii="Arial" w:hAnsi="Arial" w:cs="Arial"/>
          <w:color w:val="000000" w:themeColor="text1"/>
          <w:sz w:val="18"/>
          <w:szCs w:val="18"/>
        </w:rPr>
        <w:t xml:space="preserve">SS&amp;RM </w:t>
      </w:r>
      <w:r w:rsidR="00B01FF1" w:rsidRPr="003D63C8">
        <w:rPr>
          <w:rFonts w:ascii="Arial" w:hAnsi="Arial" w:cs="Arial"/>
          <w:color w:val="000000" w:themeColor="text1"/>
          <w:sz w:val="18"/>
          <w:szCs w:val="18"/>
        </w:rPr>
        <w:t xml:space="preserve">concept </w:t>
      </w:r>
      <w:r w:rsidR="001F591E" w:rsidRPr="003D63C8">
        <w:rPr>
          <w:rFonts w:ascii="Arial" w:hAnsi="Arial" w:cs="Arial"/>
          <w:color w:val="000000" w:themeColor="text1"/>
          <w:sz w:val="18"/>
          <w:szCs w:val="18"/>
        </w:rPr>
        <w:t xml:space="preserve">to the fore for all </w:t>
      </w:r>
      <w:r w:rsidR="00B01FF1" w:rsidRPr="003D63C8">
        <w:rPr>
          <w:rFonts w:ascii="Arial" w:hAnsi="Arial" w:cs="Arial"/>
          <w:color w:val="000000" w:themeColor="text1"/>
          <w:sz w:val="18"/>
          <w:szCs w:val="18"/>
        </w:rPr>
        <w:t>business people</w:t>
      </w:r>
      <w:r w:rsidR="001F591E" w:rsidRPr="003D63C8">
        <w:rPr>
          <w:rFonts w:ascii="Arial" w:hAnsi="Arial" w:cs="Arial"/>
          <w:color w:val="000000" w:themeColor="text1"/>
          <w:sz w:val="18"/>
          <w:szCs w:val="18"/>
        </w:rPr>
        <w:t xml:space="preserve"> in </w:t>
      </w:r>
      <w:r w:rsidR="00B01FF1" w:rsidRPr="003D63C8">
        <w:rPr>
          <w:rFonts w:ascii="Arial" w:hAnsi="Arial" w:cs="Arial"/>
          <w:color w:val="000000" w:themeColor="text1"/>
          <w:sz w:val="18"/>
          <w:szCs w:val="18"/>
        </w:rPr>
        <w:t xml:space="preserve">a </w:t>
      </w:r>
      <w:r w:rsidR="001F591E" w:rsidRPr="003D63C8">
        <w:rPr>
          <w:rFonts w:ascii="Arial" w:hAnsi="Arial" w:cs="Arial"/>
          <w:color w:val="000000" w:themeColor="text1"/>
          <w:sz w:val="18"/>
          <w:szCs w:val="18"/>
        </w:rPr>
        <w:t xml:space="preserve">way </w:t>
      </w:r>
      <w:r w:rsidR="00B01FF1" w:rsidRPr="003D63C8">
        <w:rPr>
          <w:rFonts w:ascii="Arial" w:hAnsi="Arial" w:cs="Arial"/>
          <w:color w:val="000000" w:themeColor="text1"/>
          <w:sz w:val="18"/>
          <w:szCs w:val="18"/>
        </w:rPr>
        <w:t>that</w:t>
      </w:r>
      <w:r w:rsidR="001F591E" w:rsidRPr="003D63C8">
        <w:rPr>
          <w:rFonts w:ascii="Arial" w:hAnsi="Arial" w:cs="Arial"/>
          <w:color w:val="000000" w:themeColor="text1"/>
          <w:sz w:val="18"/>
          <w:szCs w:val="18"/>
        </w:rPr>
        <w:t xml:space="preserve"> every</w:t>
      </w:r>
      <w:r w:rsidR="005659D0" w:rsidRPr="003D63C8">
        <w:rPr>
          <w:rFonts w:ascii="Arial" w:hAnsi="Arial" w:cs="Arial"/>
          <w:color w:val="000000" w:themeColor="text1"/>
          <w:sz w:val="18"/>
          <w:szCs w:val="18"/>
        </w:rPr>
        <w:t>one</w:t>
      </w:r>
      <w:r w:rsidR="001F591E" w:rsidRPr="003D63C8">
        <w:rPr>
          <w:rFonts w:ascii="Arial" w:hAnsi="Arial" w:cs="Arial"/>
          <w:color w:val="000000" w:themeColor="text1"/>
          <w:sz w:val="18"/>
          <w:szCs w:val="18"/>
        </w:rPr>
        <w:t xml:space="preserve"> can clearly </w:t>
      </w:r>
      <w:r w:rsidR="001F591E" w:rsidRPr="003D63C8">
        <w:rPr>
          <w:rFonts w:ascii="Arial" w:hAnsi="Arial" w:cs="Arial"/>
          <w:color w:val="000000" w:themeColor="text1"/>
          <w:sz w:val="18"/>
          <w:szCs w:val="18"/>
        </w:rPr>
        <w:t xml:space="preserve">understand what sustainability </w:t>
      </w:r>
      <w:r w:rsidR="00BC68A1" w:rsidRPr="003D63C8">
        <w:rPr>
          <w:rFonts w:ascii="Arial" w:hAnsi="Arial" w:cs="Arial"/>
          <w:color w:val="000000" w:themeColor="text1"/>
          <w:sz w:val="18"/>
          <w:szCs w:val="18"/>
        </w:rPr>
        <w:t>is about with</w:t>
      </w:r>
      <w:r w:rsidR="00A57BA2" w:rsidRPr="003D63C8">
        <w:rPr>
          <w:rFonts w:ascii="Arial" w:hAnsi="Arial" w:cs="Arial"/>
          <w:color w:val="000000" w:themeColor="text1"/>
          <w:sz w:val="18"/>
          <w:szCs w:val="18"/>
        </w:rPr>
        <w:t xml:space="preserve">in a </w:t>
      </w:r>
      <w:r w:rsidRPr="003D63C8">
        <w:rPr>
          <w:rFonts w:ascii="Arial" w:hAnsi="Arial" w:cs="Arial"/>
          <w:color w:val="000000" w:themeColor="text1"/>
          <w:sz w:val="18"/>
          <w:szCs w:val="18"/>
        </w:rPr>
        <w:t xml:space="preserve">modern </w:t>
      </w:r>
      <w:r w:rsidR="00A57BA2" w:rsidRPr="003D63C8">
        <w:rPr>
          <w:rFonts w:ascii="Arial" w:hAnsi="Arial" w:cs="Arial"/>
          <w:color w:val="000000" w:themeColor="text1"/>
          <w:sz w:val="18"/>
          <w:szCs w:val="18"/>
        </w:rPr>
        <w:t>business context</w:t>
      </w:r>
      <w:r w:rsidR="005659D0" w:rsidRPr="003D63C8">
        <w:rPr>
          <w:rFonts w:ascii="Arial" w:hAnsi="Arial" w:cs="Arial"/>
          <w:color w:val="000000" w:themeColor="text1"/>
          <w:sz w:val="18"/>
          <w:szCs w:val="18"/>
        </w:rPr>
        <w:t xml:space="preserve">. </w:t>
      </w:r>
      <w:r w:rsidR="00CE1C70" w:rsidRPr="003D63C8">
        <w:rPr>
          <w:rFonts w:ascii="Arial" w:hAnsi="Arial" w:cs="Arial"/>
          <w:color w:val="000000" w:themeColor="text1"/>
          <w:sz w:val="18"/>
          <w:szCs w:val="18"/>
        </w:rPr>
        <w:t xml:space="preserve">It matters not whether a company is a manufacturer such as Parker Hannifin, or any company in any industry, the SS&amp;RM pattern could well be applied </w:t>
      </w:r>
      <w:r w:rsidR="004B4B82" w:rsidRPr="003D63C8">
        <w:rPr>
          <w:rFonts w:ascii="Arial" w:hAnsi="Arial" w:cs="Arial"/>
          <w:color w:val="000000" w:themeColor="text1"/>
          <w:sz w:val="18"/>
          <w:szCs w:val="18"/>
        </w:rPr>
        <w:t>partially or fully</w:t>
      </w:r>
      <w:r w:rsidR="00CE1C70" w:rsidRPr="003D63C8">
        <w:rPr>
          <w:rFonts w:ascii="Arial" w:hAnsi="Arial" w:cs="Arial"/>
          <w:color w:val="000000" w:themeColor="text1"/>
          <w:sz w:val="18"/>
          <w:szCs w:val="18"/>
        </w:rPr>
        <w:t xml:space="preserve">. </w:t>
      </w:r>
    </w:p>
    <w:p w:rsidR="006124E4" w:rsidRDefault="006124E4" w:rsidP="003D63C8">
      <w:pPr>
        <w:spacing w:after="0" w:line="240" w:lineRule="auto"/>
        <w:jc w:val="both"/>
        <w:rPr>
          <w:rFonts w:ascii="Arial" w:hAnsi="Arial" w:cs="Arial"/>
          <w:color w:val="000000" w:themeColor="text1"/>
          <w:sz w:val="18"/>
          <w:szCs w:val="18"/>
        </w:rPr>
      </w:pPr>
    </w:p>
    <w:p w:rsidR="00776145" w:rsidRPr="003D63C8" w:rsidRDefault="00BF6F9D" w:rsidP="00DB63FE">
      <w:pPr>
        <w:pStyle w:val="Heading1"/>
        <w:spacing w:before="0" w:line="240" w:lineRule="auto"/>
        <w:rPr>
          <w:rFonts w:ascii="Arial" w:eastAsia="Times New Roman" w:hAnsi="Arial" w:cs="Arial"/>
          <w:color w:val="000000" w:themeColor="text1"/>
          <w:sz w:val="24"/>
          <w:szCs w:val="24"/>
          <w:lang w:val="en-US" w:eastAsia="en-AU"/>
        </w:rPr>
      </w:pPr>
      <w:bookmarkStart w:id="6" w:name="_Toc484352728"/>
      <w:r w:rsidRPr="003D63C8">
        <w:rPr>
          <w:rFonts w:ascii="Arial" w:eastAsia="Times New Roman" w:hAnsi="Arial" w:cs="Arial"/>
          <w:color w:val="000000" w:themeColor="text1"/>
          <w:sz w:val="24"/>
          <w:szCs w:val="24"/>
          <w:lang w:val="en-US" w:eastAsia="en-AU"/>
        </w:rPr>
        <w:t xml:space="preserve">3. </w:t>
      </w:r>
      <w:r w:rsidR="0049649B" w:rsidRPr="003D63C8">
        <w:rPr>
          <w:rFonts w:ascii="Arial" w:eastAsia="Times New Roman" w:hAnsi="Arial" w:cs="Arial"/>
          <w:color w:val="000000" w:themeColor="text1"/>
          <w:sz w:val="24"/>
          <w:szCs w:val="24"/>
          <w:lang w:val="en-US" w:eastAsia="en-AU"/>
        </w:rPr>
        <w:t xml:space="preserve">Single </w:t>
      </w:r>
      <w:r w:rsidR="00104981">
        <w:rPr>
          <w:rFonts w:ascii="Arial" w:eastAsia="Times New Roman" w:hAnsi="Arial" w:cs="Arial"/>
          <w:color w:val="000000" w:themeColor="text1"/>
          <w:sz w:val="24"/>
          <w:szCs w:val="24"/>
          <w:lang w:val="en-US" w:eastAsia="en-AU"/>
        </w:rPr>
        <w:t>Vs M</w:t>
      </w:r>
      <w:r w:rsidR="000848B2" w:rsidRPr="003D63C8">
        <w:rPr>
          <w:rFonts w:ascii="Arial" w:eastAsia="Times New Roman" w:hAnsi="Arial" w:cs="Arial"/>
          <w:color w:val="000000" w:themeColor="text1"/>
          <w:sz w:val="24"/>
          <w:szCs w:val="24"/>
          <w:lang w:val="en-US" w:eastAsia="en-AU"/>
        </w:rPr>
        <w:t>ultiple</w:t>
      </w:r>
      <w:r w:rsidR="0049649B" w:rsidRPr="003D63C8">
        <w:rPr>
          <w:rFonts w:ascii="Arial" w:eastAsia="Times New Roman" w:hAnsi="Arial" w:cs="Arial"/>
          <w:color w:val="000000" w:themeColor="text1"/>
          <w:sz w:val="24"/>
          <w:szCs w:val="24"/>
          <w:lang w:val="en-US" w:eastAsia="en-AU"/>
        </w:rPr>
        <w:t xml:space="preserve"> bottom line</w:t>
      </w:r>
      <w:bookmarkEnd w:id="6"/>
      <w:r w:rsidR="00776145" w:rsidRPr="003D63C8">
        <w:rPr>
          <w:rFonts w:ascii="Arial" w:eastAsia="Times New Roman" w:hAnsi="Arial" w:cs="Arial"/>
          <w:color w:val="000000" w:themeColor="text1"/>
          <w:sz w:val="24"/>
          <w:szCs w:val="24"/>
          <w:lang w:val="en-US" w:eastAsia="en-AU"/>
        </w:rPr>
        <w:t xml:space="preserve"> </w:t>
      </w:r>
    </w:p>
    <w:p w:rsidR="008D19AA" w:rsidRPr="003D63C8" w:rsidRDefault="006124E4"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Pr>
          <w:rFonts w:ascii="Arial" w:hAnsi="Arial" w:cs="Arial"/>
          <w:noProof/>
          <w:color w:val="000000" w:themeColor="text1"/>
          <w:sz w:val="18"/>
          <w:szCs w:val="18"/>
        </w:rPr>
        <w:drawing>
          <wp:anchor distT="0" distB="0" distL="114300" distR="114300" simplePos="0" relativeHeight="251664896" behindDoc="1" locked="0" layoutInCell="1" allowOverlap="1">
            <wp:simplePos x="0" y="0"/>
            <wp:positionH relativeFrom="column">
              <wp:posOffset>43815</wp:posOffset>
            </wp:positionH>
            <wp:positionV relativeFrom="paragraph">
              <wp:posOffset>181610</wp:posOffset>
            </wp:positionV>
            <wp:extent cx="3063875" cy="1838325"/>
            <wp:effectExtent l="0" t="0" r="3175" b="9525"/>
            <wp:wrapTight wrapText="bothSides">
              <wp:wrapPolygon edited="0">
                <wp:start x="0" y="0"/>
                <wp:lineTo x="0" y="21488"/>
                <wp:lineTo x="21488" y="21488"/>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ths.jpg"/>
                    <pic:cNvPicPr/>
                  </pic:nvPicPr>
                  <pic:blipFill>
                    <a:blip r:embed="rId13">
                      <a:extLst>
                        <a:ext uri="{28A0092B-C50C-407E-A947-70E740481C1C}">
                          <a14:useLocalDpi xmlns:a14="http://schemas.microsoft.com/office/drawing/2010/main" val="0"/>
                        </a:ext>
                      </a:extLst>
                    </a:blip>
                    <a:stretch>
                      <a:fillRect/>
                    </a:stretch>
                  </pic:blipFill>
                  <pic:spPr>
                    <a:xfrm>
                      <a:off x="0" y="0"/>
                      <a:ext cx="3063875" cy="1838325"/>
                    </a:xfrm>
                    <a:prstGeom prst="rect">
                      <a:avLst/>
                    </a:prstGeom>
                  </pic:spPr>
                </pic:pic>
              </a:graphicData>
            </a:graphic>
            <wp14:sizeRelH relativeFrom="page">
              <wp14:pctWidth>0</wp14:pctWidth>
            </wp14:sizeRelH>
            <wp14:sizeRelV relativeFrom="page">
              <wp14:pctHeight>0</wp14:pctHeight>
            </wp14:sizeRelV>
          </wp:anchor>
        </w:drawing>
      </w:r>
    </w:p>
    <w:p w:rsidR="001A19C0" w:rsidRPr="003D63C8" w:rsidRDefault="00104981"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3D63C8">
        <w:rPr>
          <w:rFonts w:ascii="Arial" w:eastAsia="Times New Roman" w:hAnsi="Arial" w:cs="Arial"/>
          <w:color w:val="000000" w:themeColor="text1"/>
          <w:kern w:val="1"/>
          <w:sz w:val="18"/>
          <w:szCs w:val="18"/>
          <w:lang w:val="en-US" w:eastAsia="en-AU"/>
        </w:rPr>
        <w:t xml:space="preserve">A single bottom line approach </w:t>
      </w:r>
      <w:r>
        <w:rPr>
          <w:rFonts w:ascii="Arial" w:eastAsia="Times New Roman" w:hAnsi="Arial" w:cs="Arial"/>
          <w:color w:val="000000" w:themeColor="text1"/>
          <w:kern w:val="1"/>
          <w:sz w:val="18"/>
          <w:szCs w:val="18"/>
          <w:lang w:val="en-US" w:eastAsia="en-AU"/>
        </w:rPr>
        <w:t xml:space="preserve">in business </w:t>
      </w:r>
      <w:r w:rsidRPr="003D63C8">
        <w:rPr>
          <w:rFonts w:ascii="Arial" w:eastAsia="Times New Roman" w:hAnsi="Arial" w:cs="Arial"/>
          <w:color w:val="000000" w:themeColor="text1"/>
          <w:kern w:val="1"/>
          <w:sz w:val="18"/>
          <w:szCs w:val="18"/>
          <w:lang w:val="en-US" w:eastAsia="en-AU"/>
        </w:rPr>
        <w:t xml:space="preserve">(profit is king) is now 100% dead. If any business is still operating with a single bottom line focus, it is probably doomed. </w:t>
      </w:r>
      <w:r w:rsidR="000848B2" w:rsidRPr="003D63C8">
        <w:rPr>
          <w:rFonts w:ascii="Arial" w:eastAsia="Times New Roman" w:hAnsi="Arial" w:cs="Arial"/>
          <w:color w:val="000000" w:themeColor="text1"/>
          <w:kern w:val="1"/>
          <w:sz w:val="18"/>
          <w:szCs w:val="18"/>
          <w:lang w:val="en-US" w:eastAsia="en-AU"/>
        </w:rPr>
        <w:t xml:space="preserve">Modern business sustainability </w:t>
      </w:r>
      <w:r>
        <w:rPr>
          <w:rFonts w:ascii="Arial" w:eastAsia="Times New Roman" w:hAnsi="Arial" w:cs="Arial"/>
          <w:color w:val="000000" w:themeColor="text1"/>
          <w:kern w:val="1"/>
          <w:sz w:val="18"/>
          <w:szCs w:val="18"/>
          <w:lang w:val="en-US" w:eastAsia="en-AU"/>
        </w:rPr>
        <w:t xml:space="preserve">now </w:t>
      </w:r>
      <w:r w:rsidR="000848B2" w:rsidRPr="003D63C8">
        <w:rPr>
          <w:rFonts w:ascii="Arial" w:eastAsia="Times New Roman" w:hAnsi="Arial" w:cs="Arial"/>
          <w:color w:val="000000" w:themeColor="text1"/>
          <w:kern w:val="1"/>
          <w:sz w:val="18"/>
          <w:szCs w:val="18"/>
          <w:lang w:val="en-US" w:eastAsia="en-AU"/>
        </w:rPr>
        <w:t>goes beyond</w:t>
      </w:r>
      <w:r>
        <w:rPr>
          <w:rFonts w:ascii="Arial" w:eastAsia="Times New Roman" w:hAnsi="Arial" w:cs="Arial"/>
          <w:color w:val="000000" w:themeColor="text1"/>
          <w:kern w:val="1"/>
          <w:sz w:val="18"/>
          <w:szCs w:val="18"/>
          <w:lang w:val="en-US" w:eastAsia="en-AU"/>
        </w:rPr>
        <w:t xml:space="preserve"> even</w:t>
      </w:r>
      <w:r w:rsidR="000848B2" w:rsidRPr="003D63C8">
        <w:rPr>
          <w:rFonts w:ascii="Arial" w:eastAsia="Times New Roman" w:hAnsi="Arial" w:cs="Arial"/>
          <w:color w:val="000000" w:themeColor="text1"/>
          <w:kern w:val="1"/>
          <w:sz w:val="18"/>
          <w:szCs w:val="18"/>
          <w:lang w:val="en-US" w:eastAsia="en-AU"/>
        </w:rPr>
        <w:t xml:space="preserve"> the triple bottom line concept </w:t>
      </w:r>
      <w:r w:rsidR="001A19C0" w:rsidRPr="003D63C8">
        <w:rPr>
          <w:rFonts w:ascii="Arial" w:eastAsia="Times New Roman" w:hAnsi="Arial" w:cs="Arial"/>
          <w:color w:val="000000" w:themeColor="text1"/>
          <w:kern w:val="1"/>
          <w:sz w:val="18"/>
          <w:szCs w:val="18"/>
          <w:lang w:val="en-US" w:eastAsia="en-AU"/>
        </w:rPr>
        <w:t xml:space="preserve">that was introduced </w:t>
      </w:r>
      <w:r>
        <w:rPr>
          <w:rFonts w:ascii="Arial" w:eastAsia="Times New Roman" w:hAnsi="Arial" w:cs="Arial"/>
          <w:color w:val="000000" w:themeColor="text1"/>
          <w:kern w:val="1"/>
          <w:sz w:val="18"/>
          <w:szCs w:val="18"/>
          <w:lang w:val="en-US" w:eastAsia="en-AU"/>
        </w:rPr>
        <w:t>around</w:t>
      </w:r>
      <w:r w:rsidR="001A19C0" w:rsidRPr="003D63C8">
        <w:rPr>
          <w:rFonts w:ascii="Arial" w:eastAsia="Times New Roman" w:hAnsi="Arial" w:cs="Arial"/>
          <w:color w:val="000000" w:themeColor="text1"/>
          <w:kern w:val="1"/>
          <w:sz w:val="18"/>
          <w:szCs w:val="18"/>
          <w:lang w:val="en-US" w:eastAsia="en-AU"/>
        </w:rPr>
        <w:t xml:space="preserve"> 20 years ago </w:t>
      </w:r>
      <w:r w:rsidR="000848B2" w:rsidRPr="003D63C8">
        <w:rPr>
          <w:rFonts w:ascii="Arial" w:eastAsia="Times New Roman" w:hAnsi="Arial" w:cs="Arial"/>
          <w:color w:val="000000" w:themeColor="text1"/>
          <w:kern w:val="1"/>
          <w:sz w:val="18"/>
          <w:szCs w:val="18"/>
          <w:lang w:val="en-US" w:eastAsia="en-AU"/>
        </w:rPr>
        <w:t>(Elkington 1998)</w:t>
      </w:r>
      <w:r w:rsidR="001A19C0" w:rsidRPr="003D63C8">
        <w:rPr>
          <w:rFonts w:ascii="Arial" w:eastAsia="Times New Roman" w:hAnsi="Arial" w:cs="Arial"/>
          <w:color w:val="000000" w:themeColor="text1"/>
          <w:kern w:val="1"/>
          <w:sz w:val="18"/>
          <w:szCs w:val="18"/>
          <w:lang w:val="en-US" w:eastAsia="en-AU"/>
        </w:rPr>
        <w:t xml:space="preserve"> to include two more areas: ethics and governance. </w:t>
      </w:r>
    </w:p>
    <w:p w:rsidR="001A19C0" w:rsidRPr="003D63C8" w:rsidRDefault="001A19C0"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88195B" w:rsidRPr="003D63C8" w:rsidRDefault="0088195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3D63C8">
        <w:rPr>
          <w:rFonts w:ascii="Arial" w:eastAsia="Times New Roman" w:hAnsi="Arial" w:cs="Arial"/>
          <w:color w:val="000000" w:themeColor="text1"/>
          <w:kern w:val="1"/>
          <w:sz w:val="18"/>
          <w:szCs w:val="18"/>
          <w:lang w:val="en-US" w:eastAsia="en-AU"/>
        </w:rPr>
        <w:t xml:space="preserve">Businesses need to make a </w:t>
      </w:r>
      <w:r w:rsidRPr="003D63C8">
        <w:rPr>
          <w:rFonts w:ascii="Arial" w:eastAsia="Times New Roman" w:hAnsi="Arial" w:cs="Arial"/>
          <w:b/>
          <w:i/>
          <w:color w:val="000000" w:themeColor="text1"/>
          <w:kern w:val="1"/>
          <w:sz w:val="18"/>
          <w:szCs w:val="18"/>
          <w:lang w:val="en-US" w:eastAsia="en-AU"/>
        </w:rPr>
        <w:t>profit</w:t>
      </w:r>
      <w:r w:rsidRPr="003D63C8">
        <w:rPr>
          <w:rFonts w:ascii="Arial" w:eastAsia="Times New Roman" w:hAnsi="Arial" w:cs="Arial"/>
          <w:color w:val="000000" w:themeColor="text1"/>
          <w:kern w:val="1"/>
          <w:sz w:val="18"/>
          <w:szCs w:val="18"/>
          <w:lang w:val="en-US" w:eastAsia="en-AU"/>
        </w:rPr>
        <w:t xml:space="preserve"> simply to stay in business. </w:t>
      </w:r>
      <w:r w:rsidR="001A19C0" w:rsidRPr="003D63C8">
        <w:rPr>
          <w:rFonts w:ascii="Arial" w:eastAsia="Times New Roman" w:hAnsi="Arial" w:cs="Arial"/>
          <w:color w:val="000000" w:themeColor="text1"/>
          <w:kern w:val="1"/>
          <w:sz w:val="18"/>
          <w:szCs w:val="18"/>
          <w:lang w:val="en-US" w:eastAsia="en-AU"/>
        </w:rPr>
        <w:t>However</w:t>
      </w:r>
      <w:r w:rsidR="00046130" w:rsidRPr="003D63C8">
        <w:rPr>
          <w:rFonts w:ascii="Arial" w:eastAsia="Times New Roman" w:hAnsi="Arial" w:cs="Arial"/>
          <w:color w:val="000000" w:themeColor="text1"/>
          <w:kern w:val="1"/>
          <w:sz w:val="18"/>
          <w:szCs w:val="18"/>
          <w:lang w:val="en-US" w:eastAsia="en-AU"/>
        </w:rPr>
        <w:t>,</w:t>
      </w:r>
      <w:r w:rsidR="001A19C0" w:rsidRPr="003D63C8">
        <w:rPr>
          <w:rFonts w:ascii="Arial" w:eastAsia="Times New Roman" w:hAnsi="Arial" w:cs="Arial"/>
          <w:color w:val="000000" w:themeColor="text1"/>
          <w:kern w:val="1"/>
          <w:sz w:val="18"/>
          <w:szCs w:val="18"/>
          <w:lang w:val="en-US" w:eastAsia="en-AU"/>
        </w:rPr>
        <w:t xml:space="preserve"> the profit a company makes is really the bottom-line end</w:t>
      </w:r>
      <w:r w:rsidR="0040180E" w:rsidRPr="003D63C8">
        <w:rPr>
          <w:rFonts w:ascii="Arial" w:eastAsia="Times New Roman" w:hAnsi="Arial" w:cs="Arial"/>
          <w:color w:val="000000" w:themeColor="text1"/>
          <w:kern w:val="1"/>
          <w:sz w:val="18"/>
          <w:szCs w:val="18"/>
          <w:lang w:val="en-US" w:eastAsia="en-AU"/>
        </w:rPr>
        <w:t>-</w:t>
      </w:r>
      <w:r w:rsidR="001A19C0" w:rsidRPr="003D63C8">
        <w:rPr>
          <w:rFonts w:ascii="Arial" w:eastAsia="Times New Roman" w:hAnsi="Arial" w:cs="Arial"/>
          <w:color w:val="000000" w:themeColor="text1"/>
          <w:kern w:val="1"/>
          <w:sz w:val="18"/>
          <w:szCs w:val="18"/>
          <w:lang w:val="en-US" w:eastAsia="en-AU"/>
        </w:rPr>
        <w:t>result from doing many other things properly first</w:t>
      </w:r>
      <w:r w:rsidR="00046130" w:rsidRPr="003D63C8">
        <w:rPr>
          <w:rFonts w:ascii="Arial" w:eastAsia="Times New Roman" w:hAnsi="Arial" w:cs="Arial"/>
          <w:color w:val="000000" w:themeColor="text1"/>
          <w:kern w:val="1"/>
          <w:sz w:val="18"/>
          <w:szCs w:val="18"/>
          <w:lang w:val="en-US" w:eastAsia="en-AU"/>
        </w:rPr>
        <w:t xml:space="preserve"> including winning, keeping and growing a loyal customer base</w:t>
      </w:r>
      <w:r w:rsidR="001A19C0" w:rsidRPr="003D63C8">
        <w:rPr>
          <w:rFonts w:ascii="Arial" w:eastAsia="Times New Roman" w:hAnsi="Arial" w:cs="Arial"/>
          <w:color w:val="000000" w:themeColor="text1"/>
          <w:kern w:val="1"/>
          <w:sz w:val="18"/>
          <w:szCs w:val="18"/>
          <w:lang w:val="en-US" w:eastAsia="en-AU"/>
        </w:rPr>
        <w:t xml:space="preserve">. Hence if making a profit is the primary goal then most likely the business is unsustainable. </w:t>
      </w:r>
      <w:r w:rsidRPr="003D63C8">
        <w:rPr>
          <w:rFonts w:ascii="Arial" w:eastAsia="Times New Roman" w:hAnsi="Arial" w:cs="Arial"/>
          <w:color w:val="000000" w:themeColor="text1"/>
          <w:kern w:val="1"/>
          <w:sz w:val="18"/>
          <w:szCs w:val="18"/>
          <w:lang w:val="en-US" w:eastAsia="en-AU"/>
        </w:rPr>
        <w:t>Economic performance includes prudent financial planning and the use of appropriate risk management systems to assure the continued ability to operate profitably. A sustainable business is</w:t>
      </w:r>
      <w:r w:rsidR="003749DD">
        <w:rPr>
          <w:rFonts w:ascii="Arial" w:eastAsia="Times New Roman" w:hAnsi="Arial" w:cs="Arial"/>
          <w:color w:val="000000" w:themeColor="text1"/>
          <w:kern w:val="1"/>
          <w:sz w:val="18"/>
          <w:szCs w:val="18"/>
          <w:lang w:val="en-US" w:eastAsia="en-AU"/>
        </w:rPr>
        <w:t xml:space="preserve"> generally</w:t>
      </w:r>
      <w:r w:rsidRPr="003D63C8">
        <w:rPr>
          <w:rFonts w:ascii="Arial" w:eastAsia="Times New Roman" w:hAnsi="Arial" w:cs="Arial"/>
          <w:color w:val="000000" w:themeColor="text1"/>
          <w:kern w:val="1"/>
          <w:sz w:val="18"/>
          <w:szCs w:val="18"/>
          <w:lang w:val="en-US" w:eastAsia="en-AU"/>
        </w:rPr>
        <w:t xml:space="preserve"> transparent in its operations with respect to the stakeholders it serves</w:t>
      </w:r>
      <w:r w:rsidR="007B5F19" w:rsidRPr="003D63C8">
        <w:rPr>
          <w:rFonts w:ascii="Arial" w:eastAsia="Times New Roman" w:hAnsi="Arial" w:cs="Arial"/>
          <w:color w:val="000000" w:themeColor="text1"/>
          <w:kern w:val="1"/>
          <w:sz w:val="18"/>
          <w:szCs w:val="18"/>
          <w:lang w:val="en-US" w:eastAsia="en-AU"/>
        </w:rPr>
        <w:t>:</w:t>
      </w:r>
      <w:r w:rsidRPr="003D63C8">
        <w:rPr>
          <w:rFonts w:ascii="Arial" w:eastAsia="Times New Roman" w:hAnsi="Arial" w:cs="Arial"/>
          <w:color w:val="000000" w:themeColor="text1"/>
          <w:kern w:val="1"/>
          <w:sz w:val="18"/>
          <w:szCs w:val="18"/>
          <w:lang w:val="en-US" w:eastAsia="en-AU"/>
        </w:rPr>
        <w:t xml:space="preserve"> its employees, its customers, and the communities in which it operates. All externalities, where possible, need to be </w:t>
      </w:r>
      <w:r w:rsidR="007B5F19" w:rsidRPr="003D63C8">
        <w:rPr>
          <w:rFonts w:ascii="Arial" w:eastAsia="Times New Roman" w:hAnsi="Arial" w:cs="Arial"/>
          <w:color w:val="000000" w:themeColor="text1"/>
          <w:kern w:val="1"/>
          <w:sz w:val="18"/>
          <w:szCs w:val="18"/>
          <w:lang w:val="en-US" w:eastAsia="en-AU"/>
        </w:rPr>
        <w:t xml:space="preserve">absorbed or </w:t>
      </w:r>
      <w:r w:rsidRPr="003D63C8">
        <w:rPr>
          <w:rFonts w:ascii="Arial" w:eastAsia="Times New Roman" w:hAnsi="Arial" w:cs="Arial"/>
          <w:color w:val="000000" w:themeColor="text1"/>
          <w:kern w:val="1"/>
          <w:sz w:val="18"/>
          <w:szCs w:val="18"/>
          <w:lang w:val="en-US" w:eastAsia="en-AU"/>
        </w:rPr>
        <w:t>eliminated.</w:t>
      </w:r>
      <w:r w:rsidR="00E2792E" w:rsidRPr="003D63C8">
        <w:rPr>
          <w:rFonts w:ascii="Arial" w:eastAsia="Times New Roman" w:hAnsi="Arial" w:cs="Arial"/>
          <w:color w:val="000000" w:themeColor="text1"/>
          <w:kern w:val="1"/>
          <w:sz w:val="18"/>
          <w:szCs w:val="18"/>
          <w:lang w:val="en-US" w:eastAsia="en-AU"/>
        </w:rPr>
        <w:t xml:space="preserve"> </w:t>
      </w:r>
    </w:p>
    <w:p w:rsidR="0088195B" w:rsidRPr="003D63C8" w:rsidRDefault="0088195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b/>
          <w:color w:val="000000" w:themeColor="text1"/>
          <w:kern w:val="1"/>
          <w:sz w:val="18"/>
          <w:szCs w:val="18"/>
          <w:lang w:val="en-US" w:eastAsia="en-AU"/>
        </w:rPr>
      </w:pPr>
    </w:p>
    <w:p w:rsidR="00113677" w:rsidRPr="003D63C8" w:rsidRDefault="0088195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3D63C8">
        <w:rPr>
          <w:rFonts w:ascii="Arial" w:eastAsia="Times New Roman" w:hAnsi="Arial" w:cs="Arial"/>
          <w:color w:val="000000" w:themeColor="text1"/>
          <w:kern w:val="1"/>
          <w:sz w:val="18"/>
          <w:szCs w:val="18"/>
          <w:lang w:val="en-US" w:eastAsia="en-AU"/>
        </w:rPr>
        <w:t xml:space="preserve">Then, businesses need to consider </w:t>
      </w:r>
      <w:r w:rsidRPr="003D63C8">
        <w:rPr>
          <w:rFonts w:ascii="Arial" w:eastAsia="Times New Roman" w:hAnsi="Arial" w:cs="Arial"/>
          <w:b/>
          <w:i/>
          <w:color w:val="000000" w:themeColor="text1"/>
          <w:kern w:val="1"/>
          <w:sz w:val="18"/>
          <w:szCs w:val="18"/>
          <w:lang w:val="en-US" w:eastAsia="en-AU"/>
        </w:rPr>
        <w:t>people</w:t>
      </w:r>
      <w:r w:rsidRPr="003D63C8">
        <w:rPr>
          <w:rFonts w:ascii="Arial" w:eastAsia="Times New Roman" w:hAnsi="Arial" w:cs="Arial"/>
          <w:color w:val="000000" w:themeColor="text1"/>
          <w:kern w:val="1"/>
          <w:sz w:val="18"/>
          <w:szCs w:val="18"/>
          <w:lang w:val="en-US" w:eastAsia="en-AU"/>
        </w:rPr>
        <w:t xml:space="preserve"> highly in their planning processes, as people crave </w:t>
      </w:r>
      <w:r w:rsidR="00113677" w:rsidRPr="003D63C8">
        <w:rPr>
          <w:rFonts w:ascii="Arial" w:eastAsia="Times New Roman" w:hAnsi="Arial" w:cs="Arial"/>
          <w:color w:val="000000" w:themeColor="text1"/>
          <w:kern w:val="1"/>
          <w:sz w:val="18"/>
          <w:szCs w:val="18"/>
          <w:lang w:val="en-US" w:eastAsia="en-AU"/>
        </w:rPr>
        <w:t xml:space="preserve">opportunities for full participation </w:t>
      </w:r>
      <w:r w:rsidRPr="003D63C8">
        <w:rPr>
          <w:rFonts w:ascii="Arial" w:eastAsia="Times New Roman" w:hAnsi="Arial" w:cs="Arial"/>
          <w:color w:val="000000" w:themeColor="text1"/>
          <w:kern w:val="1"/>
          <w:sz w:val="18"/>
          <w:szCs w:val="18"/>
          <w:lang w:val="en-US" w:eastAsia="en-AU"/>
        </w:rPr>
        <w:t>as</w:t>
      </w:r>
      <w:r w:rsidR="00113677" w:rsidRPr="003D63C8">
        <w:rPr>
          <w:rFonts w:ascii="Arial" w:eastAsia="Times New Roman" w:hAnsi="Arial" w:cs="Arial"/>
          <w:color w:val="000000" w:themeColor="text1"/>
          <w:kern w:val="1"/>
          <w:sz w:val="18"/>
          <w:szCs w:val="18"/>
          <w:lang w:val="en-US" w:eastAsia="en-AU"/>
        </w:rPr>
        <w:t xml:space="preserve"> stakeholders in all activities and decision-making</w:t>
      </w:r>
      <w:r w:rsidRPr="003D63C8">
        <w:rPr>
          <w:rFonts w:ascii="Arial" w:eastAsia="Times New Roman" w:hAnsi="Arial" w:cs="Arial"/>
          <w:color w:val="000000" w:themeColor="text1"/>
          <w:kern w:val="1"/>
          <w:sz w:val="18"/>
          <w:szCs w:val="18"/>
          <w:lang w:val="en-US" w:eastAsia="en-AU"/>
        </w:rPr>
        <w:t xml:space="preserve"> processes</w:t>
      </w:r>
      <w:r w:rsidR="00113677" w:rsidRPr="003D63C8">
        <w:rPr>
          <w:rFonts w:ascii="Arial" w:eastAsia="Times New Roman" w:hAnsi="Arial" w:cs="Arial"/>
          <w:color w:val="000000" w:themeColor="text1"/>
          <w:kern w:val="1"/>
          <w:sz w:val="18"/>
          <w:szCs w:val="18"/>
          <w:lang w:val="en-US" w:eastAsia="en-AU"/>
        </w:rPr>
        <w:t>. Social performance includes a philosophy that values human</w:t>
      </w:r>
      <w:r w:rsidR="004665A2" w:rsidRPr="003D63C8">
        <w:rPr>
          <w:rFonts w:ascii="Arial" w:eastAsia="Times New Roman" w:hAnsi="Arial" w:cs="Arial"/>
          <w:color w:val="000000" w:themeColor="text1"/>
          <w:kern w:val="1"/>
          <w:sz w:val="18"/>
          <w:szCs w:val="18"/>
          <w:lang w:val="en-US" w:eastAsia="en-AU"/>
        </w:rPr>
        <w:t xml:space="preserve"> and cultural-capitals</w:t>
      </w:r>
      <w:r w:rsidRPr="003D63C8">
        <w:rPr>
          <w:rFonts w:ascii="Arial" w:eastAsia="Times New Roman" w:hAnsi="Arial" w:cs="Arial"/>
          <w:color w:val="000000" w:themeColor="text1"/>
          <w:kern w:val="1"/>
          <w:sz w:val="18"/>
          <w:szCs w:val="18"/>
          <w:lang w:val="en-US" w:eastAsia="en-AU"/>
        </w:rPr>
        <w:t>,</w:t>
      </w:r>
      <w:r w:rsidR="00113677" w:rsidRPr="003D63C8">
        <w:rPr>
          <w:rFonts w:ascii="Arial" w:eastAsia="Times New Roman" w:hAnsi="Arial" w:cs="Arial"/>
          <w:color w:val="000000" w:themeColor="text1"/>
          <w:kern w:val="1"/>
          <w:sz w:val="18"/>
          <w:szCs w:val="18"/>
          <w:lang w:val="en-US" w:eastAsia="en-AU"/>
        </w:rPr>
        <w:t xml:space="preserve"> and seeks to tap widespread resource productivity improvements coupled with effective design to allow more people to enjoy satisfying employment and financial wellbeing measured in terms of security and social contact. People </w:t>
      </w:r>
      <w:r w:rsidRPr="003D63C8">
        <w:rPr>
          <w:rFonts w:ascii="Arial" w:eastAsia="Times New Roman" w:hAnsi="Arial" w:cs="Arial"/>
          <w:color w:val="000000" w:themeColor="text1"/>
          <w:kern w:val="1"/>
          <w:sz w:val="18"/>
          <w:szCs w:val="18"/>
          <w:lang w:val="en-US" w:eastAsia="en-AU"/>
        </w:rPr>
        <w:t>need to be viewed</w:t>
      </w:r>
      <w:r w:rsidR="00113677" w:rsidRPr="003D63C8">
        <w:rPr>
          <w:rFonts w:ascii="Arial" w:eastAsia="Times New Roman" w:hAnsi="Arial" w:cs="Arial"/>
          <w:color w:val="000000" w:themeColor="text1"/>
          <w:kern w:val="1"/>
          <w:sz w:val="18"/>
          <w:szCs w:val="18"/>
          <w:lang w:val="en-US" w:eastAsia="en-AU"/>
        </w:rPr>
        <w:t xml:space="preserve"> much more than </w:t>
      </w:r>
      <w:r w:rsidR="004665A2" w:rsidRPr="003D63C8">
        <w:rPr>
          <w:rFonts w:ascii="Arial" w:eastAsia="Times New Roman" w:hAnsi="Arial" w:cs="Arial"/>
          <w:color w:val="000000" w:themeColor="text1"/>
          <w:kern w:val="1"/>
          <w:sz w:val="18"/>
          <w:szCs w:val="18"/>
          <w:lang w:val="en-US" w:eastAsia="en-AU"/>
        </w:rPr>
        <w:t xml:space="preserve">simple </w:t>
      </w:r>
      <w:r w:rsidR="00113677" w:rsidRPr="003D63C8">
        <w:rPr>
          <w:rFonts w:ascii="Arial" w:eastAsia="Times New Roman" w:hAnsi="Arial" w:cs="Arial"/>
          <w:color w:val="000000" w:themeColor="text1"/>
          <w:kern w:val="1"/>
          <w:sz w:val="18"/>
          <w:szCs w:val="18"/>
          <w:lang w:val="en-US" w:eastAsia="en-AU"/>
        </w:rPr>
        <w:t>consumers or units of energy to be taken advantage of</w:t>
      </w:r>
      <w:r w:rsidR="000A33D2" w:rsidRPr="003D63C8">
        <w:rPr>
          <w:rFonts w:ascii="Arial" w:eastAsia="Times New Roman" w:hAnsi="Arial" w:cs="Arial"/>
          <w:color w:val="000000" w:themeColor="text1"/>
          <w:kern w:val="1"/>
          <w:sz w:val="18"/>
          <w:szCs w:val="18"/>
          <w:lang w:val="en-US" w:eastAsia="en-AU"/>
        </w:rPr>
        <w:t xml:space="preserve"> for commercial gain</w:t>
      </w:r>
      <w:r w:rsidR="00113677" w:rsidRPr="003D63C8">
        <w:rPr>
          <w:rFonts w:ascii="Arial" w:eastAsia="Times New Roman" w:hAnsi="Arial" w:cs="Arial"/>
          <w:color w:val="000000" w:themeColor="text1"/>
          <w:kern w:val="1"/>
          <w:sz w:val="18"/>
          <w:szCs w:val="18"/>
          <w:lang w:val="en-US" w:eastAsia="en-AU"/>
        </w:rPr>
        <w:t xml:space="preserve">. </w:t>
      </w:r>
      <w:r w:rsidR="002A2C79" w:rsidRPr="003D63C8">
        <w:rPr>
          <w:rFonts w:ascii="Arial" w:eastAsia="Times New Roman" w:hAnsi="Arial" w:cs="Arial"/>
          <w:color w:val="000000" w:themeColor="text1"/>
          <w:kern w:val="1"/>
          <w:sz w:val="18"/>
          <w:szCs w:val="18"/>
          <w:lang w:val="en-US" w:eastAsia="en-AU"/>
        </w:rPr>
        <w:t>And people also need to be the initiator</w:t>
      </w:r>
      <w:r w:rsidR="006473EB" w:rsidRPr="003D63C8">
        <w:rPr>
          <w:rFonts w:ascii="Arial" w:eastAsia="Times New Roman" w:hAnsi="Arial" w:cs="Arial"/>
          <w:color w:val="000000" w:themeColor="text1"/>
          <w:kern w:val="1"/>
          <w:sz w:val="18"/>
          <w:szCs w:val="18"/>
          <w:lang w:val="en-US" w:eastAsia="en-AU"/>
        </w:rPr>
        <w:t>s</w:t>
      </w:r>
      <w:r w:rsidR="002A2C79" w:rsidRPr="003D63C8">
        <w:rPr>
          <w:rFonts w:ascii="Arial" w:eastAsia="Times New Roman" w:hAnsi="Arial" w:cs="Arial"/>
          <w:color w:val="000000" w:themeColor="text1"/>
          <w:kern w:val="1"/>
          <w:sz w:val="18"/>
          <w:szCs w:val="18"/>
          <w:lang w:val="en-US" w:eastAsia="en-AU"/>
        </w:rPr>
        <w:t xml:space="preserve"> of change which requires certain intelligence and sensitivity as a result of relevant and meaningful education.</w:t>
      </w:r>
    </w:p>
    <w:p w:rsidR="00241DA9" w:rsidRPr="003D63C8" w:rsidRDefault="00046130"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3D63C8">
        <w:rPr>
          <w:rFonts w:ascii="Arial" w:eastAsia="Times New Roman" w:hAnsi="Arial" w:cs="Arial"/>
          <w:color w:val="000000" w:themeColor="text1"/>
          <w:kern w:val="1"/>
          <w:sz w:val="18"/>
          <w:szCs w:val="18"/>
          <w:lang w:val="en-US" w:eastAsia="en-AU"/>
        </w:rPr>
        <w:t>T</w:t>
      </w:r>
      <w:r w:rsidR="00321B5B" w:rsidRPr="003D63C8">
        <w:rPr>
          <w:rFonts w:ascii="Arial" w:eastAsia="Times New Roman" w:hAnsi="Arial" w:cs="Arial"/>
          <w:color w:val="000000" w:themeColor="text1"/>
          <w:kern w:val="1"/>
          <w:sz w:val="18"/>
          <w:szCs w:val="18"/>
          <w:lang w:val="en-US" w:eastAsia="en-AU"/>
        </w:rPr>
        <w:t xml:space="preserve">he </w:t>
      </w:r>
      <w:r w:rsidR="00321B5B" w:rsidRPr="003D63C8">
        <w:rPr>
          <w:rFonts w:ascii="Arial" w:eastAsia="Times New Roman" w:hAnsi="Arial" w:cs="Arial"/>
          <w:b/>
          <w:i/>
          <w:color w:val="000000" w:themeColor="text1"/>
          <w:kern w:val="1"/>
          <w:sz w:val="18"/>
          <w:szCs w:val="18"/>
          <w:lang w:val="en-US" w:eastAsia="en-AU"/>
        </w:rPr>
        <w:t>planet</w:t>
      </w:r>
      <w:r w:rsidR="00321B5B" w:rsidRPr="003D63C8">
        <w:rPr>
          <w:rFonts w:ascii="Arial" w:eastAsia="Times New Roman" w:hAnsi="Arial" w:cs="Arial"/>
          <w:color w:val="000000" w:themeColor="text1"/>
          <w:kern w:val="1"/>
          <w:sz w:val="18"/>
          <w:szCs w:val="18"/>
          <w:lang w:val="en-US" w:eastAsia="en-AU"/>
        </w:rPr>
        <w:t xml:space="preserve"> needs to be considered</w:t>
      </w:r>
      <w:r w:rsidR="00A321CA" w:rsidRPr="003D63C8">
        <w:rPr>
          <w:rFonts w:ascii="Arial" w:eastAsia="Times New Roman" w:hAnsi="Arial" w:cs="Arial"/>
          <w:color w:val="000000" w:themeColor="text1"/>
          <w:kern w:val="1"/>
          <w:sz w:val="18"/>
          <w:szCs w:val="18"/>
          <w:lang w:val="en-US" w:eastAsia="en-AU"/>
        </w:rPr>
        <w:t xml:space="preserve"> from a stewardship perspective rather than as a source of cheap resources</w:t>
      </w:r>
      <w:r w:rsidR="007B5F19" w:rsidRPr="003D63C8">
        <w:rPr>
          <w:rFonts w:ascii="Arial" w:eastAsia="Times New Roman" w:hAnsi="Arial" w:cs="Arial"/>
          <w:color w:val="000000" w:themeColor="text1"/>
          <w:kern w:val="1"/>
          <w:sz w:val="18"/>
          <w:szCs w:val="18"/>
          <w:lang w:val="en-US" w:eastAsia="en-AU"/>
        </w:rPr>
        <w:t>,</w:t>
      </w:r>
      <w:r w:rsidR="00A321CA" w:rsidRPr="003D63C8">
        <w:rPr>
          <w:rFonts w:ascii="Arial" w:eastAsia="Times New Roman" w:hAnsi="Arial" w:cs="Arial"/>
          <w:color w:val="000000" w:themeColor="text1"/>
          <w:kern w:val="1"/>
          <w:sz w:val="18"/>
          <w:szCs w:val="18"/>
          <w:lang w:val="en-US" w:eastAsia="en-AU"/>
        </w:rPr>
        <w:t xml:space="preserve"> and the </w:t>
      </w:r>
      <w:r w:rsidR="00113677" w:rsidRPr="003D63C8">
        <w:rPr>
          <w:rFonts w:ascii="Arial" w:eastAsia="Times New Roman" w:hAnsi="Arial" w:cs="Arial"/>
          <w:color w:val="000000" w:themeColor="text1"/>
          <w:kern w:val="1"/>
          <w:sz w:val="18"/>
          <w:szCs w:val="18"/>
          <w:lang w:val="en-US" w:eastAsia="en-AU"/>
        </w:rPr>
        <w:t>ability to produce goods and services with a net zero ecological impact. Environmental performance includes using processes and systems that are non-polluting, conserving of energy and natural resources (especially those that are non-</w:t>
      </w:r>
      <w:r w:rsidR="00113677" w:rsidRPr="003D63C8">
        <w:rPr>
          <w:rFonts w:ascii="Arial" w:eastAsia="Times New Roman" w:hAnsi="Arial" w:cs="Arial"/>
          <w:color w:val="000000" w:themeColor="text1"/>
          <w:kern w:val="1"/>
          <w:sz w:val="18"/>
          <w:szCs w:val="18"/>
          <w:lang w:val="en-US" w:eastAsia="en-AU"/>
        </w:rPr>
        <w:lastRenderedPageBreak/>
        <w:t xml:space="preserve">renewable), economically efficient, safe and healthful for </w:t>
      </w:r>
      <w:r w:rsidR="00D01060">
        <w:rPr>
          <w:rFonts w:ascii="Arial" w:eastAsia="Times New Roman" w:hAnsi="Arial" w:cs="Arial"/>
          <w:color w:val="000000" w:themeColor="text1"/>
          <w:kern w:val="1"/>
          <w:sz w:val="18"/>
          <w:szCs w:val="18"/>
          <w:lang w:val="en-US" w:eastAsia="en-AU"/>
        </w:rPr>
        <w:t>everyone</w:t>
      </w:r>
      <w:r w:rsidR="00113677" w:rsidRPr="003D63C8">
        <w:rPr>
          <w:rFonts w:ascii="Arial" w:eastAsia="Times New Roman" w:hAnsi="Arial" w:cs="Arial"/>
          <w:color w:val="000000" w:themeColor="text1"/>
          <w:kern w:val="1"/>
          <w:sz w:val="18"/>
          <w:szCs w:val="18"/>
          <w:lang w:val="en-US" w:eastAsia="en-AU"/>
        </w:rPr>
        <w:t xml:space="preserve">. Sustainable manufacturers </w:t>
      </w:r>
      <w:r w:rsidR="00A321CA" w:rsidRPr="003D63C8">
        <w:rPr>
          <w:rFonts w:ascii="Arial" w:eastAsia="Times New Roman" w:hAnsi="Arial" w:cs="Arial"/>
          <w:color w:val="000000" w:themeColor="text1"/>
          <w:kern w:val="1"/>
          <w:sz w:val="18"/>
          <w:szCs w:val="18"/>
          <w:lang w:val="en-US" w:eastAsia="en-AU"/>
        </w:rPr>
        <w:t xml:space="preserve">need to </w:t>
      </w:r>
      <w:r w:rsidR="00113677" w:rsidRPr="003D63C8">
        <w:rPr>
          <w:rFonts w:ascii="Arial" w:eastAsia="Times New Roman" w:hAnsi="Arial" w:cs="Arial"/>
          <w:color w:val="000000" w:themeColor="text1"/>
          <w:kern w:val="1"/>
          <w:sz w:val="18"/>
          <w:szCs w:val="18"/>
          <w:lang w:val="en-US" w:eastAsia="en-AU"/>
        </w:rPr>
        <w:t>implement pollution prevention practices, use recycled and non-toxic input materials wherever possible</w:t>
      </w:r>
      <w:r w:rsidR="008E2C77" w:rsidRPr="003D63C8">
        <w:rPr>
          <w:rFonts w:ascii="Arial" w:eastAsia="Times New Roman" w:hAnsi="Arial" w:cs="Arial"/>
          <w:color w:val="000000" w:themeColor="text1"/>
          <w:kern w:val="1"/>
          <w:sz w:val="18"/>
          <w:szCs w:val="18"/>
          <w:lang w:val="en-US" w:eastAsia="en-AU"/>
        </w:rPr>
        <w:t>,</w:t>
      </w:r>
      <w:r w:rsidR="00113677" w:rsidRPr="003D63C8">
        <w:rPr>
          <w:rFonts w:ascii="Arial" w:eastAsia="Times New Roman" w:hAnsi="Arial" w:cs="Arial"/>
          <w:color w:val="000000" w:themeColor="text1"/>
          <w:kern w:val="1"/>
          <w:sz w:val="18"/>
          <w:szCs w:val="18"/>
          <w:lang w:val="en-US" w:eastAsia="en-AU"/>
        </w:rPr>
        <w:t xml:space="preserve"> and produce safe and recyclable products in recyclable packaging.</w:t>
      </w:r>
    </w:p>
    <w:p w:rsidR="00046130" w:rsidRPr="003D63C8" w:rsidRDefault="00046130"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046130" w:rsidRPr="003D63C8" w:rsidRDefault="00046130"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3D63C8">
        <w:rPr>
          <w:rFonts w:ascii="Arial" w:eastAsia="Times New Roman" w:hAnsi="Arial" w:cs="Arial"/>
          <w:color w:val="000000" w:themeColor="text1"/>
          <w:kern w:val="1"/>
          <w:sz w:val="18"/>
          <w:szCs w:val="18"/>
          <w:lang w:val="en-US" w:eastAsia="en-AU"/>
        </w:rPr>
        <w:t xml:space="preserve">Finally, the concepts of </w:t>
      </w:r>
      <w:r w:rsidRPr="003D63C8">
        <w:rPr>
          <w:rFonts w:ascii="Arial" w:eastAsia="Times New Roman" w:hAnsi="Arial" w:cs="Arial"/>
          <w:b/>
          <w:i/>
          <w:color w:val="000000" w:themeColor="text1"/>
          <w:kern w:val="1"/>
          <w:sz w:val="18"/>
          <w:szCs w:val="18"/>
          <w:lang w:val="en-US" w:eastAsia="en-AU"/>
        </w:rPr>
        <w:t>ethics</w:t>
      </w:r>
      <w:r w:rsidRPr="003D63C8">
        <w:rPr>
          <w:rFonts w:ascii="Arial" w:eastAsia="Times New Roman" w:hAnsi="Arial" w:cs="Arial"/>
          <w:color w:val="000000" w:themeColor="text1"/>
          <w:kern w:val="1"/>
          <w:sz w:val="18"/>
          <w:szCs w:val="18"/>
          <w:lang w:val="en-US" w:eastAsia="en-AU"/>
        </w:rPr>
        <w:t xml:space="preserve"> and </w:t>
      </w:r>
      <w:r w:rsidRPr="003D63C8">
        <w:rPr>
          <w:rFonts w:ascii="Arial" w:eastAsia="Times New Roman" w:hAnsi="Arial" w:cs="Arial"/>
          <w:b/>
          <w:i/>
          <w:color w:val="000000" w:themeColor="text1"/>
          <w:kern w:val="1"/>
          <w:sz w:val="18"/>
          <w:szCs w:val="18"/>
          <w:lang w:val="en-US" w:eastAsia="en-AU"/>
        </w:rPr>
        <w:t>governance</w:t>
      </w:r>
      <w:r w:rsidRPr="003D63C8">
        <w:rPr>
          <w:rFonts w:ascii="Arial" w:eastAsia="Times New Roman" w:hAnsi="Arial" w:cs="Arial"/>
          <w:color w:val="000000" w:themeColor="text1"/>
          <w:kern w:val="1"/>
          <w:sz w:val="18"/>
          <w:szCs w:val="18"/>
          <w:lang w:val="en-US" w:eastAsia="en-AU"/>
        </w:rPr>
        <w:t xml:space="preserve"> need to be addressed as this is where many SME businesses fail by operating unethically or operating with poor oversight and </w:t>
      </w:r>
      <w:r w:rsidRPr="003D63C8">
        <w:rPr>
          <w:rFonts w:ascii="Arial" w:eastAsia="Times New Roman" w:hAnsi="Arial" w:cs="Arial"/>
          <w:color w:val="000000" w:themeColor="text1"/>
          <w:kern w:val="1"/>
          <w:sz w:val="18"/>
          <w:szCs w:val="18"/>
          <w:lang w:val="en-US" w:eastAsia="en-AU"/>
        </w:rPr>
        <w:t>inadequate governance- particularly for financial and legal compliance. This area can be address</w:t>
      </w:r>
      <w:r w:rsidR="00D01060">
        <w:rPr>
          <w:rFonts w:ascii="Arial" w:eastAsia="Times New Roman" w:hAnsi="Arial" w:cs="Arial"/>
          <w:color w:val="000000" w:themeColor="text1"/>
          <w:kern w:val="1"/>
          <w:sz w:val="18"/>
          <w:szCs w:val="18"/>
          <w:lang w:val="en-US" w:eastAsia="en-AU"/>
        </w:rPr>
        <w:t>ed</w:t>
      </w:r>
      <w:r w:rsidRPr="003D63C8">
        <w:rPr>
          <w:rFonts w:ascii="Arial" w:eastAsia="Times New Roman" w:hAnsi="Arial" w:cs="Arial"/>
          <w:color w:val="000000" w:themeColor="text1"/>
          <w:kern w:val="1"/>
          <w:sz w:val="18"/>
          <w:szCs w:val="18"/>
          <w:lang w:val="en-US" w:eastAsia="en-AU"/>
        </w:rPr>
        <w:t xml:space="preserve"> by staying up to date with regulatory compliance matters.</w:t>
      </w:r>
    </w:p>
    <w:p w:rsidR="0011467D" w:rsidRPr="003D63C8" w:rsidRDefault="0011467D"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6043D7" w:rsidRPr="003D63C8" w:rsidRDefault="0011467D"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3D63C8">
        <w:rPr>
          <w:rFonts w:ascii="Arial" w:eastAsia="Times New Roman" w:hAnsi="Arial" w:cs="Arial"/>
          <w:color w:val="000000" w:themeColor="text1"/>
          <w:kern w:val="1"/>
          <w:sz w:val="18"/>
          <w:szCs w:val="18"/>
          <w:lang w:val="en-US" w:eastAsia="en-AU"/>
        </w:rPr>
        <w:t xml:space="preserve">In Parker Hannifin’s case in Australia, the focus of the business </w:t>
      </w:r>
      <w:r w:rsidR="00BC02B7" w:rsidRPr="003D63C8">
        <w:rPr>
          <w:rFonts w:ascii="Arial" w:eastAsia="Times New Roman" w:hAnsi="Arial" w:cs="Arial"/>
          <w:color w:val="000000" w:themeColor="text1"/>
          <w:kern w:val="1"/>
          <w:sz w:val="18"/>
          <w:szCs w:val="18"/>
          <w:lang w:val="en-US" w:eastAsia="en-AU"/>
        </w:rPr>
        <w:t xml:space="preserve">in </w:t>
      </w:r>
      <w:r w:rsidR="00D01060">
        <w:rPr>
          <w:rFonts w:ascii="Arial" w:eastAsia="Times New Roman" w:hAnsi="Arial" w:cs="Arial"/>
          <w:color w:val="000000" w:themeColor="text1"/>
          <w:kern w:val="1"/>
          <w:sz w:val="18"/>
          <w:szCs w:val="18"/>
          <w:lang w:val="en-US" w:eastAsia="en-AU"/>
        </w:rPr>
        <w:t>its</w:t>
      </w:r>
      <w:r w:rsidR="00BC02B7" w:rsidRPr="003D63C8">
        <w:rPr>
          <w:rFonts w:ascii="Arial" w:eastAsia="Times New Roman" w:hAnsi="Arial" w:cs="Arial"/>
          <w:color w:val="000000" w:themeColor="text1"/>
          <w:kern w:val="1"/>
          <w:sz w:val="18"/>
          <w:szCs w:val="18"/>
          <w:lang w:val="en-US" w:eastAsia="en-AU"/>
        </w:rPr>
        <w:t xml:space="preserve"> formative years </w:t>
      </w:r>
      <w:r w:rsidRPr="003D63C8">
        <w:rPr>
          <w:rFonts w:ascii="Arial" w:eastAsia="Times New Roman" w:hAnsi="Arial" w:cs="Arial"/>
          <w:color w:val="000000" w:themeColor="text1"/>
          <w:kern w:val="1"/>
          <w:sz w:val="18"/>
          <w:szCs w:val="18"/>
          <w:lang w:val="en-US" w:eastAsia="en-AU"/>
        </w:rPr>
        <w:t xml:space="preserve">was two-fold: (1) meeting corporate </w:t>
      </w:r>
      <w:r w:rsidR="00BC02B7" w:rsidRPr="003D63C8">
        <w:rPr>
          <w:rFonts w:ascii="Arial" w:eastAsia="Times New Roman" w:hAnsi="Arial" w:cs="Arial"/>
          <w:color w:val="000000" w:themeColor="text1"/>
          <w:kern w:val="1"/>
          <w:sz w:val="18"/>
          <w:szCs w:val="18"/>
          <w:lang w:val="en-US" w:eastAsia="en-AU"/>
        </w:rPr>
        <w:t>requirements</w:t>
      </w:r>
      <w:r w:rsidRPr="003D63C8">
        <w:rPr>
          <w:rFonts w:ascii="Arial" w:eastAsia="Times New Roman" w:hAnsi="Arial" w:cs="Arial"/>
          <w:color w:val="000000" w:themeColor="text1"/>
          <w:kern w:val="1"/>
          <w:sz w:val="18"/>
          <w:szCs w:val="18"/>
          <w:lang w:val="en-US" w:eastAsia="en-AU"/>
        </w:rPr>
        <w:t xml:space="preserve"> for returns on sales</w:t>
      </w:r>
      <w:r w:rsidR="00D01060">
        <w:rPr>
          <w:rFonts w:ascii="Arial" w:eastAsia="Times New Roman" w:hAnsi="Arial" w:cs="Arial"/>
          <w:color w:val="000000" w:themeColor="text1"/>
          <w:kern w:val="1"/>
          <w:sz w:val="18"/>
          <w:szCs w:val="18"/>
          <w:lang w:val="en-US" w:eastAsia="en-AU"/>
        </w:rPr>
        <w:t xml:space="preserve"> and assets,</w:t>
      </w:r>
      <w:r w:rsidRPr="003D63C8">
        <w:rPr>
          <w:rFonts w:ascii="Arial" w:eastAsia="Times New Roman" w:hAnsi="Arial" w:cs="Arial"/>
          <w:color w:val="000000" w:themeColor="text1"/>
          <w:kern w:val="1"/>
          <w:sz w:val="18"/>
          <w:szCs w:val="18"/>
          <w:lang w:val="en-US" w:eastAsia="en-AU"/>
        </w:rPr>
        <w:t xml:space="preserve"> then (2) the progressive replacement of the original RE Jefferies products with </w:t>
      </w:r>
      <w:r w:rsidR="00D01060">
        <w:rPr>
          <w:rFonts w:ascii="Arial" w:eastAsia="Times New Roman" w:hAnsi="Arial" w:cs="Arial"/>
          <w:color w:val="000000" w:themeColor="text1"/>
          <w:kern w:val="1"/>
          <w:sz w:val="18"/>
          <w:szCs w:val="18"/>
          <w:lang w:val="en-US" w:eastAsia="en-AU"/>
        </w:rPr>
        <w:t>imported</w:t>
      </w:r>
      <w:r w:rsidRPr="003D63C8">
        <w:rPr>
          <w:rFonts w:ascii="Arial" w:eastAsia="Times New Roman" w:hAnsi="Arial" w:cs="Arial"/>
          <w:color w:val="000000" w:themeColor="text1"/>
          <w:kern w:val="1"/>
          <w:sz w:val="18"/>
          <w:szCs w:val="18"/>
          <w:lang w:val="en-US" w:eastAsia="en-AU"/>
        </w:rPr>
        <w:t xml:space="preserve"> Parker products. </w:t>
      </w:r>
    </w:p>
    <w:p w:rsidR="00915982" w:rsidRDefault="00915982" w:rsidP="008D19AA">
      <w:pPr>
        <w:pStyle w:val="Heading1"/>
        <w:spacing w:before="0" w:line="240" w:lineRule="auto"/>
        <w:rPr>
          <w:rFonts w:ascii="Arial" w:eastAsia="Times New Roman" w:hAnsi="Arial" w:cs="Arial"/>
          <w:color w:val="000000" w:themeColor="text1"/>
          <w:sz w:val="20"/>
          <w:szCs w:val="20"/>
          <w:lang w:val="en-US" w:eastAsia="en-AU"/>
        </w:rPr>
        <w:sectPr w:rsidR="00915982" w:rsidSect="00915982">
          <w:type w:val="continuous"/>
          <w:pgSz w:w="11906" w:h="16838"/>
          <w:pgMar w:top="1843" w:right="851" w:bottom="1843" w:left="851" w:header="709" w:footer="709" w:gutter="0"/>
          <w:paperSrc w:first="263"/>
          <w:cols w:num="2" w:space="284"/>
          <w:docGrid w:linePitch="360"/>
        </w:sectPr>
      </w:pPr>
      <w:bookmarkStart w:id="7" w:name="_Toc484352729"/>
    </w:p>
    <w:p w:rsidR="007F54AE" w:rsidRDefault="007F54AE" w:rsidP="003D63C8">
      <w:pPr>
        <w:pStyle w:val="Heading1"/>
        <w:spacing w:before="0" w:line="240" w:lineRule="auto"/>
        <w:rPr>
          <w:rFonts w:ascii="Arial" w:eastAsia="Times New Roman" w:hAnsi="Arial" w:cs="Arial"/>
          <w:color w:val="000000" w:themeColor="text1"/>
          <w:sz w:val="24"/>
          <w:szCs w:val="24"/>
          <w:lang w:val="en-US" w:eastAsia="en-AU"/>
        </w:rPr>
      </w:pPr>
    </w:p>
    <w:p w:rsidR="00850B71" w:rsidRDefault="00BF6F9D" w:rsidP="003D63C8">
      <w:pPr>
        <w:pStyle w:val="Heading1"/>
        <w:spacing w:before="0" w:line="240" w:lineRule="auto"/>
        <w:rPr>
          <w:rFonts w:ascii="Arial" w:eastAsia="Times New Roman" w:hAnsi="Arial" w:cs="Arial"/>
          <w:color w:val="000000" w:themeColor="text1"/>
          <w:sz w:val="24"/>
          <w:szCs w:val="24"/>
          <w:lang w:val="en-US" w:eastAsia="en-AU"/>
        </w:rPr>
      </w:pPr>
      <w:r w:rsidRPr="003D63C8">
        <w:rPr>
          <w:rFonts w:ascii="Arial" w:eastAsia="Times New Roman" w:hAnsi="Arial" w:cs="Arial"/>
          <w:color w:val="000000" w:themeColor="text1"/>
          <w:sz w:val="24"/>
          <w:szCs w:val="24"/>
          <w:lang w:val="en-US" w:eastAsia="en-AU"/>
        </w:rPr>
        <w:t xml:space="preserve">4. </w:t>
      </w:r>
      <w:r w:rsidR="00850B71" w:rsidRPr="003D63C8">
        <w:rPr>
          <w:rFonts w:ascii="Arial" w:eastAsia="Times New Roman" w:hAnsi="Arial" w:cs="Arial"/>
          <w:color w:val="000000" w:themeColor="text1"/>
          <w:sz w:val="24"/>
          <w:szCs w:val="24"/>
          <w:lang w:val="en-US" w:eastAsia="en-AU"/>
        </w:rPr>
        <w:t>Six Phases of Sustainability</w:t>
      </w:r>
      <w:bookmarkEnd w:id="7"/>
    </w:p>
    <w:p w:rsidR="003D63C8" w:rsidRPr="003D63C8" w:rsidRDefault="003D63C8" w:rsidP="003D63C8">
      <w:pPr>
        <w:spacing w:after="0" w:line="240" w:lineRule="auto"/>
        <w:rPr>
          <w:lang w:val="en-US" w:eastAsia="en-AU"/>
        </w:rPr>
      </w:pPr>
    </w:p>
    <w:p w:rsidR="00A14364" w:rsidRDefault="00143067" w:rsidP="008D19AA">
      <w:pPr>
        <w:widowControl w:val="0"/>
        <w:suppressAutoHyphens/>
        <w:overflowPunct w:val="0"/>
        <w:autoSpaceDE w:val="0"/>
        <w:autoSpaceDN w:val="0"/>
        <w:adjustRightInd w:val="0"/>
        <w:spacing w:after="0" w:line="240" w:lineRule="auto"/>
        <w:textAlignment w:val="baseline"/>
        <w:rPr>
          <w:rFonts w:ascii="Arial" w:eastAsia="Times New Roman" w:hAnsi="Arial" w:cs="Arial"/>
          <w:color w:val="000000" w:themeColor="text1"/>
          <w:kern w:val="1"/>
          <w:sz w:val="20"/>
          <w:szCs w:val="20"/>
          <w:lang w:val="en-US" w:eastAsia="en-AU"/>
        </w:rPr>
      </w:pPr>
      <w:r w:rsidRPr="00143067">
        <w:rPr>
          <w:rFonts w:ascii="Arial" w:hAnsi="Arial" w:cs="Arial"/>
          <w:noProof/>
          <w:sz w:val="20"/>
          <w:szCs w:val="20"/>
          <w:lang w:eastAsia="zh-CN" w:bidi="th-TH"/>
        </w:rPr>
        <w:drawing>
          <wp:anchor distT="0" distB="0" distL="114300" distR="114300" simplePos="0" relativeHeight="251684864" behindDoc="1" locked="0" layoutInCell="1" allowOverlap="1" wp14:anchorId="2FA6A130" wp14:editId="268271BA">
            <wp:simplePos x="0" y="0"/>
            <wp:positionH relativeFrom="column">
              <wp:posOffset>3705225</wp:posOffset>
            </wp:positionH>
            <wp:positionV relativeFrom="paragraph">
              <wp:posOffset>-29845</wp:posOffset>
            </wp:positionV>
            <wp:extent cx="2986405" cy="2545080"/>
            <wp:effectExtent l="0" t="0" r="4445" b="7620"/>
            <wp:wrapTight wrapText="bothSides">
              <wp:wrapPolygon edited="0">
                <wp:start x="0" y="0"/>
                <wp:lineTo x="0" y="21503"/>
                <wp:lineTo x="21494" y="21503"/>
                <wp:lineTo x="2149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23877" t="17691" r="8677" b="10462"/>
                    <a:stretch/>
                  </pic:blipFill>
                  <pic:spPr bwMode="auto">
                    <a:xfrm>
                      <a:off x="0" y="0"/>
                      <a:ext cx="2986405" cy="2545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7653" w:rsidRPr="00143067">
        <w:rPr>
          <w:rFonts w:ascii="Arial" w:eastAsia="Times New Roman" w:hAnsi="Arial" w:cs="Arial"/>
          <w:color w:val="000000" w:themeColor="text1"/>
          <w:kern w:val="1"/>
          <w:sz w:val="20"/>
          <w:szCs w:val="20"/>
          <w:lang w:val="en-US" w:eastAsia="en-AU"/>
        </w:rPr>
        <w:t>A</w:t>
      </w:r>
      <w:r w:rsidR="00A14364">
        <w:rPr>
          <w:rFonts w:ascii="Arial" w:eastAsia="Times New Roman" w:hAnsi="Arial" w:cs="Arial"/>
          <w:color w:val="000000" w:themeColor="text1"/>
          <w:kern w:val="1"/>
          <w:sz w:val="20"/>
          <w:szCs w:val="20"/>
          <w:lang w:val="en-US" w:eastAsia="en-AU"/>
        </w:rPr>
        <w:t>n excellent</w:t>
      </w:r>
      <w:r w:rsidR="00407653" w:rsidRPr="00143067">
        <w:rPr>
          <w:rFonts w:ascii="Arial" w:eastAsia="Times New Roman" w:hAnsi="Arial" w:cs="Arial"/>
          <w:color w:val="000000" w:themeColor="text1"/>
          <w:kern w:val="1"/>
          <w:sz w:val="20"/>
          <w:szCs w:val="20"/>
          <w:lang w:val="en-US" w:eastAsia="en-AU"/>
        </w:rPr>
        <w:t xml:space="preserve"> book </w:t>
      </w:r>
      <w:r w:rsidR="00DA3E65" w:rsidRPr="00143067">
        <w:rPr>
          <w:rFonts w:ascii="Arial" w:eastAsia="Times New Roman" w:hAnsi="Arial" w:cs="Arial"/>
          <w:color w:val="000000" w:themeColor="text1"/>
          <w:kern w:val="1"/>
          <w:sz w:val="20"/>
          <w:szCs w:val="20"/>
          <w:lang w:val="en-US" w:eastAsia="en-AU"/>
        </w:rPr>
        <w:t xml:space="preserve">on </w:t>
      </w:r>
      <w:r w:rsidR="00407653" w:rsidRPr="00143067">
        <w:rPr>
          <w:rFonts w:ascii="Arial" w:eastAsia="Times New Roman" w:hAnsi="Arial" w:cs="Arial"/>
          <w:color w:val="000000" w:themeColor="text1"/>
          <w:kern w:val="1"/>
          <w:sz w:val="20"/>
          <w:szCs w:val="20"/>
          <w:lang w:val="en-US" w:eastAsia="en-AU"/>
        </w:rPr>
        <w:t>business health</w:t>
      </w:r>
      <w:r w:rsidR="00850B71" w:rsidRPr="00143067">
        <w:rPr>
          <w:rFonts w:ascii="Arial" w:eastAsia="Times New Roman" w:hAnsi="Arial" w:cs="Arial"/>
          <w:color w:val="000000" w:themeColor="text1"/>
          <w:kern w:val="1"/>
          <w:sz w:val="20"/>
          <w:szCs w:val="20"/>
          <w:lang w:val="en-US" w:eastAsia="en-AU"/>
        </w:rPr>
        <w:t xml:space="preserve"> (Dunphy et al 2000)</w:t>
      </w:r>
      <w:r w:rsidR="00DA3E65" w:rsidRPr="00143067">
        <w:rPr>
          <w:rFonts w:ascii="Arial" w:eastAsia="Times New Roman" w:hAnsi="Arial" w:cs="Arial"/>
          <w:color w:val="000000" w:themeColor="text1"/>
          <w:kern w:val="1"/>
          <w:sz w:val="20"/>
          <w:szCs w:val="20"/>
          <w:lang w:val="en-US" w:eastAsia="en-AU"/>
        </w:rPr>
        <w:t xml:space="preserve"> </w:t>
      </w:r>
      <w:r w:rsidR="00850B71" w:rsidRPr="00143067">
        <w:rPr>
          <w:rFonts w:ascii="Arial" w:eastAsia="Times New Roman" w:hAnsi="Arial" w:cs="Arial"/>
          <w:color w:val="000000" w:themeColor="text1"/>
          <w:kern w:val="1"/>
          <w:sz w:val="20"/>
          <w:szCs w:val="20"/>
          <w:lang w:val="en-US" w:eastAsia="en-AU"/>
        </w:rPr>
        <w:t xml:space="preserve">identified six phases </w:t>
      </w:r>
      <w:r w:rsidR="00DA3E65" w:rsidRPr="00143067">
        <w:rPr>
          <w:rFonts w:ascii="Arial" w:eastAsia="Times New Roman" w:hAnsi="Arial" w:cs="Arial"/>
          <w:color w:val="000000" w:themeColor="text1"/>
          <w:kern w:val="1"/>
          <w:sz w:val="20"/>
          <w:szCs w:val="20"/>
          <w:lang w:val="en-US" w:eastAsia="en-AU"/>
        </w:rPr>
        <w:t xml:space="preserve">of sustainability </w:t>
      </w:r>
      <w:r w:rsidR="00850B71" w:rsidRPr="00143067">
        <w:rPr>
          <w:rFonts w:ascii="Arial" w:eastAsia="Times New Roman" w:hAnsi="Arial" w:cs="Arial"/>
          <w:color w:val="000000" w:themeColor="text1"/>
          <w:kern w:val="1"/>
          <w:sz w:val="20"/>
          <w:szCs w:val="20"/>
          <w:lang w:val="en-US" w:eastAsia="en-AU"/>
        </w:rPr>
        <w:t xml:space="preserve">that businesses operate within, either partially or wholly. These six phases are </w:t>
      </w:r>
      <w:r w:rsidR="006C05EC" w:rsidRPr="00143067">
        <w:rPr>
          <w:rFonts w:ascii="Arial" w:eastAsia="Times New Roman" w:hAnsi="Arial" w:cs="Arial"/>
          <w:color w:val="000000" w:themeColor="text1"/>
          <w:kern w:val="1"/>
          <w:sz w:val="20"/>
          <w:szCs w:val="20"/>
          <w:lang w:val="en-US" w:eastAsia="en-AU"/>
        </w:rPr>
        <w:t>shown here</w:t>
      </w:r>
      <w:r w:rsidR="00850B71" w:rsidRPr="00143067">
        <w:rPr>
          <w:rFonts w:ascii="Arial" w:eastAsia="Times New Roman" w:hAnsi="Arial" w:cs="Arial"/>
          <w:color w:val="000000" w:themeColor="text1"/>
          <w:kern w:val="1"/>
          <w:sz w:val="20"/>
          <w:szCs w:val="20"/>
          <w:lang w:val="en-US" w:eastAsia="en-AU"/>
        </w:rPr>
        <w:t xml:space="preserve"> </w:t>
      </w:r>
      <w:r w:rsidR="00A14364">
        <w:rPr>
          <w:rFonts w:ascii="Arial" w:eastAsia="Times New Roman" w:hAnsi="Arial" w:cs="Arial"/>
          <w:color w:val="000000" w:themeColor="text1"/>
          <w:kern w:val="1"/>
          <w:sz w:val="20"/>
          <w:szCs w:val="20"/>
          <w:lang w:val="en-US" w:eastAsia="en-AU"/>
        </w:rPr>
        <w:t xml:space="preserve">on this page </w:t>
      </w:r>
      <w:r w:rsidR="006C05EC" w:rsidRPr="00143067">
        <w:rPr>
          <w:rFonts w:ascii="Arial" w:eastAsia="Times New Roman" w:hAnsi="Arial" w:cs="Arial"/>
          <w:color w:val="000000" w:themeColor="text1"/>
          <w:kern w:val="1"/>
          <w:sz w:val="20"/>
          <w:szCs w:val="20"/>
          <w:lang w:val="en-US" w:eastAsia="en-AU"/>
        </w:rPr>
        <w:t xml:space="preserve">and by </w:t>
      </w:r>
      <w:r w:rsidR="00850B71" w:rsidRPr="00143067">
        <w:rPr>
          <w:rFonts w:ascii="Arial" w:eastAsia="Times New Roman" w:hAnsi="Arial" w:cs="Arial"/>
          <w:color w:val="000000" w:themeColor="text1"/>
          <w:kern w:val="1"/>
          <w:sz w:val="20"/>
          <w:szCs w:val="20"/>
          <w:lang w:val="en-US" w:eastAsia="en-AU"/>
        </w:rPr>
        <w:t>using th</w:t>
      </w:r>
      <w:r w:rsidR="00A14364">
        <w:rPr>
          <w:rFonts w:ascii="Arial" w:eastAsia="Times New Roman" w:hAnsi="Arial" w:cs="Arial"/>
          <w:color w:val="000000" w:themeColor="text1"/>
          <w:kern w:val="1"/>
          <w:sz w:val="20"/>
          <w:szCs w:val="20"/>
          <w:lang w:val="en-US" w:eastAsia="en-AU"/>
        </w:rPr>
        <w:t>ese</w:t>
      </w:r>
      <w:r w:rsidR="006C05EC" w:rsidRPr="00143067">
        <w:rPr>
          <w:rFonts w:ascii="Arial" w:eastAsia="Times New Roman" w:hAnsi="Arial" w:cs="Arial"/>
          <w:color w:val="000000" w:themeColor="text1"/>
          <w:kern w:val="1"/>
          <w:sz w:val="20"/>
          <w:szCs w:val="20"/>
          <w:lang w:val="en-US" w:eastAsia="en-AU"/>
        </w:rPr>
        <w:t xml:space="preserve"> as a guide, the identification </w:t>
      </w:r>
      <w:r w:rsidR="00A14364">
        <w:rPr>
          <w:rFonts w:ascii="Arial" w:eastAsia="Times New Roman" w:hAnsi="Arial" w:cs="Arial"/>
          <w:color w:val="000000" w:themeColor="text1"/>
          <w:kern w:val="1"/>
          <w:sz w:val="20"/>
          <w:szCs w:val="20"/>
          <w:lang w:val="en-US" w:eastAsia="en-AU"/>
        </w:rPr>
        <w:t xml:space="preserve">and understanding </w:t>
      </w:r>
      <w:r w:rsidR="006C05EC" w:rsidRPr="00143067">
        <w:rPr>
          <w:rFonts w:ascii="Arial" w:eastAsia="Times New Roman" w:hAnsi="Arial" w:cs="Arial"/>
          <w:color w:val="000000" w:themeColor="text1"/>
          <w:kern w:val="1"/>
          <w:sz w:val="20"/>
          <w:szCs w:val="20"/>
          <w:lang w:val="en-US" w:eastAsia="en-AU"/>
        </w:rPr>
        <w:t xml:space="preserve">of sustainability is simple. </w:t>
      </w:r>
    </w:p>
    <w:p w:rsidR="00A14364" w:rsidRDefault="00A14364" w:rsidP="008D19AA">
      <w:pPr>
        <w:widowControl w:val="0"/>
        <w:suppressAutoHyphens/>
        <w:overflowPunct w:val="0"/>
        <w:autoSpaceDE w:val="0"/>
        <w:autoSpaceDN w:val="0"/>
        <w:adjustRightInd w:val="0"/>
        <w:spacing w:after="0" w:line="240" w:lineRule="auto"/>
        <w:textAlignment w:val="baseline"/>
        <w:rPr>
          <w:rFonts w:ascii="Arial" w:eastAsia="Times New Roman" w:hAnsi="Arial" w:cs="Arial"/>
          <w:color w:val="000000" w:themeColor="text1"/>
          <w:kern w:val="1"/>
          <w:sz w:val="20"/>
          <w:szCs w:val="20"/>
          <w:lang w:val="en-US" w:eastAsia="en-AU"/>
        </w:rPr>
      </w:pPr>
    </w:p>
    <w:p w:rsidR="00B15738" w:rsidRPr="00143067" w:rsidRDefault="006C05EC" w:rsidP="008D19AA">
      <w:pPr>
        <w:widowControl w:val="0"/>
        <w:suppressAutoHyphens/>
        <w:overflowPunct w:val="0"/>
        <w:autoSpaceDE w:val="0"/>
        <w:autoSpaceDN w:val="0"/>
        <w:adjustRightInd w:val="0"/>
        <w:spacing w:after="0" w:line="240" w:lineRule="auto"/>
        <w:textAlignment w:val="baseline"/>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 xml:space="preserve">It is easy </w:t>
      </w:r>
      <w:r w:rsidR="00850B71" w:rsidRPr="00143067">
        <w:rPr>
          <w:rFonts w:ascii="Arial" w:eastAsia="Times New Roman" w:hAnsi="Arial" w:cs="Arial"/>
          <w:color w:val="000000" w:themeColor="text1"/>
          <w:kern w:val="1"/>
          <w:sz w:val="20"/>
          <w:szCs w:val="20"/>
          <w:lang w:val="en-US" w:eastAsia="en-AU"/>
        </w:rPr>
        <w:t xml:space="preserve">to identify whether a business is unsustainable (Phases 1 &amp; 2), </w:t>
      </w:r>
      <w:r w:rsidR="006B34E7" w:rsidRPr="00143067">
        <w:rPr>
          <w:rFonts w:ascii="Arial" w:eastAsia="Times New Roman" w:hAnsi="Arial" w:cs="Arial"/>
          <w:color w:val="000000" w:themeColor="text1"/>
          <w:kern w:val="1"/>
          <w:sz w:val="20"/>
          <w:szCs w:val="20"/>
          <w:lang w:val="en-US" w:eastAsia="en-AU"/>
        </w:rPr>
        <w:t xml:space="preserve">probably </w:t>
      </w:r>
      <w:r w:rsidR="00850B71" w:rsidRPr="00143067">
        <w:rPr>
          <w:rFonts w:ascii="Arial" w:eastAsia="Times New Roman" w:hAnsi="Arial" w:cs="Arial"/>
          <w:color w:val="000000" w:themeColor="text1"/>
          <w:kern w:val="1"/>
          <w:sz w:val="20"/>
          <w:szCs w:val="20"/>
          <w:lang w:val="en-US" w:eastAsia="en-AU"/>
        </w:rPr>
        <w:t>susta</w:t>
      </w:r>
      <w:r w:rsidRPr="00143067">
        <w:rPr>
          <w:rFonts w:ascii="Arial" w:eastAsia="Times New Roman" w:hAnsi="Arial" w:cs="Arial"/>
          <w:color w:val="000000" w:themeColor="text1"/>
          <w:kern w:val="1"/>
          <w:sz w:val="20"/>
          <w:szCs w:val="20"/>
          <w:lang w:val="en-US" w:eastAsia="en-AU"/>
        </w:rPr>
        <w:t>i</w:t>
      </w:r>
      <w:r w:rsidR="00850B71" w:rsidRPr="00143067">
        <w:rPr>
          <w:rFonts w:ascii="Arial" w:eastAsia="Times New Roman" w:hAnsi="Arial" w:cs="Arial"/>
          <w:color w:val="000000" w:themeColor="text1"/>
          <w:kern w:val="1"/>
          <w:sz w:val="20"/>
          <w:szCs w:val="20"/>
          <w:lang w:val="en-US" w:eastAsia="en-AU"/>
        </w:rPr>
        <w:t xml:space="preserve">nable (Phases 3 &amp; 4), </w:t>
      </w:r>
      <w:r w:rsidR="006B34E7" w:rsidRPr="00143067">
        <w:rPr>
          <w:rFonts w:ascii="Arial" w:eastAsia="Times New Roman" w:hAnsi="Arial" w:cs="Arial"/>
          <w:color w:val="000000" w:themeColor="text1"/>
          <w:kern w:val="1"/>
          <w:sz w:val="20"/>
          <w:szCs w:val="20"/>
          <w:lang w:val="en-US" w:eastAsia="en-AU"/>
        </w:rPr>
        <w:t xml:space="preserve">and definitely </w:t>
      </w:r>
      <w:r w:rsidR="00850B71" w:rsidRPr="00143067">
        <w:rPr>
          <w:rFonts w:ascii="Arial" w:eastAsia="Times New Roman" w:hAnsi="Arial" w:cs="Arial"/>
          <w:color w:val="000000" w:themeColor="text1"/>
          <w:kern w:val="1"/>
          <w:sz w:val="20"/>
          <w:szCs w:val="20"/>
          <w:lang w:val="en-US" w:eastAsia="en-AU"/>
        </w:rPr>
        <w:t>sustainable (Phases 5 &amp; 6).</w:t>
      </w:r>
      <w:r w:rsidR="00A2570B" w:rsidRPr="00143067">
        <w:rPr>
          <w:rFonts w:ascii="Arial" w:eastAsia="Times New Roman" w:hAnsi="Arial" w:cs="Arial"/>
          <w:color w:val="000000" w:themeColor="text1"/>
          <w:kern w:val="1"/>
          <w:sz w:val="20"/>
          <w:szCs w:val="20"/>
          <w:lang w:val="en-US" w:eastAsia="en-AU"/>
        </w:rPr>
        <w:t xml:space="preserve"> Whether there are better variants on this theme is not important as this model is more than adequate to be used as a functional metric </w:t>
      </w:r>
      <w:r w:rsidR="006B34E7" w:rsidRPr="00143067">
        <w:rPr>
          <w:rFonts w:ascii="Arial" w:eastAsia="Times New Roman" w:hAnsi="Arial" w:cs="Arial"/>
          <w:color w:val="000000" w:themeColor="text1"/>
          <w:kern w:val="1"/>
          <w:sz w:val="20"/>
          <w:szCs w:val="20"/>
          <w:lang w:val="en-US" w:eastAsia="en-AU"/>
        </w:rPr>
        <w:t>today</w:t>
      </w:r>
      <w:r w:rsidR="00A2570B" w:rsidRPr="00143067">
        <w:rPr>
          <w:rFonts w:ascii="Arial" w:eastAsia="Times New Roman" w:hAnsi="Arial" w:cs="Arial"/>
          <w:color w:val="000000" w:themeColor="text1"/>
          <w:kern w:val="1"/>
          <w:sz w:val="20"/>
          <w:szCs w:val="20"/>
          <w:lang w:val="en-US" w:eastAsia="en-AU"/>
        </w:rPr>
        <w:t xml:space="preserve">. </w:t>
      </w:r>
      <w:r w:rsidR="00850B71" w:rsidRPr="00143067">
        <w:rPr>
          <w:rFonts w:ascii="Arial" w:eastAsia="Times New Roman" w:hAnsi="Arial" w:cs="Arial"/>
          <w:color w:val="000000" w:themeColor="text1"/>
          <w:kern w:val="1"/>
          <w:sz w:val="20"/>
          <w:szCs w:val="20"/>
          <w:lang w:val="en-US" w:eastAsia="en-AU"/>
        </w:rPr>
        <w:t xml:space="preserve">The most logical and ideal phase for any business to aspire to is </w:t>
      </w:r>
      <w:r w:rsidR="002C3033" w:rsidRPr="00143067">
        <w:rPr>
          <w:rFonts w:ascii="Arial" w:eastAsia="Times New Roman" w:hAnsi="Arial" w:cs="Arial"/>
          <w:color w:val="000000" w:themeColor="text1"/>
          <w:kern w:val="1"/>
          <w:sz w:val="20"/>
          <w:szCs w:val="20"/>
          <w:lang w:val="en-US" w:eastAsia="en-AU"/>
        </w:rPr>
        <w:t>P</w:t>
      </w:r>
      <w:r w:rsidR="00850B71" w:rsidRPr="00143067">
        <w:rPr>
          <w:rFonts w:ascii="Arial" w:eastAsia="Times New Roman" w:hAnsi="Arial" w:cs="Arial"/>
          <w:color w:val="000000" w:themeColor="text1"/>
          <w:kern w:val="1"/>
          <w:sz w:val="20"/>
          <w:szCs w:val="20"/>
          <w:lang w:val="en-US" w:eastAsia="en-AU"/>
        </w:rPr>
        <w:t>hase 5</w:t>
      </w:r>
      <w:r w:rsidR="00A2570B" w:rsidRPr="00143067">
        <w:rPr>
          <w:rFonts w:ascii="Arial" w:eastAsia="Times New Roman" w:hAnsi="Arial" w:cs="Arial"/>
          <w:color w:val="000000" w:themeColor="text1"/>
          <w:kern w:val="1"/>
          <w:sz w:val="20"/>
          <w:szCs w:val="20"/>
          <w:lang w:val="en-US" w:eastAsia="en-AU"/>
        </w:rPr>
        <w:t xml:space="preserve"> (strategic sustainability)</w:t>
      </w:r>
      <w:r w:rsidR="00850B71" w:rsidRPr="00143067">
        <w:rPr>
          <w:rFonts w:ascii="Arial" w:eastAsia="Times New Roman" w:hAnsi="Arial" w:cs="Arial"/>
          <w:color w:val="000000" w:themeColor="text1"/>
          <w:kern w:val="1"/>
          <w:sz w:val="20"/>
          <w:szCs w:val="20"/>
          <w:lang w:val="en-US" w:eastAsia="en-AU"/>
        </w:rPr>
        <w:t xml:space="preserve"> however, more and more businesses are now aspiring to </w:t>
      </w:r>
      <w:r w:rsidR="002C3033" w:rsidRPr="00143067">
        <w:rPr>
          <w:rFonts w:ascii="Arial" w:eastAsia="Times New Roman" w:hAnsi="Arial" w:cs="Arial"/>
          <w:color w:val="000000" w:themeColor="text1"/>
          <w:kern w:val="1"/>
          <w:sz w:val="20"/>
          <w:szCs w:val="20"/>
          <w:lang w:val="en-US" w:eastAsia="en-AU"/>
        </w:rPr>
        <w:t>P</w:t>
      </w:r>
      <w:r w:rsidR="00850B71" w:rsidRPr="00143067">
        <w:rPr>
          <w:rFonts w:ascii="Arial" w:eastAsia="Times New Roman" w:hAnsi="Arial" w:cs="Arial"/>
          <w:color w:val="000000" w:themeColor="text1"/>
          <w:kern w:val="1"/>
          <w:sz w:val="20"/>
          <w:szCs w:val="20"/>
          <w:lang w:val="en-US" w:eastAsia="en-AU"/>
        </w:rPr>
        <w:t>hase 6</w:t>
      </w:r>
      <w:r w:rsidR="00A2570B" w:rsidRPr="00143067">
        <w:rPr>
          <w:rFonts w:ascii="Arial" w:eastAsia="Times New Roman" w:hAnsi="Arial" w:cs="Arial"/>
          <w:color w:val="000000" w:themeColor="text1"/>
          <w:kern w:val="1"/>
          <w:sz w:val="20"/>
          <w:szCs w:val="20"/>
          <w:lang w:val="en-US" w:eastAsia="en-AU"/>
        </w:rPr>
        <w:t xml:space="preserve"> (</w:t>
      </w:r>
      <w:r w:rsidR="00B75EE9" w:rsidRPr="00143067">
        <w:rPr>
          <w:rFonts w:ascii="Arial" w:eastAsia="Times New Roman" w:hAnsi="Arial" w:cs="Arial"/>
          <w:color w:val="000000" w:themeColor="text1"/>
          <w:kern w:val="1"/>
          <w:sz w:val="20"/>
          <w:szCs w:val="20"/>
          <w:lang w:val="en-US" w:eastAsia="en-AU"/>
        </w:rPr>
        <w:t>transformative-</w:t>
      </w:r>
      <w:r w:rsidR="00A2570B" w:rsidRPr="00143067">
        <w:rPr>
          <w:rFonts w:ascii="Arial" w:eastAsia="Times New Roman" w:hAnsi="Arial" w:cs="Arial"/>
          <w:color w:val="000000" w:themeColor="text1"/>
          <w:kern w:val="1"/>
          <w:sz w:val="20"/>
          <w:szCs w:val="20"/>
          <w:lang w:val="en-US" w:eastAsia="en-AU"/>
        </w:rPr>
        <w:t>ideological sustainability)</w:t>
      </w:r>
      <w:r w:rsidR="00850B71" w:rsidRPr="00143067">
        <w:rPr>
          <w:rFonts w:ascii="Arial" w:eastAsia="Times New Roman" w:hAnsi="Arial" w:cs="Arial"/>
          <w:color w:val="000000" w:themeColor="text1"/>
          <w:kern w:val="1"/>
          <w:sz w:val="20"/>
          <w:szCs w:val="20"/>
          <w:lang w:val="en-US" w:eastAsia="en-AU"/>
        </w:rPr>
        <w:t xml:space="preserve">. </w:t>
      </w:r>
    </w:p>
    <w:p w:rsidR="006C05EC" w:rsidRPr="00143067" w:rsidRDefault="00850B71" w:rsidP="00143067">
      <w:pPr>
        <w:widowControl w:val="0"/>
        <w:suppressAutoHyphens/>
        <w:overflowPunct w:val="0"/>
        <w:autoSpaceDE w:val="0"/>
        <w:autoSpaceDN w:val="0"/>
        <w:adjustRightInd w:val="0"/>
        <w:spacing w:after="0" w:line="240" w:lineRule="auto"/>
        <w:textAlignment w:val="baseline"/>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 xml:space="preserve"> </w:t>
      </w:r>
    </w:p>
    <w:p w:rsidR="00EB0013" w:rsidRPr="00143067" w:rsidRDefault="00A14364" w:rsidP="00143067">
      <w:pPr>
        <w:widowControl w:val="0"/>
        <w:suppressAutoHyphens/>
        <w:overflowPunct w:val="0"/>
        <w:autoSpaceDE w:val="0"/>
        <w:autoSpaceDN w:val="0"/>
        <w:adjustRightInd w:val="0"/>
        <w:spacing w:after="0" w:line="240" w:lineRule="auto"/>
        <w:jc w:val="center"/>
        <w:textAlignment w:val="baseline"/>
        <w:rPr>
          <w:rFonts w:ascii="Arial" w:eastAsia="Times New Roman" w:hAnsi="Arial" w:cs="Arial"/>
          <w:color w:val="000000" w:themeColor="text1"/>
          <w:kern w:val="1"/>
          <w:sz w:val="20"/>
          <w:szCs w:val="20"/>
          <w:lang w:val="en-US" w:eastAsia="en-AU"/>
        </w:rPr>
      </w:pPr>
      <w:r w:rsidRPr="00143067">
        <w:rPr>
          <w:rFonts w:ascii="Arial" w:hAnsi="Arial" w:cs="Arial"/>
          <w:noProof/>
          <w:color w:val="000000" w:themeColor="text1"/>
          <w:sz w:val="20"/>
          <w:szCs w:val="20"/>
          <w:lang w:eastAsia="zh-CN" w:bidi="th-TH"/>
        </w:rPr>
        <mc:AlternateContent>
          <mc:Choice Requires="wps">
            <w:drawing>
              <wp:anchor distT="0" distB="0" distL="114300" distR="114300" simplePos="0" relativeHeight="251686912" behindDoc="0" locked="0" layoutInCell="1" allowOverlap="1" wp14:anchorId="28C9E6FD" wp14:editId="64AF375F">
                <wp:simplePos x="0" y="0"/>
                <wp:positionH relativeFrom="column">
                  <wp:posOffset>59690</wp:posOffset>
                </wp:positionH>
                <wp:positionV relativeFrom="paragraph">
                  <wp:posOffset>10795</wp:posOffset>
                </wp:positionV>
                <wp:extent cx="3248025" cy="43116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31165"/>
                        </a:xfrm>
                        <a:prstGeom prst="rect">
                          <a:avLst/>
                        </a:prstGeom>
                        <a:noFill/>
                        <a:ln w="9525">
                          <a:noFill/>
                          <a:miter lim="800000"/>
                          <a:headEnd/>
                          <a:tailEnd/>
                        </a:ln>
                      </wps:spPr>
                      <wps:txbx>
                        <w:txbxContent>
                          <w:p w:rsidR="009A5026" w:rsidRPr="008D19AA" w:rsidRDefault="00A14364" w:rsidP="009A5026">
                            <w:pPr>
                              <w:rPr>
                                <w:rFonts w:ascii="Arial" w:hAnsi="Arial" w:cs="Arial"/>
                                <w:sz w:val="20"/>
                                <w:szCs w:val="20"/>
                              </w:rPr>
                            </w:pPr>
                            <w:r>
                              <w:rPr>
                                <w:rFonts w:ascii="Arial" w:hAnsi="Arial" w:cs="Arial"/>
                                <w:b/>
                                <w:bCs/>
                                <w:sz w:val="20"/>
                                <w:szCs w:val="20"/>
                              </w:rPr>
                              <w:t xml:space="preserve">Both diagrams </w:t>
                            </w:r>
                            <w:r w:rsidR="00EC68DD" w:rsidRPr="008D19AA">
                              <w:rPr>
                                <w:rFonts w:ascii="Arial" w:hAnsi="Arial" w:cs="Arial"/>
                                <w:sz w:val="20"/>
                                <w:szCs w:val="20"/>
                              </w:rPr>
                              <w:t>a</w:t>
                            </w:r>
                            <w:r w:rsidR="009A5026" w:rsidRPr="008D19AA">
                              <w:rPr>
                                <w:rFonts w:ascii="Arial" w:hAnsi="Arial" w:cs="Arial"/>
                                <w:sz w:val="20"/>
                                <w:szCs w:val="20"/>
                              </w:rPr>
                              <w:t>dapted from: Dunphy et al. (2007)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C9E6FD" id="_x0000_t202" coordsize="21600,21600" o:spt="202" path="m,l,21600r21600,l21600,xe">
                <v:stroke joinstyle="miter"/>
                <v:path gradientshapeok="t" o:connecttype="rect"/>
              </v:shapetype>
              <v:shape id="Text Box 2" o:spid="_x0000_s1026" type="#_x0000_t202" style="position:absolute;left:0;text-align:left;margin-left:4.7pt;margin-top:.85pt;width:255.75pt;height:3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" filled="f" stroked="f">
                <v:textbox>
                  <w:txbxContent>
                    <w:p w:rsidR="009A5026" w:rsidRPr="008D19AA" w:rsidRDefault="00A14364" w:rsidP="009A5026">
                      <w:pPr>
                        <w:rPr>
                          <w:rFonts w:ascii="Arial" w:hAnsi="Arial" w:cs="Arial"/>
                          <w:sz w:val="20"/>
                          <w:szCs w:val="20"/>
                        </w:rPr>
                      </w:pPr>
                      <w:r>
                        <w:rPr>
                          <w:rFonts w:ascii="Arial" w:hAnsi="Arial" w:cs="Arial"/>
                          <w:b/>
                          <w:bCs/>
                          <w:sz w:val="20"/>
                          <w:szCs w:val="20"/>
                        </w:rPr>
                        <w:t xml:space="preserve">Both diagrams </w:t>
                      </w:r>
                      <w:r w:rsidR="00EC68DD" w:rsidRPr="008D19AA">
                        <w:rPr>
                          <w:rFonts w:ascii="Arial" w:hAnsi="Arial" w:cs="Arial"/>
                          <w:sz w:val="20"/>
                          <w:szCs w:val="20"/>
                        </w:rPr>
                        <w:t>a</w:t>
                      </w:r>
                      <w:r w:rsidR="009A5026" w:rsidRPr="008D19AA">
                        <w:rPr>
                          <w:rFonts w:ascii="Arial" w:hAnsi="Arial" w:cs="Arial"/>
                          <w:sz w:val="20"/>
                          <w:szCs w:val="20"/>
                        </w:rPr>
                        <w:t>dapted from: Dunphy et al. (2007)</w:t>
                      </w:r>
                    </w:p>
                  </w:txbxContent>
                </v:textbox>
              </v:shape>
            </w:pict>
          </mc:Fallback>
        </mc:AlternateContent>
      </w:r>
    </w:p>
    <w:p w:rsidR="00EB0013" w:rsidRPr="00143067" w:rsidRDefault="00EB0013" w:rsidP="00143067">
      <w:pPr>
        <w:widowControl w:val="0"/>
        <w:suppressAutoHyphens/>
        <w:overflowPunct w:val="0"/>
        <w:autoSpaceDE w:val="0"/>
        <w:autoSpaceDN w:val="0"/>
        <w:adjustRightInd w:val="0"/>
        <w:spacing w:after="0" w:line="240" w:lineRule="auto"/>
        <w:jc w:val="center"/>
        <w:textAlignment w:val="baseline"/>
        <w:rPr>
          <w:rFonts w:ascii="Arial" w:eastAsia="Times New Roman" w:hAnsi="Arial" w:cs="Arial"/>
          <w:color w:val="000000" w:themeColor="text1"/>
          <w:kern w:val="1"/>
          <w:sz w:val="20"/>
          <w:szCs w:val="20"/>
          <w:lang w:val="en-US" w:eastAsia="en-AU"/>
        </w:rPr>
      </w:pPr>
    </w:p>
    <w:p w:rsidR="00A23DDB" w:rsidRPr="00143067" w:rsidRDefault="00A23DDB" w:rsidP="00143067">
      <w:pPr>
        <w:widowControl w:val="0"/>
        <w:suppressAutoHyphens/>
        <w:overflowPunct w:val="0"/>
        <w:autoSpaceDE w:val="0"/>
        <w:autoSpaceDN w:val="0"/>
        <w:adjustRightInd w:val="0"/>
        <w:spacing w:after="0" w:line="240" w:lineRule="auto"/>
        <w:jc w:val="center"/>
        <w:textAlignment w:val="baseline"/>
        <w:rPr>
          <w:rFonts w:ascii="Arial" w:eastAsia="Times New Roman" w:hAnsi="Arial" w:cs="Arial"/>
          <w:color w:val="000000" w:themeColor="text1"/>
          <w:kern w:val="1"/>
          <w:sz w:val="20"/>
          <w:szCs w:val="20"/>
          <w:lang w:val="en-US" w:eastAsia="en-AU"/>
        </w:rPr>
      </w:pPr>
    </w:p>
    <w:p w:rsidR="00A23DDB" w:rsidRPr="00143067" w:rsidRDefault="00A23DDB" w:rsidP="00143067">
      <w:pPr>
        <w:widowControl w:val="0"/>
        <w:suppressAutoHyphens/>
        <w:overflowPunct w:val="0"/>
        <w:autoSpaceDE w:val="0"/>
        <w:autoSpaceDN w:val="0"/>
        <w:adjustRightInd w:val="0"/>
        <w:spacing w:after="0" w:line="240" w:lineRule="auto"/>
        <w:jc w:val="center"/>
        <w:textAlignment w:val="baseline"/>
        <w:rPr>
          <w:rFonts w:ascii="Arial" w:eastAsia="Times New Roman" w:hAnsi="Arial" w:cs="Arial"/>
          <w:color w:val="000000" w:themeColor="text1"/>
          <w:kern w:val="1"/>
          <w:sz w:val="20"/>
          <w:szCs w:val="20"/>
          <w:lang w:val="en-US" w:eastAsia="en-AU"/>
        </w:rPr>
      </w:pPr>
    </w:p>
    <w:p w:rsidR="00A23DDB" w:rsidRPr="00143067" w:rsidRDefault="00A14364" w:rsidP="00143067">
      <w:pPr>
        <w:widowControl w:val="0"/>
        <w:suppressAutoHyphens/>
        <w:overflowPunct w:val="0"/>
        <w:autoSpaceDE w:val="0"/>
        <w:autoSpaceDN w:val="0"/>
        <w:adjustRightInd w:val="0"/>
        <w:spacing w:after="0" w:line="240" w:lineRule="auto"/>
        <w:jc w:val="center"/>
        <w:textAlignment w:val="baseline"/>
        <w:rPr>
          <w:rFonts w:ascii="Arial" w:eastAsia="Times New Roman" w:hAnsi="Arial" w:cs="Arial"/>
          <w:color w:val="000000" w:themeColor="text1"/>
          <w:kern w:val="1"/>
          <w:sz w:val="20"/>
          <w:szCs w:val="20"/>
          <w:lang w:val="en-US" w:eastAsia="en-AU"/>
        </w:rPr>
      </w:pPr>
      <w:r w:rsidRPr="00143067">
        <w:rPr>
          <w:rFonts w:ascii="Arial" w:hAnsi="Arial" w:cs="Arial"/>
          <w:noProof/>
          <w:sz w:val="20"/>
          <w:szCs w:val="20"/>
          <w:lang w:eastAsia="zh-CN" w:bidi="th-TH"/>
        </w:rPr>
        <w:drawing>
          <wp:anchor distT="0" distB="0" distL="114300" distR="114300" simplePos="0" relativeHeight="251687936" behindDoc="1" locked="0" layoutInCell="1" allowOverlap="1" wp14:anchorId="412E4CBC" wp14:editId="28428F55">
            <wp:simplePos x="0" y="0"/>
            <wp:positionH relativeFrom="column">
              <wp:posOffset>-164465</wp:posOffset>
            </wp:positionH>
            <wp:positionV relativeFrom="paragraph">
              <wp:posOffset>-6350</wp:posOffset>
            </wp:positionV>
            <wp:extent cx="5043805" cy="1981200"/>
            <wp:effectExtent l="0" t="0" r="4445" b="0"/>
            <wp:wrapTight wrapText="bothSides">
              <wp:wrapPolygon edited="0">
                <wp:start x="0" y="0"/>
                <wp:lineTo x="0" y="21392"/>
                <wp:lineTo x="21537" y="21392"/>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10339" t="32308" r="27631" b="37231"/>
                    <a:stretch/>
                  </pic:blipFill>
                  <pic:spPr bwMode="auto">
                    <a:xfrm>
                      <a:off x="0" y="0"/>
                      <a:ext cx="5043805"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E65E8" w:rsidRPr="00143067" w:rsidRDefault="001E65E8" w:rsidP="00143067">
      <w:pPr>
        <w:widowControl w:val="0"/>
        <w:suppressAutoHyphens/>
        <w:overflowPunct w:val="0"/>
        <w:autoSpaceDE w:val="0"/>
        <w:autoSpaceDN w:val="0"/>
        <w:adjustRightInd w:val="0"/>
        <w:spacing w:after="0" w:line="240" w:lineRule="auto"/>
        <w:jc w:val="center"/>
        <w:textAlignment w:val="baseline"/>
        <w:rPr>
          <w:rFonts w:ascii="Arial" w:eastAsia="Times New Roman" w:hAnsi="Arial" w:cs="Arial"/>
          <w:color w:val="000000" w:themeColor="text1"/>
          <w:kern w:val="1"/>
          <w:sz w:val="20"/>
          <w:szCs w:val="20"/>
          <w:lang w:val="en-US" w:eastAsia="en-AU"/>
        </w:rPr>
      </w:pPr>
    </w:p>
    <w:p w:rsidR="001E65E8" w:rsidRPr="00143067" w:rsidRDefault="001E65E8" w:rsidP="00143067">
      <w:pPr>
        <w:widowControl w:val="0"/>
        <w:suppressAutoHyphens/>
        <w:overflowPunct w:val="0"/>
        <w:autoSpaceDE w:val="0"/>
        <w:autoSpaceDN w:val="0"/>
        <w:adjustRightInd w:val="0"/>
        <w:spacing w:after="0" w:line="240" w:lineRule="auto"/>
        <w:jc w:val="center"/>
        <w:textAlignment w:val="baseline"/>
        <w:rPr>
          <w:rFonts w:ascii="Arial" w:eastAsia="Times New Roman" w:hAnsi="Arial" w:cs="Arial"/>
          <w:color w:val="000000" w:themeColor="text1"/>
          <w:kern w:val="1"/>
          <w:sz w:val="20"/>
          <w:szCs w:val="20"/>
          <w:lang w:val="en-US" w:eastAsia="en-AU"/>
        </w:rPr>
      </w:pPr>
    </w:p>
    <w:p w:rsidR="00A23DDB" w:rsidRPr="00143067" w:rsidRDefault="00A23DDB" w:rsidP="00143067">
      <w:pPr>
        <w:widowControl w:val="0"/>
        <w:suppressAutoHyphens/>
        <w:overflowPunct w:val="0"/>
        <w:autoSpaceDE w:val="0"/>
        <w:autoSpaceDN w:val="0"/>
        <w:adjustRightInd w:val="0"/>
        <w:spacing w:after="0" w:line="240" w:lineRule="auto"/>
        <w:jc w:val="center"/>
        <w:textAlignment w:val="baseline"/>
        <w:rPr>
          <w:rFonts w:ascii="Arial" w:eastAsia="Times New Roman" w:hAnsi="Arial" w:cs="Arial"/>
          <w:color w:val="000000" w:themeColor="text1"/>
          <w:kern w:val="1"/>
          <w:sz w:val="20"/>
          <w:szCs w:val="20"/>
          <w:lang w:val="en-US" w:eastAsia="en-AU"/>
        </w:rPr>
      </w:pPr>
    </w:p>
    <w:p w:rsidR="00A23DDB" w:rsidRPr="00143067" w:rsidRDefault="00A23DDB" w:rsidP="00143067">
      <w:pPr>
        <w:spacing w:line="240" w:lineRule="auto"/>
        <w:rPr>
          <w:rFonts w:ascii="Arial" w:eastAsia="Times New Roman" w:hAnsi="Arial" w:cs="Arial"/>
          <w:color w:val="000000" w:themeColor="text1"/>
          <w:kern w:val="1"/>
          <w:sz w:val="20"/>
          <w:szCs w:val="20"/>
          <w:lang w:val="en-US" w:eastAsia="en-AU"/>
        </w:rPr>
      </w:pPr>
    </w:p>
    <w:p w:rsidR="00A23DDB" w:rsidRPr="00143067" w:rsidRDefault="00A23DDB" w:rsidP="00143067">
      <w:pPr>
        <w:spacing w:line="240" w:lineRule="auto"/>
        <w:rPr>
          <w:rFonts w:ascii="Arial" w:eastAsia="Times New Roman" w:hAnsi="Arial" w:cs="Arial"/>
          <w:color w:val="000000" w:themeColor="text1"/>
          <w:kern w:val="1"/>
          <w:sz w:val="20"/>
          <w:szCs w:val="20"/>
          <w:lang w:val="en-US" w:eastAsia="en-AU"/>
        </w:rPr>
      </w:pPr>
    </w:p>
    <w:p w:rsidR="00A23DDB" w:rsidRPr="00143067" w:rsidRDefault="00A23DDB" w:rsidP="00143067">
      <w:pPr>
        <w:spacing w:line="240" w:lineRule="auto"/>
        <w:rPr>
          <w:rFonts w:ascii="Arial" w:eastAsia="Times New Roman" w:hAnsi="Arial" w:cs="Arial"/>
          <w:color w:val="000000" w:themeColor="text1"/>
          <w:kern w:val="1"/>
          <w:sz w:val="20"/>
          <w:szCs w:val="20"/>
          <w:lang w:val="en-US" w:eastAsia="en-AU"/>
        </w:rPr>
      </w:pPr>
    </w:p>
    <w:p w:rsidR="00A23DDB" w:rsidRPr="00143067" w:rsidRDefault="00A23DDB" w:rsidP="00143067">
      <w:pPr>
        <w:spacing w:line="240" w:lineRule="auto"/>
        <w:rPr>
          <w:rFonts w:ascii="Arial" w:eastAsia="Times New Roman" w:hAnsi="Arial" w:cs="Arial"/>
          <w:color w:val="000000" w:themeColor="text1"/>
          <w:kern w:val="1"/>
          <w:sz w:val="20"/>
          <w:szCs w:val="20"/>
          <w:lang w:val="en-US" w:eastAsia="en-AU"/>
        </w:rPr>
      </w:pPr>
    </w:p>
    <w:p w:rsidR="00A23DDB" w:rsidRPr="00143067" w:rsidRDefault="00A23DDB" w:rsidP="00143067">
      <w:pPr>
        <w:spacing w:line="240" w:lineRule="auto"/>
        <w:rPr>
          <w:rFonts w:ascii="Arial" w:eastAsia="Times New Roman" w:hAnsi="Arial" w:cs="Arial"/>
          <w:color w:val="000000" w:themeColor="text1"/>
          <w:kern w:val="1"/>
          <w:sz w:val="20"/>
          <w:szCs w:val="20"/>
          <w:lang w:val="en-US" w:eastAsia="en-AU"/>
        </w:rPr>
      </w:pPr>
    </w:p>
    <w:p w:rsidR="001E65E8" w:rsidRPr="00143067" w:rsidRDefault="001E65E8" w:rsidP="00143067">
      <w:pPr>
        <w:spacing w:line="240" w:lineRule="auto"/>
        <w:rPr>
          <w:rFonts w:ascii="Arial" w:eastAsia="Times New Roman" w:hAnsi="Arial" w:cs="Arial"/>
          <w:color w:val="000000" w:themeColor="text1"/>
          <w:kern w:val="1"/>
          <w:sz w:val="20"/>
          <w:szCs w:val="20"/>
          <w:lang w:val="en-US" w:eastAsia="en-AU"/>
        </w:rPr>
      </w:pPr>
    </w:p>
    <w:p w:rsidR="001E65E8" w:rsidRDefault="008D19AA" w:rsidP="00A14364">
      <w:pPr>
        <w:spacing w:line="240" w:lineRule="auto"/>
        <w:rPr>
          <w:rFonts w:ascii="Arial" w:eastAsia="Times New Roman" w:hAnsi="Arial" w:cs="Arial"/>
          <w:color w:val="000000" w:themeColor="text1"/>
          <w:kern w:val="1"/>
          <w:sz w:val="20"/>
          <w:szCs w:val="20"/>
          <w:lang w:val="en-US" w:eastAsia="en-AU"/>
        </w:rPr>
      </w:pPr>
      <w:r w:rsidRPr="00143067">
        <w:rPr>
          <w:rFonts w:ascii="Arial" w:eastAsia="Times New Roman" w:hAnsi="Arial" w:cs="Arial"/>
          <w:noProof/>
          <w:sz w:val="20"/>
          <w:szCs w:val="20"/>
          <w:lang w:eastAsia="zh-CN" w:bidi="th-TH"/>
        </w:rPr>
        <mc:AlternateContent>
          <mc:Choice Requires="wps">
            <w:drawing>
              <wp:anchor distT="0" distB="0" distL="114300" distR="114300" simplePos="0" relativeHeight="251665408" behindDoc="0" locked="0" layoutInCell="1" allowOverlap="1" wp14:anchorId="15254E20" wp14:editId="5332ED01">
                <wp:simplePos x="0" y="0"/>
                <wp:positionH relativeFrom="column">
                  <wp:posOffset>-5061585</wp:posOffset>
                </wp:positionH>
                <wp:positionV relativeFrom="paragraph">
                  <wp:posOffset>147955</wp:posOffset>
                </wp:positionV>
                <wp:extent cx="4267200" cy="2381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42672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E8" w:rsidRPr="008D3031" w:rsidRDefault="00E02229">
                            <w:pPr>
                              <w:rPr>
                                <w:rFonts w:ascii="Arial" w:hAnsi="Arial" w:cs="Arial"/>
                                <w:b/>
                                <w:sz w:val="18"/>
                                <w:szCs w:val="18"/>
                              </w:rPr>
                            </w:pPr>
                            <w:r>
                              <w:rPr>
                                <w:rFonts w:ascii="Arial" w:hAnsi="Arial" w:cs="Arial"/>
                                <w:b/>
                                <w:sz w:val="18"/>
                                <w:szCs w:val="18"/>
                              </w:rPr>
                              <w:t xml:space="preserve">The six phases of sustainability </w:t>
                            </w:r>
                            <w:r w:rsidR="008D19AA">
                              <w:rPr>
                                <w:rFonts w:ascii="Arial" w:hAnsi="Arial" w:cs="Arial"/>
                                <w:b/>
                                <w:sz w:val="18"/>
                                <w:szCs w:val="18"/>
                              </w:rPr>
                              <w:t xml:space="preserve">         </w:t>
                            </w:r>
                            <w:r w:rsidR="001E65E8">
                              <w:rPr>
                                <w:rFonts w:ascii="Arial" w:hAnsi="Arial" w:cs="Arial"/>
                                <w:b/>
                                <w:sz w:val="18"/>
                                <w:szCs w:val="18"/>
                              </w:rPr>
                              <w:t xml:space="preserve">CSR = </w:t>
                            </w:r>
                            <w:r w:rsidR="001E65E8" w:rsidRPr="001E65E8">
                              <w:rPr>
                                <w:rFonts w:ascii="Arial" w:hAnsi="Arial" w:cs="Arial"/>
                                <w:bCs/>
                                <w:sz w:val="18"/>
                                <w:szCs w:val="18"/>
                              </w:rPr>
                              <w:t>Corporate Social Responsibility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54E20" id="Text Box 7" o:spid="_x0000_s1027" type="#_x0000_t202" style="position:absolute;margin-left:-398.55pt;margin-top:11.65pt;width:336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" fillcolor="white [3201]" stroked="f" strokeweight=".5pt">
                <v:textbox>
                  <w:txbxContent>
                    <w:p w:rsidR="001E65E8" w:rsidRPr="008D3031" w:rsidRDefault="00E02229">
                      <w:pPr>
                        <w:rPr>
                          <w:rFonts w:ascii="Arial" w:hAnsi="Arial" w:cs="Arial"/>
                          <w:b/>
                          <w:sz w:val="18"/>
                          <w:szCs w:val="18"/>
                        </w:rPr>
                      </w:pPr>
                      <w:r>
                        <w:rPr>
                          <w:rFonts w:ascii="Arial" w:hAnsi="Arial" w:cs="Arial"/>
                          <w:b/>
                          <w:sz w:val="18"/>
                          <w:szCs w:val="18"/>
                        </w:rPr>
                        <w:t xml:space="preserve">The six phases of sustainability </w:t>
                      </w:r>
                      <w:r w:rsidR="008D19AA">
                        <w:rPr>
                          <w:rFonts w:ascii="Arial" w:hAnsi="Arial" w:cs="Arial"/>
                          <w:b/>
                          <w:sz w:val="18"/>
                          <w:szCs w:val="18"/>
                        </w:rPr>
                        <w:t xml:space="preserve">         </w:t>
                      </w:r>
                      <w:r w:rsidR="001E65E8">
                        <w:rPr>
                          <w:rFonts w:ascii="Arial" w:hAnsi="Arial" w:cs="Arial"/>
                          <w:b/>
                          <w:sz w:val="18"/>
                          <w:szCs w:val="18"/>
                        </w:rPr>
                        <w:t xml:space="preserve">CSR = </w:t>
                      </w:r>
                      <w:r w:rsidR="001E65E8" w:rsidRPr="001E65E8">
                        <w:rPr>
                          <w:rFonts w:ascii="Arial" w:hAnsi="Arial" w:cs="Arial"/>
                          <w:bCs/>
                          <w:sz w:val="18"/>
                          <w:szCs w:val="18"/>
                        </w:rPr>
                        <w:t>Corporate Social Responsibility</w:t>
                      </w:r>
                    </w:p>
                  </w:txbxContent>
                </v:textbox>
              </v:shape>
            </w:pict>
          </mc:Fallback>
        </mc:AlternateContent>
      </w:r>
      <w:r w:rsidR="00EC68DD" w:rsidRPr="00143067">
        <w:rPr>
          <w:rFonts w:ascii="Arial" w:eastAsia="Times New Roman" w:hAnsi="Arial" w:cs="Arial"/>
          <w:noProof/>
          <w:sz w:val="20"/>
          <w:szCs w:val="20"/>
          <w:lang w:eastAsia="zh-CN" w:bidi="th-TH"/>
        </w:rPr>
        <mc:AlternateContent>
          <mc:Choice Requires="wps">
            <w:drawing>
              <wp:anchor distT="0" distB="0" distL="114300" distR="114300" simplePos="0" relativeHeight="251667456" behindDoc="0" locked="0" layoutInCell="1" allowOverlap="1" wp14:anchorId="633E1DA2" wp14:editId="6103B53A">
                <wp:simplePos x="0" y="0"/>
                <wp:positionH relativeFrom="column">
                  <wp:posOffset>-4311650</wp:posOffset>
                </wp:positionH>
                <wp:positionV relativeFrom="paragraph">
                  <wp:posOffset>56515</wp:posOffset>
                </wp:positionV>
                <wp:extent cx="3459480" cy="248285"/>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345948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A56" w:rsidRPr="008D3031" w:rsidRDefault="00E44A56" w:rsidP="00E44A56">
                            <w:pPr>
                              <w:rPr>
                                <w:rFonts w:ascii="Arial" w:hAnsi="Arial" w:cs="Arial"/>
                                <w:b/>
                                <w:sz w:val="18"/>
                                <w:szCs w:val="18"/>
                              </w:rPr>
                            </w:pPr>
                            <w:r w:rsidRPr="008D3031">
                              <w:rPr>
                                <w:rFonts w:ascii="Arial" w:hAnsi="Arial" w:cs="Arial"/>
                                <w:b/>
                                <w:sz w:val="18"/>
                                <w:szCs w:val="18"/>
                              </w:rPr>
                              <w:t>Figure 2</w:t>
                            </w:r>
                            <w:r w:rsidR="00E02229">
                              <w:rPr>
                                <w:rFonts w:ascii="Arial" w:hAnsi="Arial" w:cs="Arial"/>
                                <w:b/>
                                <w:sz w:val="18"/>
                                <w:szCs w:val="18"/>
                              </w:rPr>
                              <w:t>: The six phases of sustainability with description</w:t>
                            </w:r>
                            <w:r w:rsidR="00A23DDB">
                              <w:rPr>
                                <w:rFonts w:ascii="Arial" w:hAnsi="Arial" w:cs="Arial"/>
                                <w:b/>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E1DA2" id="Text Box 8" o:spid="_x0000_s1028" type="#_x0000_t202" style="position:absolute;margin-left:-339.5pt;margin-top:4.45pt;width:272.4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" fillcolor="white [3201]" stroked="f" strokeweight=".5pt">
                <v:textbox>
                  <w:txbxContent>
                    <w:p w:rsidR="00E44A56" w:rsidRPr="008D3031" w:rsidRDefault="00E44A56" w:rsidP="00E44A56">
                      <w:pPr>
                        <w:rPr>
                          <w:rFonts w:ascii="Arial" w:hAnsi="Arial" w:cs="Arial"/>
                          <w:b/>
                          <w:sz w:val="18"/>
                          <w:szCs w:val="18"/>
                        </w:rPr>
                      </w:pPr>
                      <w:r w:rsidRPr="008D3031">
                        <w:rPr>
                          <w:rFonts w:ascii="Arial" w:hAnsi="Arial" w:cs="Arial"/>
                          <w:b/>
                          <w:sz w:val="18"/>
                          <w:szCs w:val="18"/>
                        </w:rPr>
                        <w:t>Figure 2</w:t>
                      </w:r>
                      <w:r w:rsidR="00E02229">
                        <w:rPr>
                          <w:rFonts w:ascii="Arial" w:hAnsi="Arial" w:cs="Arial"/>
                          <w:b/>
                          <w:sz w:val="18"/>
                          <w:szCs w:val="18"/>
                        </w:rPr>
                        <w:t>: The six phases of sustainability with description</w:t>
                      </w:r>
                      <w:r w:rsidR="00A23DDB">
                        <w:rPr>
                          <w:rFonts w:ascii="Arial" w:hAnsi="Arial" w:cs="Arial"/>
                          <w:b/>
                          <w:sz w:val="18"/>
                          <w:szCs w:val="18"/>
                        </w:rPr>
                        <w:t>s</w:t>
                      </w:r>
                    </w:p>
                  </w:txbxContent>
                </v:textbox>
              </v:shape>
            </w:pict>
          </mc:Fallback>
        </mc:AlternateContent>
      </w:r>
      <w:r w:rsidR="007D3BAA" w:rsidRPr="00143067">
        <w:rPr>
          <w:rFonts w:ascii="Arial" w:eastAsia="Times New Roman" w:hAnsi="Arial" w:cs="Arial"/>
          <w:color w:val="000000" w:themeColor="text1"/>
          <w:kern w:val="1"/>
          <w:sz w:val="20"/>
          <w:szCs w:val="20"/>
          <w:lang w:val="en-US" w:eastAsia="en-AU"/>
        </w:rPr>
        <w:t xml:space="preserve">In the case of Parker Hannifin during the time-period being discussed, </w:t>
      </w:r>
      <w:r w:rsidR="00673E83" w:rsidRPr="00143067">
        <w:rPr>
          <w:rFonts w:ascii="Arial" w:eastAsia="Times New Roman" w:hAnsi="Arial" w:cs="Arial"/>
          <w:color w:val="000000" w:themeColor="text1"/>
          <w:kern w:val="1"/>
          <w:sz w:val="20"/>
          <w:szCs w:val="20"/>
          <w:lang w:val="en-US" w:eastAsia="en-AU"/>
        </w:rPr>
        <w:t xml:space="preserve">six key </w:t>
      </w:r>
      <w:r w:rsidR="007D3BAA" w:rsidRPr="00143067">
        <w:rPr>
          <w:rFonts w:ascii="Arial" w:eastAsia="Times New Roman" w:hAnsi="Arial" w:cs="Arial"/>
          <w:color w:val="000000" w:themeColor="text1"/>
          <w:kern w:val="1"/>
          <w:sz w:val="20"/>
          <w:szCs w:val="20"/>
          <w:lang w:val="en-US" w:eastAsia="en-AU"/>
        </w:rPr>
        <w:t xml:space="preserve">areas of the business would be </w:t>
      </w:r>
      <w:r w:rsidR="00673E83" w:rsidRPr="00143067">
        <w:rPr>
          <w:rFonts w:ascii="Arial" w:eastAsia="Times New Roman" w:hAnsi="Arial" w:cs="Arial"/>
          <w:color w:val="000000" w:themeColor="text1"/>
          <w:kern w:val="1"/>
          <w:sz w:val="20"/>
          <w:szCs w:val="20"/>
          <w:lang w:val="en-US" w:eastAsia="en-AU"/>
        </w:rPr>
        <w:t xml:space="preserve">fairly </w:t>
      </w:r>
      <w:r w:rsidR="007D3BAA" w:rsidRPr="00143067">
        <w:rPr>
          <w:rFonts w:ascii="Arial" w:eastAsia="Times New Roman" w:hAnsi="Arial" w:cs="Arial"/>
          <w:color w:val="000000" w:themeColor="text1"/>
          <w:kern w:val="1"/>
          <w:sz w:val="20"/>
          <w:szCs w:val="20"/>
          <w:lang w:val="en-US" w:eastAsia="en-AU"/>
        </w:rPr>
        <w:t xml:space="preserve">represented </w:t>
      </w:r>
      <w:r w:rsidR="00673E83" w:rsidRPr="00143067">
        <w:rPr>
          <w:rFonts w:ascii="Arial" w:eastAsia="Times New Roman" w:hAnsi="Arial" w:cs="Arial"/>
          <w:color w:val="000000" w:themeColor="text1"/>
          <w:kern w:val="1"/>
          <w:sz w:val="20"/>
          <w:szCs w:val="20"/>
          <w:lang w:val="en-US" w:eastAsia="en-AU"/>
        </w:rPr>
        <w:t>by the f</w:t>
      </w:r>
      <w:r w:rsidR="007D3BAA" w:rsidRPr="00143067">
        <w:rPr>
          <w:rFonts w:ascii="Arial" w:eastAsia="Times New Roman" w:hAnsi="Arial" w:cs="Arial"/>
          <w:color w:val="000000" w:themeColor="text1"/>
          <w:kern w:val="1"/>
          <w:sz w:val="20"/>
          <w:szCs w:val="20"/>
          <w:lang w:val="en-US" w:eastAsia="en-AU"/>
        </w:rPr>
        <w:t>ollowing tabulation</w:t>
      </w:r>
      <w:r w:rsidR="009E469C" w:rsidRPr="00143067">
        <w:rPr>
          <w:rFonts w:ascii="Arial" w:eastAsia="Times New Roman" w:hAnsi="Arial" w:cs="Arial"/>
          <w:color w:val="000000" w:themeColor="text1"/>
          <w:kern w:val="1"/>
          <w:sz w:val="20"/>
          <w:szCs w:val="20"/>
          <w:lang w:val="en-US" w:eastAsia="en-AU"/>
        </w:rPr>
        <w:t xml:space="preserve"> (F</w:t>
      </w:r>
      <w:r w:rsidR="00316EAC" w:rsidRPr="00143067">
        <w:rPr>
          <w:rFonts w:ascii="Arial" w:eastAsia="Times New Roman" w:hAnsi="Arial" w:cs="Arial"/>
          <w:color w:val="000000" w:themeColor="text1"/>
          <w:kern w:val="1"/>
          <w:sz w:val="20"/>
          <w:szCs w:val="20"/>
          <w:lang w:val="en-US" w:eastAsia="en-AU"/>
        </w:rPr>
        <w:t>igure 3)</w:t>
      </w:r>
      <w:r w:rsidR="007D3BAA" w:rsidRPr="00143067">
        <w:rPr>
          <w:rFonts w:ascii="Arial" w:eastAsia="Times New Roman" w:hAnsi="Arial" w:cs="Arial"/>
          <w:color w:val="000000" w:themeColor="text1"/>
          <w:kern w:val="1"/>
          <w:sz w:val="20"/>
          <w:szCs w:val="20"/>
          <w:lang w:val="en-US" w:eastAsia="en-AU"/>
        </w:rPr>
        <w:t xml:space="preserve">. It should also be borne in mind that this time period pre-dated most notions relating to </w:t>
      </w:r>
      <w:r w:rsidR="003D63C8">
        <w:rPr>
          <w:rFonts w:ascii="Arial" w:eastAsia="Times New Roman" w:hAnsi="Arial" w:cs="Arial"/>
          <w:color w:val="000000" w:themeColor="text1"/>
          <w:kern w:val="1"/>
          <w:sz w:val="20"/>
          <w:szCs w:val="20"/>
          <w:lang w:val="en-US" w:eastAsia="en-AU"/>
        </w:rPr>
        <w:t xml:space="preserve">multiple </w:t>
      </w:r>
      <w:r w:rsidR="00316EAC" w:rsidRPr="00143067">
        <w:rPr>
          <w:rFonts w:ascii="Arial" w:eastAsia="Times New Roman" w:hAnsi="Arial" w:cs="Arial"/>
          <w:color w:val="000000" w:themeColor="text1"/>
          <w:kern w:val="1"/>
          <w:sz w:val="20"/>
          <w:szCs w:val="20"/>
          <w:lang w:val="en-US" w:eastAsia="en-AU"/>
        </w:rPr>
        <w:t>bottom line</w:t>
      </w:r>
      <w:r w:rsidR="003D63C8">
        <w:rPr>
          <w:rFonts w:ascii="Arial" w:eastAsia="Times New Roman" w:hAnsi="Arial" w:cs="Arial"/>
          <w:color w:val="000000" w:themeColor="text1"/>
          <w:kern w:val="1"/>
          <w:sz w:val="20"/>
          <w:szCs w:val="20"/>
          <w:lang w:val="en-US" w:eastAsia="en-AU"/>
        </w:rPr>
        <w:t>s</w:t>
      </w:r>
      <w:r w:rsidR="007D3BAA" w:rsidRPr="00143067">
        <w:rPr>
          <w:rFonts w:ascii="Arial" w:eastAsia="Times New Roman" w:hAnsi="Arial" w:cs="Arial"/>
          <w:color w:val="000000" w:themeColor="text1"/>
          <w:kern w:val="1"/>
          <w:sz w:val="20"/>
          <w:szCs w:val="20"/>
          <w:lang w:val="en-US" w:eastAsia="en-AU"/>
        </w:rPr>
        <w:t xml:space="preserve">, but certainly did not pre-date </w:t>
      </w:r>
      <w:r w:rsidR="00673E83" w:rsidRPr="00143067">
        <w:rPr>
          <w:rFonts w:ascii="Arial" w:eastAsia="Times New Roman" w:hAnsi="Arial" w:cs="Arial"/>
          <w:color w:val="000000" w:themeColor="text1"/>
          <w:kern w:val="1"/>
          <w:sz w:val="20"/>
          <w:szCs w:val="20"/>
          <w:lang w:val="en-US" w:eastAsia="en-AU"/>
        </w:rPr>
        <w:t xml:space="preserve">corporate </w:t>
      </w:r>
      <w:r w:rsidR="007D3BAA" w:rsidRPr="00143067">
        <w:rPr>
          <w:rFonts w:ascii="Arial" w:eastAsia="Times New Roman" w:hAnsi="Arial" w:cs="Arial"/>
          <w:color w:val="000000" w:themeColor="text1"/>
          <w:kern w:val="1"/>
          <w:sz w:val="20"/>
          <w:szCs w:val="20"/>
          <w:lang w:val="en-US" w:eastAsia="en-AU"/>
        </w:rPr>
        <w:t>governance or enterprise risk management (ERM)</w:t>
      </w:r>
      <w:r w:rsidR="00A14364">
        <w:rPr>
          <w:rFonts w:ascii="Arial" w:eastAsia="Times New Roman" w:hAnsi="Arial" w:cs="Arial"/>
          <w:color w:val="000000" w:themeColor="text1"/>
          <w:kern w:val="1"/>
          <w:sz w:val="20"/>
          <w:szCs w:val="20"/>
          <w:lang w:val="en-US" w:eastAsia="en-AU"/>
        </w:rPr>
        <w:t xml:space="preserve"> systems</w:t>
      </w:r>
      <w:r w:rsidR="007D3BAA" w:rsidRPr="00143067">
        <w:rPr>
          <w:rFonts w:ascii="Arial" w:eastAsia="Times New Roman" w:hAnsi="Arial" w:cs="Arial"/>
          <w:color w:val="000000" w:themeColor="text1"/>
          <w:kern w:val="1"/>
          <w:sz w:val="20"/>
          <w:szCs w:val="20"/>
          <w:lang w:val="en-US" w:eastAsia="en-AU"/>
        </w:rPr>
        <w:t xml:space="preserve">.  </w:t>
      </w:r>
    </w:p>
    <w:p w:rsidR="006124E4" w:rsidRDefault="006124E4" w:rsidP="00A14364">
      <w:pPr>
        <w:spacing w:line="240" w:lineRule="auto"/>
        <w:rPr>
          <w:rFonts w:ascii="Arial" w:eastAsia="Times New Roman" w:hAnsi="Arial" w:cs="Arial"/>
          <w:color w:val="000000" w:themeColor="text1"/>
          <w:kern w:val="1"/>
          <w:sz w:val="20"/>
          <w:szCs w:val="20"/>
          <w:lang w:val="en-US" w:eastAsia="en-AU"/>
        </w:rPr>
      </w:pPr>
    </w:p>
    <w:p w:rsidR="007F54AE" w:rsidRPr="00143067" w:rsidRDefault="007F54AE" w:rsidP="00A14364">
      <w:pPr>
        <w:spacing w:line="240" w:lineRule="auto"/>
        <w:rPr>
          <w:rFonts w:ascii="Arial" w:eastAsia="Times New Roman" w:hAnsi="Arial" w:cs="Arial"/>
          <w:color w:val="000000" w:themeColor="text1"/>
          <w:kern w:val="1"/>
          <w:sz w:val="20"/>
          <w:szCs w:val="20"/>
          <w:lang w:val="en-US" w:eastAsia="en-AU"/>
        </w:rPr>
      </w:pPr>
    </w:p>
    <w:p w:rsidR="00316EAC" w:rsidRPr="00143067" w:rsidRDefault="00316EAC" w:rsidP="00143067">
      <w:pPr>
        <w:widowControl w:val="0"/>
        <w:suppressAutoHyphens/>
        <w:overflowPunct w:val="0"/>
        <w:autoSpaceDE w:val="0"/>
        <w:autoSpaceDN w:val="0"/>
        <w:adjustRightInd w:val="0"/>
        <w:spacing w:after="0" w:line="240" w:lineRule="auto"/>
        <w:textAlignment w:val="baseline"/>
        <w:rPr>
          <w:rFonts w:ascii="Arial" w:eastAsia="Times New Roman" w:hAnsi="Arial" w:cs="Arial"/>
          <w:b/>
          <w:color w:val="000000" w:themeColor="text1"/>
          <w:kern w:val="1"/>
          <w:sz w:val="20"/>
          <w:szCs w:val="20"/>
          <w:lang w:val="en-US" w:eastAsia="en-AU"/>
        </w:rPr>
      </w:pPr>
    </w:p>
    <w:tbl>
      <w:tblPr>
        <w:tblStyle w:val="LightShading"/>
        <w:tblW w:w="0" w:type="auto"/>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392"/>
        <w:gridCol w:w="2585"/>
        <w:gridCol w:w="1100"/>
        <w:gridCol w:w="1134"/>
        <w:gridCol w:w="1134"/>
        <w:gridCol w:w="1134"/>
        <w:gridCol w:w="1134"/>
        <w:gridCol w:w="1134"/>
      </w:tblGrid>
      <w:tr w:rsidR="00C15556" w:rsidRPr="00143067" w:rsidTr="00C15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top w:val="none" w:sz="0" w:space="0" w:color="auto"/>
              <w:left w:val="none" w:sz="0" w:space="0" w:color="auto"/>
              <w:bottom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rPr>
                <w:rFonts w:ascii="Arial" w:eastAsia="Times New Roman" w:hAnsi="Arial" w:cs="Arial"/>
                <w:color w:val="000000" w:themeColor="text1"/>
                <w:kern w:val="1"/>
                <w:sz w:val="20"/>
                <w:szCs w:val="20"/>
                <w:lang w:val="en-US" w:eastAsia="en-AU"/>
              </w:rPr>
            </w:pPr>
          </w:p>
        </w:tc>
        <w:tc>
          <w:tcPr>
            <w:tcW w:w="2585" w:type="dxa"/>
            <w:tcBorders>
              <w:top w:val="none" w:sz="0" w:space="0" w:color="auto"/>
              <w:left w:val="none" w:sz="0" w:space="0" w:color="auto"/>
              <w:bottom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ISSUE</w:t>
            </w:r>
          </w:p>
        </w:tc>
        <w:tc>
          <w:tcPr>
            <w:tcW w:w="1100" w:type="dxa"/>
            <w:tcBorders>
              <w:top w:val="none" w:sz="0" w:space="0" w:color="auto"/>
              <w:left w:val="none" w:sz="0" w:space="0" w:color="auto"/>
              <w:bottom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Phase 1</w:t>
            </w:r>
          </w:p>
        </w:tc>
        <w:tc>
          <w:tcPr>
            <w:tcW w:w="1134" w:type="dxa"/>
            <w:tcBorders>
              <w:top w:val="none" w:sz="0" w:space="0" w:color="auto"/>
              <w:left w:val="none" w:sz="0" w:space="0" w:color="auto"/>
              <w:bottom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Phase 2</w:t>
            </w:r>
          </w:p>
        </w:tc>
        <w:tc>
          <w:tcPr>
            <w:tcW w:w="1134" w:type="dxa"/>
            <w:tcBorders>
              <w:top w:val="none" w:sz="0" w:space="0" w:color="auto"/>
              <w:left w:val="none" w:sz="0" w:space="0" w:color="auto"/>
              <w:bottom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Phase 3</w:t>
            </w:r>
          </w:p>
        </w:tc>
        <w:tc>
          <w:tcPr>
            <w:tcW w:w="1134" w:type="dxa"/>
            <w:tcBorders>
              <w:top w:val="none" w:sz="0" w:space="0" w:color="auto"/>
              <w:left w:val="none" w:sz="0" w:space="0" w:color="auto"/>
              <w:bottom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Phase 4</w:t>
            </w:r>
          </w:p>
        </w:tc>
        <w:tc>
          <w:tcPr>
            <w:tcW w:w="1134" w:type="dxa"/>
            <w:tcBorders>
              <w:top w:val="none" w:sz="0" w:space="0" w:color="auto"/>
              <w:left w:val="none" w:sz="0" w:space="0" w:color="auto"/>
              <w:bottom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Phase 5</w:t>
            </w:r>
          </w:p>
        </w:tc>
        <w:tc>
          <w:tcPr>
            <w:tcW w:w="1134" w:type="dxa"/>
            <w:tcBorders>
              <w:top w:val="none" w:sz="0" w:space="0" w:color="auto"/>
              <w:left w:val="none" w:sz="0" w:space="0" w:color="auto"/>
              <w:bottom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Phase 6</w:t>
            </w:r>
          </w:p>
        </w:tc>
      </w:tr>
      <w:tr w:rsidR="00C15556" w:rsidRPr="00143067" w:rsidTr="00C1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1</w:t>
            </w:r>
          </w:p>
        </w:tc>
        <w:tc>
          <w:tcPr>
            <w:tcW w:w="2585"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Revenues</w:t>
            </w:r>
          </w:p>
        </w:tc>
        <w:tc>
          <w:tcPr>
            <w:tcW w:w="1100"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560001"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noProof/>
                <w:color w:val="000000" w:themeColor="text1"/>
                <w:kern w:val="1"/>
                <w:sz w:val="20"/>
                <w:szCs w:val="20"/>
                <w:lang w:eastAsia="zh-CN" w:bidi="th-TH"/>
              </w:rPr>
              <w:drawing>
                <wp:inline distT="0" distB="0" distL="0" distR="0" wp14:anchorId="72CB7E1D" wp14:editId="03B2057E">
                  <wp:extent cx="190195" cy="180103"/>
                  <wp:effectExtent l="0" t="0" r="635" b="0"/>
                  <wp:docPr id="1" name="Picture 1" descr="C:\Users\jikd01\AppData\Local\Microsoft\Windows\Temporary Internet Files\Content.IE5\BH5VWL0F\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kd01\AppData\Local\Microsoft\Windows\Temporary Internet Files\Content.IE5\BH5VWL0F\Check_mark_23x20_02.svg[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299" cy="181148"/>
                          </a:xfrm>
                          <a:prstGeom prst="rect">
                            <a:avLst/>
                          </a:prstGeom>
                          <a:noFill/>
                          <a:ln>
                            <a:noFill/>
                          </a:ln>
                        </pic:spPr>
                      </pic:pic>
                    </a:graphicData>
                  </a:graphic>
                </wp:inline>
              </w:drawing>
            </w:r>
            <w:r w:rsidRPr="00143067">
              <w:rPr>
                <w:rFonts w:ascii="Arial" w:eastAsia="Times New Roman" w:hAnsi="Arial" w:cs="Arial"/>
                <w:color w:val="000000" w:themeColor="text1"/>
                <w:kern w:val="1"/>
                <w:sz w:val="20"/>
                <w:szCs w:val="20"/>
                <w:vertAlign w:val="superscript"/>
                <w:lang w:val="en-US" w:eastAsia="en-AU"/>
              </w:rPr>
              <w:t>1</w:t>
            </w: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r>
      <w:tr w:rsidR="00C15556" w:rsidRPr="00143067" w:rsidTr="00C15556">
        <w:tc>
          <w:tcPr>
            <w:cnfStyle w:val="001000000000" w:firstRow="0" w:lastRow="0" w:firstColumn="1" w:lastColumn="0" w:oddVBand="0" w:evenVBand="0" w:oddHBand="0" w:evenHBand="0" w:firstRowFirstColumn="0" w:firstRowLastColumn="0" w:lastRowFirstColumn="0" w:lastRowLastColumn="0"/>
            <w:tcW w:w="392" w:type="dxa"/>
          </w:tcPr>
          <w:p w:rsidR="00C15556" w:rsidRPr="00143067" w:rsidRDefault="00C15556" w:rsidP="00143067">
            <w:pPr>
              <w:widowControl w:val="0"/>
              <w:suppressAutoHyphens/>
              <w:overflowPunct w:val="0"/>
              <w:autoSpaceDE w:val="0"/>
              <w:autoSpaceDN w:val="0"/>
              <w:adjustRightInd w:val="0"/>
              <w:textAlignment w:val="baseline"/>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2</w:t>
            </w:r>
          </w:p>
        </w:tc>
        <w:tc>
          <w:tcPr>
            <w:tcW w:w="2585"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Gross Margins</w:t>
            </w:r>
          </w:p>
        </w:tc>
        <w:tc>
          <w:tcPr>
            <w:tcW w:w="1100"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3F0623"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noProof/>
                <w:color w:val="000000" w:themeColor="text1"/>
                <w:kern w:val="1"/>
                <w:sz w:val="20"/>
                <w:szCs w:val="20"/>
                <w:lang w:eastAsia="zh-CN" w:bidi="th-TH"/>
              </w:rPr>
              <w:drawing>
                <wp:inline distT="0" distB="0" distL="0" distR="0" wp14:anchorId="5F895610" wp14:editId="32B792DB">
                  <wp:extent cx="190195" cy="180103"/>
                  <wp:effectExtent l="0" t="0" r="635" b="0"/>
                  <wp:docPr id="13" name="Picture 13" descr="C:\Users\jikd01\AppData\Local\Microsoft\Windows\Temporary Internet Files\Content.IE5\BH5VWL0F\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kd01\AppData\Local\Microsoft\Windows\Temporary Internet Files\Content.IE5\BH5VWL0F\Check_mark_23x20_02.svg[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299" cy="181148"/>
                          </a:xfrm>
                          <a:prstGeom prst="rect">
                            <a:avLst/>
                          </a:prstGeom>
                          <a:noFill/>
                          <a:ln>
                            <a:noFill/>
                          </a:ln>
                        </pic:spPr>
                      </pic:pic>
                    </a:graphicData>
                  </a:graphic>
                </wp:inline>
              </w:drawing>
            </w:r>
            <w:r w:rsidRPr="00143067">
              <w:rPr>
                <w:rFonts w:ascii="Arial" w:eastAsia="Times New Roman" w:hAnsi="Arial" w:cs="Arial"/>
                <w:color w:val="000000" w:themeColor="text1"/>
                <w:kern w:val="1"/>
                <w:sz w:val="20"/>
                <w:szCs w:val="20"/>
                <w:vertAlign w:val="superscript"/>
                <w:lang w:val="en-US" w:eastAsia="en-AU"/>
              </w:rPr>
              <w:t>2</w:t>
            </w: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r>
      <w:tr w:rsidR="00C15556" w:rsidRPr="00143067" w:rsidTr="00C1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3</w:t>
            </w:r>
          </w:p>
        </w:tc>
        <w:tc>
          <w:tcPr>
            <w:tcW w:w="2585"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Inventory control</w:t>
            </w:r>
          </w:p>
        </w:tc>
        <w:tc>
          <w:tcPr>
            <w:tcW w:w="1100"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noProof/>
                <w:color w:val="000000" w:themeColor="text1"/>
                <w:kern w:val="1"/>
                <w:sz w:val="20"/>
                <w:szCs w:val="20"/>
                <w:lang w:eastAsia="zh-CN" w:bidi="th-TH"/>
              </w:rPr>
              <w:drawing>
                <wp:inline distT="0" distB="0" distL="0" distR="0" wp14:anchorId="4789BCBE" wp14:editId="0A1A8F0E">
                  <wp:extent cx="190195" cy="180103"/>
                  <wp:effectExtent l="0" t="0" r="635" b="0"/>
                  <wp:docPr id="17" name="Picture 17" descr="C:\Users\jikd01\AppData\Local\Microsoft\Windows\Temporary Internet Files\Content.IE5\BH5VWL0F\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kd01\AppData\Local\Microsoft\Windows\Temporary Internet Files\Content.IE5\BH5VWL0F\Check_mark_23x20_02.svg[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299" cy="181148"/>
                          </a:xfrm>
                          <a:prstGeom prst="rect">
                            <a:avLst/>
                          </a:prstGeom>
                          <a:noFill/>
                          <a:ln>
                            <a:noFill/>
                          </a:ln>
                        </pic:spPr>
                      </pic:pic>
                    </a:graphicData>
                  </a:graphic>
                </wp:inline>
              </w:drawing>
            </w:r>
            <w:r w:rsidR="00965B4E" w:rsidRPr="00143067">
              <w:rPr>
                <w:rFonts w:ascii="Arial" w:eastAsia="Times New Roman" w:hAnsi="Arial" w:cs="Arial"/>
                <w:color w:val="000000" w:themeColor="text1"/>
                <w:kern w:val="1"/>
                <w:sz w:val="20"/>
                <w:szCs w:val="20"/>
                <w:vertAlign w:val="superscript"/>
                <w:lang w:val="en-US" w:eastAsia="en-AU"/>
              </w:rPr>
              <w:t>3</w:t>
            </w: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r>
      <w:tr w:rsidR="00C15556" w:rsidRPr="00143067" w:rsidTr="00C15556">
        <w:tc>
          <w:tcPr>
            <w:cnfStyle w:val="001000000000" w:firstRow="0" w:lastRow="0" w:firstColumn="1" w:lastColumn="0" w:oddVBand="0" w:evenVBand="0" w:oddHBand="0" w:evenHBand="0" w:firstRowFirstColumn="0" w:firstRowLastColumn="0" w:lastRowFirstColumn="0" w:lastRowLastColumn="0"/>
            <w:tcW w:w="392" w:type="dxa"/>
          </w:tcPr>
          <w:p w:rsidR="00C15556" w:rsidRPr="00143067" w:rsidRDefault="00C15556" w:rsidP="00143067">
            <w:pPr>
              <w:widowControl w:val="0"/>
              <w:suppressAutoHyphens/>
              <w:overflowPunct w:val="0"/>
              <w:autoSpaceDE w:val="0"/>
              <w:autoSpaceDN w:val="0"/>
              <w:adjustRightInd w:val="0"/>
              <w:textAlignment w:val="baseline"/>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4</w:t>
            </w:r>
          </w:p>
        </w:tc>
        <w:tc>
          <w:tcPr>
            <w:tcW w:w="2585"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Asset management</w:t>
            </w:r>
          </w:p>
        </w:tc>
        <w:tc>
          <w:tcPr>
            <w:tcW w:w="1100"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noProof/>
                <w:color w:val="000000" w:themeColor="text1"/>
                <w:kern w:val="1"/>
                <w:sz w:val="20"/>
                <w:szCs w:val="20"/>
                <w:lang w:eastAsia="zh-CN" w:bidi="th-TH"/>
              </w:rPr>
              <w:drawing>
                <wp:inline distT="0" distB="0" distL="0" distR="0" wp14:anchorId="37EED13F" wp14:editId="5FDE2A76">
                  <wp:extent cx="190195" cy="180103"/>
                  <wp:effectExtent l="0" t="0" r="635" b="0"/>
                  <wp:docPr id="18" name="Picture 18" descr="C:\Users\jikd01\AppData\Local\Microsoft\Windows\Temporary Internet Files\Content.IE5\BH5VWL0F\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kd01\AppData\Local\Microsoft\Windows\Temporary Internet Files\Content.IE5\BH5VWL0F\Check_mark_23x20_02.svg[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299" cy="181148"/>
                          </a:xfrm>
                          <a:prstGeom prst="rect">
                            <a:avLst/>
                          </a:prstGeom>
                          <a:noFill/>
                          <a:ln>
                            <a:noFill/>
                          </a:ln>
                        </pic:spPr>
                      </pic:pic>
                    </a:graphicData>
                  </a:graphic>
                </wp:inline>
              </w:drawing>
            </w:r>
            <w:r w:rsidR="00965B4E" w:rsidRPr="00143067">
              <w:rPr>
                <w:rFonts w:ascii="Arial" w:eastAsia="Times New Roman" w:hAnsi="Arial" w:cs="Arial"/>
                <w:color w:val="000000" w:themeColor="text1"/>
                <w:kern w:val="1"/>
                <w:sz w:val="20"/>
                <w:szCs w:val="20"/>
                <w:vertAlign w:val="superscript"/>
                <w:lang w:val="en-US" w:eastAsia="en-AU"/>
              </w:rPr>
              <w:t>4</w:t>
            </w: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r>
      <w:tr w:rsidR="00C15556" w:rsidRPr="00143067" w:rsidTr="00C15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5</w:t>
            </w:r>
          </w:p>
        </w:tc>
        <w:tc>
          <w:tcPr>
            <w:tcW w:w="2585"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Ecological issues</w:t>
            </w:r>
          </w:p>
        </w:tc>
        <w:tc>
          <w:tcPr>
            <w:tcW w:w="1100"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noProof/>
                <w:color w:val="000000" w:themeColor="text1"/>
                <w:kern w:val="1"/>
                <w:sz w:val="20"/>
                <w:szCs w:val="20"/>
                <w:lang w:eastAsia="zh-CN" w:bidi="th-TH"/>
              </w:rPr>
              <w:drawing>
                <wp:inline distT="0" distB="0" distL="0" distR="0" wp14:anchorId="690FE321" wp14:editId="21896945">
                  <wp:extent cx="190195" cy="180103"/>
                  <wp:effectExtent l="0" t="0" r="635" b="0"/>
                  <wp:docPr id="19" name="Picture 19" descr="C:\Users\jikd01\AppData\Local\Microsoft\Windows\Temporary Internet Files\Content.IE5\BH5VWL0F\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kd01\AppData\Local\Microsoft\Windows\Temporary Internet Files\Content.IE5\BH5VWL0F\Check_mark_23x20_02.svg[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299" cy="181148"/>
                          </a:xfrm>
                          <a:prstGeom prst="rect">
                            <a:avLst/>
                          </a:prstGeom>
                          <a:noFill/>
                          <a:ln>
                            <a:noFill/>
                          </a:ln>
                        </pic:spPr>
                      </pic:pic>
                    </a:graphicData>
                  </a:graphic>
                </wp:inline>
              </w:drawing>
            </w:r>
            <w:r w:rsidR="00965B4E" w:rsidRPr="00143067">
              <w:rPr>
                <w:rFonts w:ascii="Arial" w:eastAsia="Times New Roman" w:hAnsi="Arial" w:cs="Arial"/>
                <w:color w:val="000000" w:themeColor="text1"/>
                <w:kern w:val="1"/>
                <w:sz w:val="20"/>
                <w:szCs w:val="20"/>
                <w:vertAlign w:val="superscript"/>
                <w:lang w:val="en-US" w:eastAsia="en-AU"/>
              </w:rPr>
              <w:t>5</w:t>
            </w: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Borders>
              <w:left w:val="none" w:sz="0" w:space="0" w:color="auto"/>
              <w:right w:val="none" w:sz="0" w:space="0" w:color="auto"/>
            </w:tcBorders>
          </w:tcPr>
          <w:p w:rsidR="00C15556" w:rsidRPr="00143067" w:rsidRDefault="00C15556" w:rsidP="00143067">
            <w:pPr>
              <w:widowControl w:val="0"/>
              <w:suppressAutoHyphens/>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r>
      <w:tr w:rsidR="00C15556" w:rsidRPr="00143067" w:rsidTr="00C15556">
        <w:tc>
          <w:tcPr>
            <w:cnfStyle w:val="001000000000" w:firstRow="0" w:lastRow="0" w:firstColumn="1" w:lastColumn="0" w:oddVBand="0" w:evenVBand="0" w:oddHBand="0" w:evenHBand="0" w:firstRowFirstColumn="0" w:firstRowLastColumn="0" w:lastRowFirstColumn="0" w:lastRowLastColumn="0"/>
            <w:tcW w:w="392" w:type="dxa"/>
          </w:tcPr>
          <w:p w:rsidR="00C15556" w:rsidRPr="00143067" w:rsidRDefault="00C15556" w:rsidP="00143067">
            <w:pPr>
              <w:widowControl w:val="0"/>
              <w:suppressAutoHyphens/>
              <w:overflowPunct w:val="0"/>
              <w:autoSpaceDE w:val="0"/>
              <w:autoSpaceDN w:val="0"/>
              <w:adjustRightInd w:val="0"/>
              <w:textAlignment w:val="baseline"/>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6</w:t>
            </w:r>
          </w:p>
        </w:tc>
        <w:tc>
          <w:tcPr>
            <w:tcW w:w="2585"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color w:val="000000" w:themeColor="text1"/>
                <w:kern w:val="1"/>
                <w:sz w:val="20"/>
                <w:szCs w:val="20"/>
                <w:lang w:val="en-US" w:eastAsia="en-AU"/>
              </w:rPr>
              <w:t>Socio-cultural issues</w:t>
            </w:r>
          </w:p>
        </w:tc>
        <w:tc>
          <w:tcPr>
            <w:tcW w:w="1100"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r w:rsidRPr="00143067">
              <w:rPr>
                <w:rFonts w:ascii="Arial" w:eastAsia="Times New Roman" w:hAnsi="Arial" w:cs="Arial"/>
                <w:noProof/>
                <w:color w:val="000000" w:themeColor="text1"/>
                <w:kern w:val="1"/>
                <w:sz w:val="20"/>
                <w:szCs w:val="20"/>
                <w:lang w:eastAsia="zh-CN" w:bidi="th-TH"/>
              </w:rPr>
              <w:drawing>
                <wp:inline distT="0" distB="0" distL="0" distR="0" wp14:anchorId="2F982E58" wp14:editId="7C36BB3C">
                  <wp:extent cx="190195" cy="180103"/>
                  <wp:effectExtent l="0" t="0" r="635" b="0"/>
                  <wp:docPr id="20" name="Picture 20" descr="C:\Users\jikd01\AppData\Local\Microsoft\Windows\Temporary Internet Files\Content.IE5\BH5VWL0F\Check_mark_23x20_02.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kd01\AppData\Local\Microsoft\Windows\Temporary Internet Files\Content.IE5\BH5VWL0F\Check_mark_23x20_02.svg[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299" cy="181148"/>
                          </a:xfrm>
                          <a:prstGeom prst="rect">
                            <a:avLst/>
                          </a:prstGeom>
                          <a:noFill/>
                          <a:ln>
                            <a:noFill/>
                          </a:ln>
                        </pic:spPr>
                      </pic:pic>
                    </a:graphicData>
                  </a:graphic>
                </wp:inline>
              </w:drawing>
            </w:r>
            <w:r w:rsidR="00965B4E" w:rsidRPr="00143067">
              <w:rPr>
                <w:rFonts w:ascii="Arial" w:eastAsia="Times New Roman" w:hAnsi="Arial" w:cs="Arial"/>
                <w:color w:val="000000" w:themeColor="text1"/>
                <w:kern w:val="1"/>
                <w:sz w:val="20"/>
                <w:szCs w:val="20"/>
                <w:vertAlign w:val="superscript"/>
                <w:lang w:val="en-US" w:eastAsia="en-AU"/>
              </w:rPr>
              <w:t>6</w:t>
            </w: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c>
          <w:tcPr>
            <w:tcW w:w="1134" w:type="dxa"/>
          </w:tcPr>
          <w:p w:rsidR="00C15556" w:rsidRPr="00143067" w:rsidRDefault="00C15556" w:rsidP="00143067">
            <w:pPr>
              <w:widowControl w:val="0"/>
              <w:suppressAutoHyphens/>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kern w:val="1"/>
                <w:sz w:val="20"/>
                <w:szCs w:val="20"/>
                <w:lang w:val="en-US" w:eastAsia="en-AU"/>
              </w:rPr>
            </w:pPr>
          </w:p>
        </w:tc>
      </w:tr>
    </w:tbl>
    <w:p w:rsidR="003D63C8" w:rsidRDefault="003D63C8" w:rsidP="00143067">
      <w:pPr>
        <w:pStyle w:val="Heading3"/>
        <w:spacing w:line="240" w:lineRule="auto"/>
        <w:rPr>
          <w:rFonts w:ascii="Arial" w:eastAsia="Times New Roman" w:hAnsi="Arial" w:cs="Arial"/>
          <w:color w:val="000000" w:themeColor="text1"/>
          <w:sz w:val="24"/>
          <w:szCs w:val="24"/>
          <w:lang w:val="en-US" w:eastAsia="en-AU"/>
        </w:rPr>
        <w:sectPr w:rsidR="003D63C8" w:rsidSect="0032621A">
          <w:type w:val="continuous"/>
          <w:pgSz w:w="11906" w:h="16838"/>
          <w:pgMar w:top="1843" w:right="851" w:bottom="1843" w:left="851" w:header="709" w:footer="709" w:gutter="0"/>
          <w:paperSrc w:first="263"/>
          <w:cols w:space="708"/>
          <w:docGrid w:linePitch="360"/>
        </w:sectPr>
      </w:pPr>
      <w:bookmarkStart w:id="8" w:name="_Toc484352730"/>
    </w:p>
    <w:p w:rsidR="00A14364" w:rsidRPr="00143067" w:rsidRDefault="00A14364" w:rsidP="00733272">
      <w:pPr>
        <w:spacing w:after="0" w:line="240" w:lineRule="auto"/>
        <w:rPr>
          <w:rFonts w:ascii="Arial" w:eastAsia="Times New Roman" w:hAnsi="Arial" w:cs="Arial"/>
          <w:b/>
          <w:color w:val="000000" w:themeColor="text1"/>
          <w:kern w:val="1"/>
          <w:sz w:val="20"/>
          <w:szCs w:val="20"/>
          <w:lang w:val="en-US" w:eastAsia="en-AU"/>
        </w:rPr>
      </w:pPr>
      <w:r w:rsidRPr="00143067">
        <w:rPr>
          <w:rFonts w:ascii="Arial" w:eastAsia="Times New Roman" w:hAnsi="Arial" w:cs="Arial"/>
          <w:b/>
          <w:color w:val="000000" w:themeColor="text1"/>
          <w:kern w:val="1"/>
          <w:sz w:val="20"/>
          <w:szCs w:val="20"/>
          <w:lang w:val="en-US" w:eastAsia="en-AU"/>
        </w:rPr>
        <w:t>Figure 3: Parker (Aust</w:t>
      </w:r>
      <w:r w:rsidR="00733272">
        <w:rPr>
          <w:rFonts w:ascii="Arial" w:eastAsia="Times New Roman" w:hAnsi="Arial" w:cs="Arial"/>
          <w:b/>
          <w:color w:val="000000" w:themeColor="text1"/>
          <w:kern w:val="1"/>
          <w:sz w:val="20"/>
          <w:szCs w:val="20"/>
          <w:lang w:val="en-US" w:eastAsia="en-AU"/>
        </w:rPr>
        <w:t>.</w:t>
      </w:r>
      <w:r w:rsidRPr="00143067">
        <w:rPr>
          <w:rFonts w:ascii="Arial" w:eastAsia="Times New Roman" w:hAnsi="Arial" w:cs="Arial"/>
          <w:b/>
          <w:color w:val="000000" w:themeColor="text1"/>
          <w:kern w:val="1"/>
          <w:sz w:val="20"/>
          <w:szCs w:val="20"/>
          <w:lang w:val="en-US" w:eastAsia="en-AU"/>
        </w:rPr>
        <w:t>) Pty. Ltd. circa 1970-19</w:t>
      </w:r>
      <w:r w:rsidR="00733272">
        <w:rPr>
          <w:rFonts w:ascii="Arial" w:eastAsia="Times New Roman" w:hAnsi="Arial" w:cs="Arial"/>
          <w:b/>
          <w:color w:val="000000" w:themeColor="text1"/>
          <w:kern w:val="1"/>
          <w:sz w:val="20"/>
          <w:szCs w:val="20"/>
          <w:lang w:val="en-US" w:eastAsia="en-AU"/>
        </w:rPr>
        <w:t>80</w:t>
      </w:r>
    </w:p>
    <w:p w:rsidR="00A14364" w:rsidRDefault="00A14364" w:rsidP="00733272">
      <w:pPr>
        <w:spacing w:after="0"/>
        <w:rPr>
          <w:rFonts w:ascii="Arial" w:hAnsi="Arial" w:cs="Arial"/>
          <w:b/>
          <w:bCs/>
          <w:sz w:val="24"/>
          <w:szCs w:val="24"/>
          <w:lang w:val="en-US" w:eastAsia="en-AU"/>
        </w:rPr>
      </w:pPr>
    </w:p>
    <w:p w:rsidR="00965B4E" w:rsidRDefault="009E469C" w:rsidP="00733272">
      <w:pPr>
        <w:spacing w:after="0"/>
        <w:rPr>
          <w:rFonts w:ascii="Arial" w:hAnsi="Arial" w:cs="Arial"/>
          <w:b/>
          <w:bCs/>
          <w:sz w:val="24"/>
          <w:szCs w:val="24"/>
          <w:lang w:val="en-US" w:eastAsia="en-AU"/>
        </w:rPr>
      </w:pPr>
      <w:r w:rsidRPr="00A14364">
        <w:rPr>
          <w:rFonts w:ascii="Arial" w:hAnsi="Arial" w:cs="Arial"/>
          <w:b/>
          <w:bCs/>
          <w:sz w:val="24"/>
          <w:szCs w:val="24"/>
          <w:lang w:val="en-US" w:eastAsia="en-AU"/>
        </w:rPr>
        <w:t xml:space="preserve">4.1 </w:t>
      </w:r>
      <w:r w:rsidR="00854735" w:rsidRPr="00A14364">
        <w:rPr>
          <w:rFonts w:ascii="Arial" w:hAnsi="Arial" w:cs="Arial"/>
          <w:b/>
          <w:bCs/>
          <w:sz w:val="24"/>
          <w:szCs w:val="24"/>
          <w:lang w:val="en-US" w:eastAsia="en-AU"/>
        </w:rPr>
        <w:t>Parker Hannifin’</w:t>
      </w:r>
      <w:r w:rsidR="00AC6792" w:rsidRPr="00A14364">
        <w:rPr>
          <w:rFonts w:ascii="Arial" w:hAnsi="Arial" w:cs="Arial"/>
          <w:b/>
          <w:bCs/>
          <w:sz w:val="24"/>
          <w:szCs w:val="24"/>
          <w:lang w:val="en-US" w:eastAsia="en-AU"/>
        </w:rPr>
        <w:t xml:space="preserve">s effort - </w:t>
      </w:r>
      <w:r w:rsidR="00854735" w:rsidRPr="00A14364">
        <w:rPr>
          <w:rFonts w:ascii="Arial" w:hAnsi="Arial" w:cs="Arial"/>
          <w:b/>
          <w:bCs/>
          <w:sz w:val="24"/>
          <w:szCs w:val="24"/>
          <w:lang w:val="en-US" w:eastAsia="en-AU"/>
        </w:rPr>
        <w:t>interpretation of</w:t>
      </w:r>
      <w:r w:rsidR="003F69CD" w:rsidRPr="00A14364">
        <w:rPr>
          <w:rFonts w:ascii="Arial" w:hAnsi="Arial" w:cs="Arial"/>
          <w:b/>
          <w:bCs/>
          <w:sz w:val="24"/>
          <w:szCs w:val="24"/>
          <w:lang w:val="en-US" w:eastAsia="en-AU"/>
        </w:rPr>
        <w:t xml:space="preserve"> Figure 3</w:t>
      </w:r>
      <w:r w:rsidR="00965B4E" w:rsidRPr="00A14364">
        <w:rPr>
          <w:rFonts w:ascii="Arial" w:hAnsi="Arial" w:cs="Arial"/>
          <w:b/>
          <w:bCs/>
          <w:sz w:val="24"/>
          <w:szCs w:val="24"/>
          <w:lang w:val="en-US" w:eastAsia="en-AU"/>
        </w:rPr>
        <w:t>:</w:t>
      </w:r>
      <w:bookmarkEnd w:id="8"/>
    </w:p>
    <w:p w:rsidR="00733272" w:rsidRPr="00A14364" w:rsidRDefault="00733272" w:rsidP="00733272">
      <w:pPr>
        <w:spacing w:after="0"/>
        <w:rPr>
          <w:rFonts w:ascii="Arial" w:hAnsi="Arial" w:cs="Arial"/>
          <w:b/>
          <w:bCs/>
          <w:sz w:val="24"/>
          <w:szCs w:val="24"/>
          <w:lang w:val="en-US" w:eastAsia="en-AU"/>
        </w:rPr>
      </w:pPr>
    </w:p>
    <w:p w:rsidR="007D3BAA" w:rsidRPr="00B855CE" w:rsidRDefault="00965B4E"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b/>
          <w:bCs/>
          <w:color w:val="000000" w:themeColor="text1"/>
          <w:kern w:val="1"/>
          <w:sz w:val="18"/>
          <w:szCs w:val="18"/>
          <w:lang w:val="en-US" w:eastAsia="en-AU"/>
        </w:rPr>
        <w:t>Note 1:</w:t>
      </w:r>
      <w:r w:rsidRPr="00B855CE">
        <w:rPr>
          <w:rFonts w:ascii="Arial" w:eastAsia="Times New Roman" w:hAnsi="Arial" w:cs="Arial"/>
          <w:color w:val="000000" w:themeColor="text1"/>
          <w:kern w:val="1"/>
          <w:sz w:val="18"/>
          <w:szCs w:val="18"/>
          <w:lang w:val="en-US" w:eastAsia="en-AU"/>
        </w:rPr>
        <w:t xml:space="preserve"> Revenues at phase </w:t>
      </w:r>
      <w:r w:rsidR="00560001" w:rsidRPr="00B855CE">
        <w:rPr>
          <w:rFonts w:ascii="Arial" w:eastAsia="Times New Roman" w:hAnsi="Arial" w:cs="Arial"/>
          <w:color w:val="000000" w:themeColor="text1"/>
          <w:kern w:val="1"/>
          <w:sz w:val="18"/>
          <w:szCs w:val="18"/>
          <w:lang w:val="en-US" w:eastAsia="en-AU"/>
        </w:rPr>
        <w:t xml:space="preserve">4: growing but needed constant salesmanship as revenues came from a mixture of end user accounts, small and medium sized </w:t>
      </w:r>
      <w:r w:rsidR="00EE6B64" w:rsidRPr="00B855CE">
        <w:rPr>
          <w:rFonts w:ascii="Arial" w:eastAsia="Times New Roman" w:hAnsi="Arial" w:cs="Arial"/>
          <w:color w:val="000000" w:themeColor="text1"/>
          <w:kern w:val="1"/>
          <w:sz w:val="18"/>
          <w:szCs w:val="18"/>
          <w:lang w:val="en-US" w:eastAsia="en-AU"/>
        </w:rPr>
        <w:t>Original Equipment Manufacturers (</w:t>
      </w:r>
      <w:r w:rsidR="00560001" w:rsidRPr="00B855CE">
        <w:rPr>
          <w:rFonts w:ascii="Arial" w:eastAsia="Times New Roman" w:hAnsi="Arial" w:cs="Arial"/>
          <w:color w:val="000000" w:themeColor="text1"/>
          <w:kern w:val="1"/>
          <w:sz w:val="18"/>
          <w:szCs w:val="18"/>
          <w:lang w:val="en-US" w:eastAsia="en-AU"/>
        </w:rPr>
        <w:t>OEMs</w:t>
      </w:r>
      <w:r w:rsidR="00EE6B64" w:rsidRPr="00B855CE">
        <w:rPr>
          <w:rFonts w:ascii="Arial" w:eastAsia="Times New Roman" w:hAnsi="Arial" w:cs="Arial"/>
          <w:color w:val="000000" w:themeColor="text1"/>
          <w:kern w:val="1"/>
          <w:sz w:val="18"/>
          <w:szCs w:val="18"/>
          <w:lang w:val="en-US" w:eastAsia="en-AU"/>
        </w:rPr>
        <w:t>)</w:t>
      </w:r>
      <w:r w:rsidR="00560001" w:rsidRPr="00B855CE">
        <w:rPr>
          <w:rFonts w:ascii="Arial" w:eastAsia="Times New Roman" w:hAnsi="Arial" w:cs="Arial"/>
          <w:color w:val="000000" w:themeColor="text1"/>
          <w:kern w:val="1"/>
          <w:sz w:val="18"/>
          <w:szCs w:val="18"/>
          <w:lang w:val="en-US" w:eastAsia="en-AU"/>
        </w:rPr>
        <w:t>, and several scattered resellers</w:t>
      </w:r>
      <w:r w:rsidR="003F0623" w:rsidRPr="00B855CE">
        <w:rPr>
          <w:rFonts w:ascii="Arial" w:eastAsia="Times New Roman" w:hAnsi="Arial" w:cs="Arial"/>
          <w:color w:val="000000" w:themeColor="text1"/>
          <w:kern w:val="1"/>
          <w:sz w:val="18"/>
          <w:szCs w:val="18"/>
          <w:lang w:val="en-US" w:eastAsia="en-AU"/>
        </w:rPr>
        <w:t>. From understanding this issue, a plan was devised to remodel the business into a much stronger focus on strategically located industry based distri</w:t>
      </w:r>
      <w:r w:rsidR="00EE6B64" w:rsidRPr="00B855CE">
        <w:rPr>
          <w:rFonts w:ascii="Arial" w:eastAsia="Times New Roman" w:hAnsi="Arial" w:cs="Arial"/>
          <w:color w:val="000000" w:themeColor="text1"/>
          <w:kern w:val="1"/>
          <w:sz w:val="18"/>
          <w:szCs w:val="18"/>
          <w:lang w:val="en-US" w:eastAsia="en-AU"/>
        </w:rPr>
        <w:t>butors, a stronger focus on OEM</w:t>
      </w:r>
      <w:r w:rsidR="003F0623" w:rsidRPr="00B855CE">
        <w:rPr>
          <w:rFonts w:ascii="Arial" w:eastAsia="Times New Roman" w:hAnsi="Arial" w:cs="Arial"/>
          <w:color w:val="000000" w:themeColor="text1"/>
          <w:kern w:val="1"/>
          <w:sz w:val="18"/>
          <w:szCs w:val="18"/>
          <w:lang w:val="en-US" w:eastAsia="en-AU"/>
        </w:rPr>
        <w:t>s and a selective focus on large end user accounts</w:t>
      </w:r>
      <w:r w:rsidR="00EE6B64" w:rsidRPr="00B855CE">
        <w:rPr>
          <w:rFonts w:ascii="Arial" w:eastAsia="Times New Roman" w:hAnsi="Arial" w:cs="Arial"/>
          <w:color w:val="000000" w:themeColor="text1"/>
          <w:kern w:val="1"/>
          <w:sz w:val="18"/>
          <w:szCs w:val="18"/>
          <w:lang w:val="en-US" w:eastAsia="en-AU"/>
        </w:rPr>
        <w:t>.</w:t>
      </w:r>
      <w:r w:rsidR="003F0623"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color w:val="000000" w:themeColor="text1"/>
          <w:kern w:val="1"/>
          <w:sz w:val="18"/>
          <w:szCs w:val="18"/>
          <w:lang w:val="en-US" w:eastAsia="en-AU"/>
        </w:rPr>
        <w:t xml:space="preserve"> </w:t>
      </w:r>
    </w:p>
    <w:p w:rsidR="00560001" w:rsidRPr="00B855CE" w:rsidRDefault="00560001"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3F0623" w:rsidRPr="00B855CE" w:rsidRDefault="0029469E"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b/>
          <w:bCs/>
          <w:color w:val="000000" w:themeColor="text1"/>
          <w:kern w:val="1"/>
          <w:sz w:val="18"/>
          <w:szCs w:val="18"/>
          <w:lang w:val="en-US" w:eastAsia="en-AU"/>
        </w:rPr>
        <w:t>Note 2:</w:t>
      </w:r>
      <w:r w:rsidRPr="00B855CE">
        <w:rPr>
          <w:rFonts w:ascii="Arial" w:eastAsia="Times New Roman" w:hAnsi="Arial" w:cs="Arial"/>
          <w:color w:val="000000" w:themeColor="text1"/>
          <w:kern w:val="1"/>
          <w:sz w:val="18"/>
          <w:szCs w:val="18"/>
          <w:lang w:val="en-US" w:eastAsia="en-AU"/>
        </w:rPr>
        <w:t xml:space="preserve"> Gross margins at phase </w:t>
      </w:r>
      <w:r w:rsidR="003F0623" w:rsidRPr="00B855CE">
        <w:rPr>
          <w:rFonts w:ascii="Arial" w:eastAsia="Times New Roman" w:hAnsi="Arial" w:cs="Arial"/>
          <w:color w:val="000000" w:themeColor="text1"/>
          <w:kern w:val="1"/>
          <w:sz w:val="18"/>
          <w:szCs w:val="18"/>
          <w:lang w:val="en-US" w:eastAsia="en-AU"/>
        </w:rPr>
        <w:t>3: usually meeting corporate requirements but often (as proved) based on inaccurate costs which reflected higher than actual gross margins. This required a change in product cost</w:t>
      </w:r>
      <w:r w:rsidR="00EE6B64" w:rsidRPr="00B855CE">
        <w:rPr>
          <w:rFonts w:ascii="Arial" w:eastAsia="Times New Roman" w:hAnsi="Arial" w:cs="Arial"/>
          <w:color w:val="000000" w:themeColor="text1"/>
          <w:kern w:val="1"/>
          <w:sz w:val="18"/>
          <w:szCs w:val="18"/>
          <w:lang w:val="en-US" w:eastAsia="en-AU"/>
        </w:rPr>
        <w:t>ings, both locally manufactured</w:t>
      </w:r>
      <w:r w:rsidR="003F0623" w:rsidRPr="00B855CE">
        <w:rPr>
          <w:rFonts w:ascii="Arial" w:eastAsia="Times New Roman" w:hAnsi="Arial" w:cs="Arial"/>
          <w:color w:val="000000" w:themeColor="text1"/>
          <w:kern w:val="1"/>
          <w:sz w:val="18"/>
          <w:szCs w:val="18"/>
          <w:lang w:val="en-US" w:eastAsia="en-AU"/>
        </w:rPr>
        <w:t xml:space="preserve"> and imported</w:t>
      </w:r>
      <w:r w:rsidR="00EE6B64" w:rsidRPr="00B855CE">
        <w:rPr>
          <w:rFonts w:ascii="Arial" w:eastAsia="Times New Roman" w:hAnsi="Arial" w:cs="Arial"/>
          <w:color w:val="000000" w:themeColor="text1"/>
          <w:kern w:val="1"/>
          <w:sz w:val="18"/>
          <w:szCs w:val="18"/>
          <w:lang w:val="en-US" w:eastAsia="en-AU"/>
        </w:rPr>
        <w:t>.</w:t>
      </w:r>
    </w:p>
    <w:p w:rsidR="0029469E" w:rsidRPr="00B855CE" w:rsidRDefault="0029469E"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 xml:space="preserve"> </w:t>
      </w:r>
    </w:p>
    <w:p w:rsidR="0029469E" w:rsidRPr="00B855CE" w:rsidRDefault="0029469E"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b/>
          <w:bCs/>
          <w:color w:val="000000" w:themeColor="text1"/>
          <w:kern w:val="1"/>
          <w:sz w:val="18"/>
          <w:szCs w:val="18"/>
          <w:lang w:val="en-US" w:eastAsia="en-AU"/>
        </w:rPr>
        <w:t>Note 3:</w:t>
      </w:r>
      <w:r w:rsidRPr="00B855CE">
        <w:rPr>
          <w:rFonts w:ascii="Arial" w:eastAsia="Times New Roman" w:hAnsi="Arial" w:cs="Arial"/>
          <w:color w:val="000000" w:themeColor="text1"/>
          <w:kern w:val="1"/>
          <w:sz w:val="18"/>
          <w:szCs w:val="18"/>
          <w:lang w:val="en-US" w:eastAsia="en-AU"/>
        </w:rPr>
        <w:t xml:space="preserve"> Inventory control at phase 1</w:t>
      </w:r>
      <w:r w:rsidR="003F0623" w:rsidRPr="00B855CE">
        <w:rPr>
          <w:rFonts w:ascii="Arial" w:eastAsia="Times New Roman" w:hAnsi="Arial" w:cs="Arial"/>
          <w:color w:val="000000" w:themeColor="text1"/>
          <w:kern w:val="1"/>
          <w:sz w:val="18"/>
          <w:szCs w:val="18"/>
          <w:lang w:val="en-US" w:eastAsia="en-AU"/>
        </w:rPr>
        <w:t xml:space="preserve">: poorly maintained based on old fashioned non-computerized systems using inaccurate input data. Scrap metal and components not costed into products. Excess stock of slow moving items. Out of date or non-saleable stock nor properly written down or written off.   </w:t>
      </w:r>
    </w:p>
    <w:p w:rsidR="003F0623" w:rsidRPr="00B855CE" w:rsidRDefault="003F0623"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29469E" w:rsidRPr="00B855CE" w:rsidRDefault="0029469E"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b/>
          <w:bCs/>
          <w:color w:val="000000" w:themeColor="text1"/>
          <w:kern w:val="1"/>
          <w:sz w:val="18"/>
          <w:szCs w:val="18"/>
          <w:lang w:val="en-US" w:eastAsia="en-AU"/>
        </w:rPr>
        <w:t>Note 4:</w:t>
      </w:r>
      <w:r w:rsidRPr="00B855CE">
        <w:rPr>
          <w:rFonts w:ascii="Arial" w:eastAsia="Times New Roman" w:hAnsi="Arial" w:cs="Arial"/>
          <w:color w:val="000000" w:themeColor="text1"/>
          <w:kern w:val="1"/>
          <w:sz w:val="18"/>
          <w:szCs w:val="18"/>
          <w:lang w:val="en-US" w:eastAsia="en-AU"/>
        </w:rPr>
        <w:t xml:space="preserve"> Asset management at phase 2</w:t>
      </w:r>
      <w:r w:rsidR="003F0623" w:rsidRPr="00B855CE">
        <w:rPr>
          <w:rFonts w:ascii="Arial" w:eastAsia="Times New Roman" w:hAnsi="Arial" w:cs="Arial"/>
          <w:color w:val="000000" w:themeColor="text1"/>
          <w:kern w:val="1"/>
          <w:sz w:val="18"/>
          <w:szCs w:val="18"/>
          <w:lang w:val="en-US" w:eastAsia="en-AU"/>
        </w:rPr>
        <w:t xml:space="preserve">: old machines being used ineffectively. </w:t>
      </w:r>
      <w:r w:rsidR="003F69CD" w:rsidRPr="00B855CE">
        <w:rPr>
          <w:rFonts w:ascii="Arial" w:eastAsia="Times New Roman" w:hAnsi="Arial" w:cs="Arial"/>
          <w:color w:val="000000" w:themeColor="text1"/>
          <w:kern w:val="1"/>
          <w:sz w:val="18"/>
          <w:szCs w:val="18"/>
          <w:lang w:val="en-US" w:eastAsia="en-AU"/>
        </w:rPr>
        <w:t>Poor use of space due to over-crowded factory area. No proper accounting for age and stage of plant and equipment.</w:t>
      </w:r>
    </w:p>
    <w:p w:rsidR="003F69CD" w:rsidRPr="00B855CE" w:rsidRDefault="003F69CD"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29469E" w:rsidRPr="00B855CE" w:rsidRDefault="0029469E"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b/>
          <w:bCs/>
          <w:color w:val="000000" w:themeColor="text1"/>
          <w:kern w:val="1"/>
          <w:sz w:val="18"/>
          <w:szCs w:val="18"/>
          <w:lang w:val="en-US" w:eastAsia="en-AU"/>
        </w:rPr>
        <w:t>Note 5:</w:t>
      </w:r>
      <w:r w:rsidRPr="00B855CE">
        <w:rPr>
          <w:rFonts w:ascii="Arial" w:eastAsia="Times New Roman" w:hAnsi="Arial" w:cs="Arial"/>
          <w:color w:val="000000" w:themeColor="text1"/>
          <w:kern w:val="1"/>
          <w:sz w:val="18"/>
          <w:szCs w:val="18"/>
          <w:lang w:val="en-US" w:eastAsia="en-AU"/>
        </w:rPr>
        <w:t xml:space="preserve"> Ecological issues at phase 1</w:t>
      </w:r>
      <w:r w:rsidR="003F69CD" w:rsidRPr="00B855CE">
        <w:rPr>
          <w:rFonts w:ascii="Arial" w:eastAsia="Times New Roman" w:hAnsi="Arial" w:cs="Arial"/>
          <w:color w:val="000000" w:themeColor="text1"/>
          <w:kern w:val="1"/>
          <w:sz w:val="18"/>
          <w:szCs w:val="18"/>
          <w:lang w:val="en-US" w:eastAsia="en-AU"/>
        </w:rPr>
        <w:t>: zero ecological thinking, particularly regarding machine oil disposal, hydraulic oil use and disposal, using fluorescent dye in water to test for leaks in hydraulic tanks, zero recycling, no focus on water or energy consumption</w:t>
      </w:r>
      <w:r w:rsidR="00EE6B64" w:rsidRPr="00B855CE">
        <w:rPr>
          <w:rFonts w:ascii="Arial" w:eastAsia="Times New Roman" w:hAnsi="Arial" w:cs="Arial"/>
          <w:color w:val="000000" w:themeColor="text1"/>
          <w:kern w:val="1"/>
          <w:sz w:val="18"/>
          <w:szCs w:val="18"/>
          <w:lang w:val="en-US" w:eastAsia="en-AU"/>
        </w:rPr>
        <w:t>.</w:t>
      </w:r>
    </w:p>
    <w:p w:rsidR="003F69CD" w:rsidRPr="00B855CE" w:rsidRDefault="003F69CD"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FA5625" w:rsidRPr="00B855CE" w:rsidRDefault="0029469E"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b/>
          <w:bCs/>
          <w:color w:val="000000" w:themeColor="text1"/>
          <w:kern w:val="1"/>
          <w:sz w:val="18"/>
          <w:szCs w:val="18"/>
          <w:lang w:val="en-US" w:eastAsia="en-AU"/>
        </w:rPr>
        <w:t>Note 6:</w:t>
      </w:r>
      <w:r w:rsidRPr="00B855CE">
        <w:rPr>
          <w:rFonts w:ascii="Arial" w:eastAsia="Times New Roman" w:hAnsi="Arial" w:cs="Arial"/>
          <w:color w:val="000000" w:themeColor="text1"/>
          <w:kern w:val="1"/>
          <w:sz w:val="18"/>
          <w:szCs w:val="18"/>
          <w:lang w:val="en-US" w:eastAsia="en-AU"/>
        </w:rPr>
        <w:t xml:space="preserve"> Socio-cultural issues at phase 3</w:t>
      </w:r>
      <w:r w:rsidR="003F69CD" w:rsidRPr="00B855CE">
        <w:rPr>
          <w:rFonts w:ascii="Arial" w:eastAsia="Times New Roman" w:hAnsi="Arial" w:cs="Arial"/>
          <w:color w:val="000000" w:themeColor="text1"/>
          <w:kern w:val="1"/>
          <w:sz w:val="18"/>
          <w:szCs w:val="18"/>
          <w:lang w:val="en-US" w:eastAsia="en-AU"/>
        </w:rPr>
        <w:t>: people were considered important if they were productive but ‘released’ if considered unproductive or unimportant to the business</w:t>
      </w:r>
      <w:r w:rsidR="00EE6B64" w:rsidRPr="00B855CE">
        <w:rPr>
          <w:rFonts w:ascii="Arial" w:eastAsia="Times New Roman" w:hAnsi="Arial" w:cs="Arial"/>
          <w:color w:val="000000" w:themeColor="text1"/>
          <w:kern w:val="1"/>
          <w:sz w:val="18"/>
          <w:szCs w:val="18"/>
          <w:lang w:val="en-US" w:eastAsia="en-AU"/>
        </w:rPr>
        <w:t>.</w:t>
      </w:r>
    </w:p>
    <w:p w:rsidR="00FA5625" w:rsidRPr="00B855CE" w:rsidRDefault="00FA5625"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29469E" w:rsidRPr="00B855CE" w:rsidRDefault="00FA5625"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b/>
          <w:bCs/>
          <w:color w:val="000000" w:themeColor="text1"/>
          <w:kern w:val="1"/>
          <w:sz w:val="18"/>
          <w:szCs w:val="18"/>
          <w:lang w:val="en-US" w:eastAsia="en-AU"/>
        </w:rPr>
        <w:t>Note 7:</w:t>
      </w:r>
      <w:r w:rsidRPr="00B855CE">
        <w:rPr>
          <w:rFonts w:ascii="Arial" w:eastAsia="Times New Roman" w:hAnsi="Arial" w:cs="Arial"/>
          <w:color w:val="000000" w:themeColor="text1"/>
          <w:kern w:val="1"/>
          <w:sz w:val="18"/>
          <w:szCs w:val="18"/>
          <w:lang w:val="en-US" w:eastAsia="en-AU"/>
        </w:rPr>
        <w:t xml:space="preserve"> None of the above </w:t>
      </w:r>
      <w:r w:rsidR="00367839" w:rsidRPr="00B855CE">
        <w:rPr>
          <w:rFonts w:ascii="Arial" w:eastAsia="Times New Roman" w:hAnsi="Arial" w:cs="Arial"/>
          <w:color w:val="000000" w:themeColor="text1"/>
          <w:kern w:val="1"/>
          <w:sz w:val="18"/>
          <w:szCs w:val="18"/>
          <w:lang w:val="en-US" w:eastAsia="en-AU"/>
        </w:rPr>
        <w:t>six notes</w:t>
      </w:r>
      <w:r w:rsidRPr="00B855CE">
        <w:rPr>
          <w:rFonts w:ascii="Arial" w:eastAsia="Times New Roman" w:hAnsi="Arial" w:cs="Arial"/>
          <w:color w:val="000000" w:themeColor="text1"/>
          <w:kern w:val="1"/>
          <w:sz w:val="18"/>
          <w:szCs w:val="18"/>
          <w:lang w:val="en-US" w:eastAsia="en-AU"/>
        </w:rPr>
        <w:t xml:space="preserve"> can be supported evidentially but they </w:t>
      </w:r>
      <w:r w:rsidR="00367839" w:rsidRPr="00B855CE">
        <w:rPr>
          <w:rFonts w:ascii="Arial" w:eastAsia="Times New Roman" w:hAnsi="Arial" w:cs="Arial"/>
          <w:color w:val="000000" w:themeColor="text1"/>
          <w:kern w:val="1"/>
          <w:sz w:val="18"/>
          <w:szCs w:val="18"/>
          <w:lang w:val="en-US" w:eastAsia="en-AU"/>
        </w:rPr>
        <w:t>accurately</w:t>
      </w:r>
      <w:r w:rsidRPr="00B855CE">
        <w:rPr>
          <w:rFonts w:ascii="Arial" w:eastAsia="Times New Roman" w:hAnsi="Arial" w:cs="Arial"/>
          <w:color w:val="000000" w:themeColor="text1"/>
          <w:kern w:val="1"/>
          <w:sz w:val="18"/>
          <w:szCs w:val="18"/>
          <w:lang w:val="en-US" w:eastAsia="en-AU"/>
        </w:rPr>
        <w:t xml:space="preserve"> represent the writer</w:t>
      </w:r>
      <w:r w:rsidR="00367839" w:rsidRPr="00B855CE">
        <w:rPr>
          <w:rFonts w:ascii="Arial" w:eastAsia="Times New Roman" w:hAnsi="Arial" w:cs="Arial"/>
          <w:color w:val="000000" w:themeColor="text1"/>
          <w:kern w:val="1"/>
          <w:sz w:val="18"/>
          <w:szCs w:val="18"/>
          <w:lang w:val="en-US" w:eastAsia="en-AU"/>
        </w:rPr>
        <w:t>’</w:t>
      </w:r>
      <w:r w:rsidRPr="00B855CE">
        <w:rPr>
          <w:rFonts w:ascii="Arial" w:eastAsia="Times New Roman" w:hAnsi="Arial" w:cs="Arial"/>
          <w:color w:val="000000" w:themeColor="text1"/>
          <w:kern w:val="1"/>
          <w:sz w:val="18"/>
          <w:szCs w:val="18"/>
          <w:lang w:val="en-US" w:eastAsia="en-AU"/>
        </w:rPr>
        <w:t xml:space="preserve">s </w:t>
      </w:r>
      <w:r w:rsidR="00367839" w:rsidRPr="00B855CE">
        <w:rPr>
          <w:rFonts w:ascii="Arial" w:eastAsia="Times New Roman" w:hAnsi="Arial" w:cs="Arial"/>
          <w:color w:val="000000" w:themeColor="text1"/>
          <w:kern w:val="1"/>
          <w:sz w:val="18"/>
          <w:szCs w:val="18"/>
          <w:lang w:val="en-US" w:eastAsia="en-AU"/>
        </w:rPr>
        <w:t xml:space="preserve">recollection </w:t>
      </w:r>
      <w:r w:rsidRPr="00B855CE">
        <w:rPr>
          <w:rFonts w:ascii="Arial" w:eastAsia="Times New Roman" w:hAnsi="Arial" w:cs="Arial"/>
          <w:color w:val="000000" w:themeColor="text1"/>
          <w:kern w:val="1"/>
          <w:sz w:val="18"/>
          <w:szCs w:val="18"/>
          <w:lang w:val="en-US" w:eastAsia="en-AU"/>
        </w:rPr>
        <w:t xml:space="preserve">of events.  </w:t>
      </w:r>
    </w:p>
    <w:p w:rsidR="00965B4E" w:rsidRPr="00B855CE" w:rsidRDefault="00965B4E"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733272" w:rsidRDefault="00733272" w:rsidP="006124E4">
      <w:pPr>
        <w:pStyle w:val="Heading3"/>
        <w:spacing w:before="0" w:line="240" w:lineRule="auto"/>
        <w:jc w:val="both"/>
        <w:rPr>
          <w:rFonts w:ascii="Arial" w:eastAsia="Times New Roman" w:hAnsi="Arial" w:cs="Arial"/>
          <w:color w:val="000000" w:themeColor="text1"/>
          <w:sz w:val="24"/>
          <w:szCs w:val="24"/>
          <w:lang w:val="en-US" w:eastAsia="en-AU"/>
        </w:rPr>
      </w:pPr>
      <w:bookmarkStart w:id="9" w:name="_Toc484352731"/>
    </w:p>
    <w:p w:rsidR="00525B7F" w:rsidRPr="008D19AA" w:rsidRDefault="009E469C" w:rsidP="006124E4">
      <w:pPr>
        <w:pStyle w:val="Heading3"/>
        <w:spacing w:before="0" w:line="240" w:lineRule="auto"/>
        <w:jc w:val="both"/>
        <w:rPr>
          <w:rFonts w:ascii="Arial" w:eastAsia="Times New Roman" w:hAnsi="Arial" w:cs="Arial"/>
          <w:color w:val="000000" w:themeColor="text1"/>
          <w:sz w:val="24"/>
          <w:szCs w:val="24"/>
          <w:lang w:val="en-US" w:eastAsia="en-AU"/>
        </w:rPr>
      </w:pPr>
      <w:r w:rsidRPr="008D19AA">
        <w:rPr>
          <w:rFonts w:ascii="Arial" w:eastAsia="Times New Roman" w:hAnsi="Arial" w:cs="Arial"/>
          <w:color w:val="000000" w:themeColor="text1"/>
          <w:sz w:val="24"/>
          <w:szCs w:val="24"/>
          <w:lang w:val="en-US" w:eastAsia="en-AU"/>
        </w:rPr>
        <w:t xml:space="preserve">4.2 </w:t>
      </w:r>
      <w:r w:rsidR="00854735" w:rsidRPr="008D19AA">
        <w:rPr>
          <w:rFonts w:ascii="Arial" w:eastAsia="Times New Roman" w:hAnsi="Arial" w:cs="Arial"/>
          <w:color w:val="000000" w:themeColor="text1"/>
          <w:sz w:val="24"/>
          <w:szCs w:val="24"/>
          <w:lang w:val="en-US" w:eastAsia="en-AU"/>
        </w:rPr>
        <w:t>The</w:t>
      </w:r>
      <w:r w:rsidR="00525B7F" w:rsidRPr="008D19AA">
        <w:rPr>
          <w:rFonts w:ascii="Arial" w:eastAsia="Times New Roman" w:hAnsi="Arial" w:cs="Arial"/>
          <w:color w:val="000000" w:themeColor="text1"/>
          <w:sz w:val="24"/>
          <w:szCs w:val="24"/>
          <w:lang w:val="en-US" w:eastAsia="en-AU"/>
        </w:rPr>
        <w:t xml:space="preserve"> six phases</w:t>
      </w:r>
      <w:bookmarkEnd w:id="9"/>
    </w:p>
    <w:p w:rsidR="00525B7F" w:rsidRPr="008D19AA" w:rsidRDefault="00525B7F"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b/>
          <w:color w:val="000000" w:themeColor="text1"/>
          <w:kern w:val="1"/>
          <w:sz w:val="20"/>
          <w:szCs w:val="20"/>
          <w:lang w:val="en-US" w:eastAsia="en-AU"/>
        </w:rPr>
      </w:pPr>
    </w:p>
    <w:p w:rsidR="00850B71" w:rsidRPr="00B855CE" w:rsidRDefault="00850B71"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b/>
          <w:color w:val="000000" w:themeColor="text1"/>
          <w:kern w:val="1"/>
          <w:sz w:val="18"/>
          <w:szCs w:val="18"/>
          <w:lang w:val="en-US" w:eastAsia="en-AU"/>
        </w:rPr>
      </w:pPr>
      <w:r w:rsidRPr="00B855CE">
        <w:rPr>
          <w:rFonts w:ascii="Arial" w:eastAsia="Times New Roman" w:hAnsi="Arial" w:cs="Arial"/>
          <w:b/>
          <w:i/>
          <w:color w:val="000000" w:themeColor="text1"/>
          <w:kern w:val="1"/>
          <w:sz w:val="18"/>
          <w:szCs w:val="18"/>
          <w:lang w:val="en-US" w:eastAsia="en-AU"/>
        </w:rPr>
        <w:t>Phase 1</w:t>
      </w:r>
      <w:r w:rsidRPr="00B855CE">
        <w:rPr>
          <w:rFonts w:ascii="Arial" w:eastAsia="Times New Roman" w:hAnsi="Arial" w:cs="Arial"/>
          <w:color w:val="000000" w:themeColor="text1"/>
          <w:kern w:val="1"/>
          <w:sz w:val="18"/>
          <w:szCs w:val="18"/>
          <w:lang w:val="en-US" w:eastAsia="en-AU"/>
        </w:rPr>
        <w:t xml:space="preserve"> is classified as rejection (</w:t>
      </w:r>
      <w:r w:rsidRPr="00B855CE">
        <w:rPr>
          <w:rFonts w:ascii="Arial" w:eastAsia="Times New Roman" w:hAnsi="Arial" w:cs="Arial"/>
          <w:i/>
          <w:color w:val="000000" w:themeColor="text1"/>
          <w:kern w:val="1"/>
          <w:sz w:val="18"/>
          <w:szCs w:val="18"/>
          <w:lang w:val="en-US" w:eastAsia="en-AU"/>
        </w:rPr>
        <w:t>do</w:t>
      </w:r>
      <w:r w:rsidR="00FC3023" w:rsidRPr="00B855CE">
        <w:rPr>
          <w:rFonts w:ascii="Arial" w:eastAsia="Times New Roman" w:hAnsi="Arial" w:cs="Arial"/>
          <w:i/>
          <w:color w:val="000000" w:themeColor="text1"/>
          <w:kern w:val="1"/>
          <w:sz w:val="18"/>
          <w:szCs w:val="18"/>
          <w:lang w:val="en-US" w:eastAsia="en-AU"/>
        </w:rPr>
        <w:t>n’t</w:t>
      </w:r>
      <w:r w:rsidRPr="00B855CE">
        <w:rPr>
          <w:rFonts w:ascii="Arial" w:eastAsia="Times New Roman" w:hAnsi="Arial" w:cs="Arial"/>
          <w:i/>
          <w:color w:val="000000" w:themeColor="text1"/>
          <w:kern w:val="1"/>
          <w:sz w:val="18"/>
          <w:szCs w:val="18"/>
          <w:lang w:val="en-US" w:eastAsia="en-AU"/>
        </w:rPr>
        <w:t xml:space="preserve"> know &amp; do</w:t>
      </w:r>
      <w:r w:rsidR="00FC3023" w:rsidRPr="00B855CE">
        <w:rPr>
          <w:rFonts w:ascii="Arial" w:eastAsia="Times New Roman" w:hAnsi="Arial" w:cs="Arial"/>
          <w:i/>
          <w:color w:val="000000" w:themeColor="text1"/>
          <w:kern w:val="1"/>
          <w:sz w:val="18"/>
          <w:szCs w:val="18"/>
          <w:lang w:val="en-US" w:eastAsia="en-AU"/>
        </w:rPr>
        <w:t>n’t</w:t>
      </w:r>
      <w:r w:rsidRPr="00B855CE">
        <w:rPr>
          <w:rFonts w:ascii="Arial" w:eastAsia="Times New Roman" w:hAnsi="Arial" w:cs="Arial"/>
          <w:i/>
          <w:color w:val="000000" w:themeColor="text1"/>
          <w:kern w:val="1"/>
          <w:sz w:val="18"/>
          <w:szCs w:val="18"/>
          <w:lang w:val="en-US" w:eastAsia="en-AU"/>
        </w:rPr>
        <w:t xml:space="preserve"> care</w:t>
      </w:r>
      <w:r w:rsidRPr="00B855CE">
        <w:rPr>
          <w:rFonts w:ascii="Arial" w:eastAsia="Times New Roman" w:hAnsi="Arial" w:cs="Arial"/>
          <w:color w:val="000000" w:themeColor="text1"/>
          <w:kern w:val="1"/>
          <w:sz w:val="18"/>
          <w:szCs w:val="18"/>
          <w:lang w:val="en-US" w:eastAsia="en-AU"/>
        </w:rPr>
        <w:t>). Basically, the environment is exploitable, pollution is unavoi</w:t>
      </w:r>
      <w:r w:rsidR="00EE6B64" w:rsidRPr="00B855CE">
        <w:rPr>
          <w:rFonts w:ascii="Arial" w:eastAsia="Times New Roman" w:hAnsi="Arial" w:cs="Arial"/>
          <w:color w:val="000000" w:themeColor="text1"/>
          <w:kern w:val="1"/>
          <w:sz w:val="18"/>
          <w:szCs w:val="18"/>
          <w:lang w:val="en-US" w:eastAsia="en-AU"/>
        </w:rPr>
        <w:t>dable, people are basic units of</w:t>
      </w:r>
      <w:r w:rsidRPr="00B855CE">
        <w:rPr>
          <w:rFonts w:ascii="Arial" w:eastAsia="Times New Roman" w:hAnsi="Arial" w:cs="Arial"/>
          <w:color w:val="000000" w:themeColor="text1"/>
          <w:kern w:val="1"/>
          <w:sz w:val="18"/>
          <w:szCs w:val="18"/>
          <w:lang w:val="en-US" w:eastAsia="en-AU"/>
        </w:rPr>
        <w:t xml:space="preserve"> energy, safety is done to comply with laws, training is considered an expense, and the outside community is not of any concern</w:t>
      </w:r>
      <w:r w:rsidR="00FC3023" w:rsidRPr="00B855CE">
        <w:rPr>
          <w:rFonts w:ascii="Arial" w:eastAsia="Times New Roman" w:hAnsi="Arial" w:cs="Arial"/>
          <w:color w:val="000000" w:themeColor="text1"/>
          <w:kern w:val="1"/>
          <w:sz w:val="18"/>
          <w:szCs w:val="18"/>
          <w:lang w:val="en-US" w:eastAsia="en-AU"/>
        </w:rPr>
        <w:t>. Ethics is variable, and governance is a foreign language</w:t>
      </w:r>
      <w:r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b/>
          <w:i/>
          <w:color w:val="000000" w:themeColor="text1"/>
          <w:kern w:val="1"/>
          <w:sz w:val="18"/>
          <w:szCs w:val="18"/>
          <w:lang w:val="en-US" w:eastAsia="en-AU"/>
        </w:rPr>
        <w:t>Phase 2</w:t>
      </w:r>
      <w:r w:rsidRPr="00B855CE">
        <w:rPr>
          <w:rFonts w:ascii="Arial" w:eastAsia="Times New Roman" w:hAnsi="Arial" w:cs="Arial"/>
          <w:color w:val="000000" w:themeColor="text1"/>
          <w:kern w:val="1"/>
          <w:sz w:val="18"/>
          <w:szCs w:val="18"/>
          <w:lang w:val="en-US" w:eastAsia="en-AU"/>
        </w:rPr>
        <w:t xml:space="preserve"> is classified as non-responsiveness</w:t>
      </w:r>
      <w:r w:rsidRPr="00B855CE">
        <w:rPr>
          <w:rFonts w:ascii="Arial" w:eastAsia="Times New Roman" w:hAnsi="Arial" w:cs="Arial"/>
          <w:b/>
          <w:color w:val="000000" w:themeColor="text1"/>
          <w:kern w:val="1"/>
          <w:sz w:val="18"/>
          <w:szCs w:val="18"/>
          <w:lang w:val="en-US" w:eastAsia="en-AU"/>
        </w:rPr>
        <w:t xml:space="preserve"> </w:t>
      </w:r>
      <w:r w:rsidRPr="00B855CE">
        <w:rPr>
          <w:rFonts w:ascii="Arial" w:eastAsia="Times New Roman" w:hAnsi="Arial" w:cs="Arial"/>
          <w:color w:val="000000" w:themeColor="text1"/>
          <w:kern w:val="1"/>
          <w:sz w:val="18"/>
          <w:szCs w:val="18"/>
          <w:lang w:val="en-US" w:eastAsia="en-AU"/>
        </w:rPr>
        <w:t>(</w:t>
      </w:r>
      <w:r w:rsidR="003750C7" w:rsidRPr="00B855CE">
        <w:rPr>
          <w:rFonts w:ascii="Arial" w:eastAsia="Times New Roman" w:hAnsi="Arial" w:cs="Arial"/>
          <w:i/>
          <w:color w:val="000000" w:themeColor="text1"/>
          <w:kern w:val="1"/>
          <w:sz w:val="18"/>
          <w:szCs w:val="18"/>
          <w:lang w:val="en-US" w:eastAsia="en-AU"/>
        </w:rPr>
        <w:t>do know but still do</w:t>
      </w:r>
      <w:r w:rsidR="00FC3023" w:rsidRPr="00B855CE">
        <w:rPr>
          <w:rFonts w:ascii="Arial" w:eastAsia="Times New Roman" w:hAnsi="Arial" w:cs="Arial"/>
          <w:i/>
          <w:color w:val="000000" w:themeColor="text1"/>
          <w:kern w:val="1"/>
          <w:sz w:val="18"/>
          <w:szCs w:val="18"/>
          <w:lang w:val="en-US" w:eastAsia="en-AU"/>
        </w:rPr>
        <w:t>n’t</w:t>
      </w:r>
      <w:r w:rsidRPr="00B855CE">
        <w:rPr>
          <w:rFonts w:ascii="Arial" w:eastAsia="Times New Roman" w:hAnsi="Arial" w:cs="Arial"/>
          <w:i/>
          <w:color w:val="000000" w:themeColor="text1"/>
          <w:kern w:val="1"/>
          <w:sz w:val="18"/>
          <w:szCs w:val="18"/>
          <w:lang w:val="en-US" w:eastAsia="en-AU"/>
        </w:rPr>
        <w:t xml:space="preserve"> care</w:t>
      </w:r>
      <w:r w:rsidRPr="00B855CE">
        <w:rPr>
          <w:rFonts w:ascii="Arial" w:eastAsia="Times New Roman" w:hAnsi="Arial" w:cs="Arial"/>
          <w:color w:val="000000" w:themeColor="text1"/>
          <w:kern w:val="1"/>
          <w:sz w:val="18"/>
          <w:szCs w:val="18"/>
          <w:lang w:val="en-US" w:eastAsia="en-AU"/>
        </w:rPr>
        <w:t xml:space="preserve">) and basically only the issues that are really important and unavoidable are addressed. </w:t>
      </w:r>
      <w:r w:rsidRPr="00B855CE">
        <w:rPr>
          <w:rFonts w:ascii="Arial" w:eastAsia="Times New Roman" w:hAnsi="Arial" w:cs="Arial"/>
          <w:b/>
          <w:i/>
          <w:color w:val="000000" w:themeColor="text1"/>
          <w:kern w:val="1"/>
          <w:sz w:val="18"/>
          <w:szCs w:val="18"/>
          <w:lang w:val="en-US" w:eastAsia="en-AU"/>
        </w:rPr>
        <w:t>Phase 3</w:t>
      </w:r>
      <w:r w:rsidRPr="00B855CE">
        <w:rPr>
          <w:rFonts w:ascii="Arial" w:eastAsia="Times New Roman" w:hAnsi="Arial" w:cs="Arial"/>
          <w:color w:val="000000" w:themeColor="text1"/>
          <w:kern w:val="1"/>
          <w:sz w:val="18"/>
          <w:szCs w:val="18"/>
          <w:lang w:val="en-US" w:eastAsia="en-AU"/>
        </w:rPr>
        <w:t xml:space="preserve"> is classified as compliance (</w:t>
      </w:r>
      <w:r w:rsidRPr="00B855CE">
        <w:rPr>
          <w:rFonts w:ascii="Arial" w:eastAsia="Times New Roman" w:hAnsi="Arial" w:cs="Arial"/>
          <w:i/>
          <w:color w:val="000000" w:themeColor="text1"/>
          <w:kern w:val="1"/>
          <w:sz w:val="18"/>
          <w:szCs w:val="18"/>
          <w:lang w:val="en-US" w:eastAsia="en-AU"/>
        </w:rPr>
        <w:t>we</w:t>
      </w:r>
      <w:r w:rsidR="00B75EE9" w:rsidRPr="00B855CE">
        <w:rPr>
          <w:rFonts w:ascii="Arial" w:eastAsia="Times New Roman" w:hAnsi="Arial" w:cs="Arial"/>
          <w:i/>
          <w:color w:val="000000" w:themeColor="text1"/>
          <w:kern w:val="1"/>
          <w:sz w:val="18"/>
          <w:szCs w:val="18"/>
          <w:lang w:val="en-US" w:eastAsia="en-AU"/>
        </w:rPr>
        <w:t xml:space="preserve"> w</w:t>
      </w:r>
      <w:r w:rsidR="00CB3FF2" w:rsidRPr="00B855CE">
        <w:rPr>
          <w:rFonts w:ascii="Arial" w:eastAsia="Times New Roman" w:hAnsi="Arial" w:cs="Arial"/>
          <w:i/>
          <w:color w:val="000000" w:themeColor="text1"/>
          <w:kern w:val="1"/>
          <w:sz w:val="18"/>
          <w:szCs w:val="18"/>
          <w:lang w:val="en-US" w:eastAsia="en-AU"/>
        </w:rPr>
        <w:t>i</w:t>
      </w:r>
      <w:r w:rsidRPr="00B855CE">
        <w:rPr>
          <w:rFonts w:ascii="Arial" w:eastAsia="Times New Roman" w:hAnsi="Arial" w:cs="Arial"/>
          <w:i/>
          <w:color w:val="000000" w:themeColor="text1"/>
          <w:kern w:val="1"/>
          <w:sz w:val="18"/>
          <w:szCs w:val="18"/>
          <w:lang w:val="en-US" w:eastAsia="en-AU"/>
        </w:rPr>
        <w:t xml:space="preserve">ll do it if we </w:t>
      </w:r>
      <w:r w:rsidR="00FC3023" w:rsidRPr="00B855CE">
        <w:rPr>
          <w:rFonts w:ascii="Arial" w:eastAsia="Times New Roman" w:hAnsi="Arial" w:cs="Arial"/>
          <w:i/>
          <w:color w:val="000000" w:themeColor="text1"/>
          <w:kern w:val="1"/>
          <w:sz w:val="18"/>
          <w:szCs w:val="18"/>
          <w:lang w:val="en-US" w:eastAsia="en-AU"/>
        </w:rPr>
        <w:t>must</w:t>
      </w:r>
      <w:r w:rsidRPr="00B855CE">
        <w:rPr>
          <w:rFonts w:ascii="Arial" w:eastAsia="Times New Roman" w:hAnsi="Arial" w:cs="Arial"/>
          <w:color w:val="000000" w:themeColor="text1"/>
          <w:kern w:val="1"/>
          <w:sz w:val="18"/>
          <w:szCs w:val="18"/>
          <w:lang w:val="en-US" w:eastAsia="en-AU"/>
        </w:rPr>
        <w:t>) where all laws and rules are complied with but no more</w:t>
      </w:r>
      <w:r w:rsidR="00362648" w:rsidRPr="00B855CE">
        <w:rPr>
          <w:rFonts w:ascii="Arial" w:eastAsia="Times New Roman" w:hAnsi="Arial" w:cs="Arial"/>
          <w:color w:val="000000" w:themeColor="text1"/>
          <w:kern w:val="1"/>
          <w:sz w:val="18"/>
          <w:szCs w:val="18"/>
          <w:lang w:val="en-US" w:eastAsia="en-AU"/>
        </w:rPr>
        <w:t>. Decisions are often made ‘on the fly’ with little cognizance of strategy</w:t>
      </w:r>
      <w:r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b/>
          <w:i/>
          <w:color w:val="000000" w:themeColor="text1"/>
          <w:kern w:val="1"/>
          <w:sz w:val="18"/>
          <w:szCs w:val="18"/>
          <w:lang w:val="en-US" w:eastAsia="en-AU"/>
        </w:rPr>
        <w:t>Phase 4</w:t>
      </w:r>
      <w:r w:rsidRPr="00B855CE">
        <w:rPr>
          <w:rFonts w:ascii="Arial" w:eastAsia="Times New Roman" w:hAnsi="Arial" w:cs="Arial"/>
          <w:color w:val="000000" w:themeColor="text1"/>
          <w:kern w:val="1"/>
          <w:sz w:val="18"/>
          <w:szCs w:val="18"/>
          <w:lang w:val="en-US" w:eastAsia="en-AU"/>
        </w:rPr>
        <w:t xml:space="preserve"> is known as efficiency where ISO standards </w:t>
      </w:r>
      <w:r w:rsidR="00FA611A" w:rsidRPr="00B855CE">
        <w:rPr>
          <w:rFonts w:ascii="Arial" w:eastAsia="Times New Roman" w:hAnsi="Arial" w:cs="Arial"/>
          <w:color w:val="000000" w:themeColor="text1"/>
          <w:kern w:val="1"/>
          <w:sz w:val="18"/>
          <w:szCs w:val="18"/>
          <w:lang w:val="en-US" w:eastAsia="en-AU"/>
        </w:rPr>
        <w:t>such as</w:t>
      </w:r>
      <w:r w:rsidRPr="00B855CE">
        <w:rPr>
          <w:rFonts w:ascii="Arial" w:eastAsia="Times New Roman" w:hAnsi="Arial" w:cs="Arial"/>
          <w:color w:val="000000" w:themeColor="text1"/>
          <w:kern w:val="1"/>
          <w:sz w:val="18"/>
          <w:szCs w:val="18"/>
          <w:lang w:val="en-US" w:eastAsia="en-AU"/>
        </w:rPr>
        <w:t xml:space="preserve"> ISO 9000 could be used to gain competitive advantage but community issues beyond the business are neither acknowledged nor addressed. </w:t>
      </w:r>
      <w:r w:rsidRPr="00B855CE">
        <w:rPr>
          <w:rFonts w:ascii="Arial" w:eastAsia="Times New Roman" w:hAnsi="Arial" w:cs="Arial"/>
          <w:b/>
          <w:i/>
          <w:color w:val="000000" w:themeColor="text1"/>
          <w:kern w:val="1"/>
          <w:sz w:val="18"/>
          <w:szCs w:val="18"/>
          <w:lang w:val="en-US" w:eastAsia="en-AU"/>
        </w:rPr>
        <w:t>Phase 5</w:t>
      </w:r>
      <w:r w:rsidRPr="00B855CE">
        <w:rPr>
          <w:rFonts w:ascii="Arial" w:eastAsia="Times New Roman" w:hAnsi="Arial" w:cs="Arial"/>
          <w:color w:val="000000" w:themeColor="text1"/>
          <w:kern w:val="1"/>
          <w:sz w:val="18"/>
          <w:szCs w:val="18"/>
          <w:lang w:val="en-US" w:eastAsia="en-AU"/>
        </w:rPr>
        <w:t xml:space="preserve"> is called strategic </w:t>
      </w:r>
      <w:r w:rsidR="00B75EE9" w:rsidRPr="00B855CE">
        <w:rPr>
          <w:rFonts w:ascii="Arial" w:eastAsia="Times New Roman" w:hAnsi="Arial" w:cs="Arial"/>
          <w:color w:val="000000" w:themeColor="text1"/>
          <w:kern w:val="1"/>
          <w:sz w:val="18"/>
          <w:szCs w:val="18"/>
          <w:lang w:val="en-US" w:eastAsia="en-AU"/>
        </w:rPr>
        <w:t xml:space="preserve">proactive </w:t>
      </w:r>
      <w:r w:rsidRPr="00B855CE">
        <w:rPr>
          <w:rFonts w:ascii="Arial" w:eastAsia="Times New Roman" w:hAnsi="Arial" w:cs="Arial"/>
          <w:color w:val="000000" w:themeColor="text1"/>
          <w:kern w:val="1"/>
          <w:sz w:val="18"/>
          <w:szCs w:val="18"/>
          <w:lang w:val="en-US" w:eastAsia="en-AU"/>
        </w:rPr>
        <w:t xml:space="preserve">sustainability whereby businesses see ‘sustainability’ as being an important issue and one that, if embedded into their corporate </w:t>
      </w:r>
      <w:r w:rsidR="002C3033" w:rsidRPr="00B855CE">
        <w:rPr>
          <w:rFonts w:ascii="Arial" w:eastAsia="Times New Roman" w:hAnsi="Arial" w:cs="Arial"/>
          <w:color w:val="000000" w:themeColor="text1"/>
          <w:kern w:val="1"/>
          <w:sz w:val="18"/>
          <w:szCs w:val="18"/>
          <w:lang w:val="en-US" w:eastAsia="en-AU"/>
        </w:rPr>
        <w:t xml:space="preserve">strategic </w:t>
      </w:r>
      <w:r w:rsidRPr="00B855CE">
        <w:rPr>
          <w:rFonts w:ascii="Arial" w:eastAsia="Times New Roman" w:hAnsi="Arial" w:cs="Arial"/>
          <w:color w:val="000000" w:themeColor="text1"/>
          <w:kern w:val="1"/>
          <w:sz w:val="18"/>
          <w:szCs w:val="18"/>
          <w:lang w:val="en-US" w:eastAsia="en-AU"/>
        </w:rPr>
        <w:t>DNA, could make the business look better, be perceived better by all stakeholders, and produce more profits</w:t>
      </w:r>
      <w:r w:rsidR="00362648" w:rsidRPr="00B855CE">
        <w:rPr>
          <w:rFonts w:ascii="Arial" w:eastAsia="Times New Roman" w:hAnsi="Arial" w:cs="Arial"/>
          <w:color w:val="000000" w:themeColor="text1"/>
          <w:kern w:val="1"/>
          <w:sz w:val="18"/>
          <w:szCs w:val="18"/>
          <w:lang w:val="en-US" w:eastAsia="en-AU"/>
        </w:rPr>
        <w:t xml:space="preserve"> and better outcomes</w:t>
      </w:r>
      <w:r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b/>
          <w:i/>
          <w:color w:val="000000" w:themeColor="text1"/>
          <w:kern w:val="1"/>
          <w:sz w:val="18"/>
          <w:szCs w:val="18"/>
          <w:lang w:val="en-US" w:eastAsia="en-AU"/>
        </w:rPr>
        <w:t>Phase 6</w:t>
      </w:r>
      <w:r w:rsidRPr="00B855CE">
        <w:rPr>
          <w:rFonts w:ascii="Arial" w:eastAsia="Times New Roman" w:hAnsi="Arial" w:cs="Arial"/>
          <w:color w:val="000000" w:themeColor="text1"/>
          <w:kern w:val="1"/>
          <w:sz w:val="18"/>
          <w:szCs w:val="18"/>
          <w:lang w:val="en-US" w:eastAsia="en-AU"/>
        </w:rPr>
        <w:t xml:space="preserve"> being an ideological commitment to total sustainability is possibly only achievable by businesses that do</w:t>
      </w:r>
      <w:r w:rsidR="00B75EE9" w:rsidRPr="00B855CE">
        <w:rPr>
          <w:rFonts w:ascii="Arial" w:eastAsia="Times New Roman" w:hAnsi="Arial" w:cs="Arial"/>
          <w:color w:val="000000" w:themeColor="text1"/>
          <w:kern w:val="1"/>
          <w:sz w:val="18"/>
          <w:szCs w:val="18"/>
          <w:lang w:val="en-US" w:eastAsia="en-AU"/>
        </w:rPr>
        <w:t xml:space="preserve"> not</w:t>
      </w:r>
      <w:r w:rsidRPr="00B855CE">
        <w:rPr>
          <w:rFonts w:ascii="Arial" w:eastAsia="Times New Roman" w:hAnsi="Arial" w:cs="Arial"/>
          <w:color w:val="000000" w:themeColor="text1"/>
          <w:kern w:val="1"/>
          <w:sz w:val="18"/>
          <w:szCs w:val="18"/>
          <w:lang w:val="en-US" w:eastAsia="en-AU"/>
        </w:rPr>
        <w:t xml:space="preserve"> follow the ‘Milton-Friedman’ model of business but follow a more </w:t>
      </w:r>
      <w:r w:rsidR="006B34E7" w:rsidRPr="00B855CE">
        <w:rPr>
          <w:rFonts w:ascii="Arial" w:eastAsia="Times New Roman" w:hAnsi="Arial" w:cs="Arial"/>
          <w:color w:val="000000" w:themeColor="text1"/>
          <w:kern w:val="1"/>
          <w:sz w:val="18"/>
          <w:szCs w:val="18"/>
          <w:lang w:val="en-US" w:eastAsia="en-AU"/>
        </w:rPr>
        <w:t>holistic</w:t>
      </w:r>
      <w:r w:rsidRPr="00B855CE">
        <w:rPr>
          <w:rFonts w:ascii="Arial" w:eastAsia="Times New Roman" w:hAnsi="Arial" w:cs="Arial"/>
          <w:color w:val="000000" w:themeColor="text1"/>
          <w:kern w:val="1"/>
          <w:sz w:val="18"/>
          <w:szCs w:val="18"/>
          <w:lang w:val="en-US" w:eastAsia="en-AU"/>
        </w:rPr>
        <w:t>, better balanced view of the role business</w:t>
      </w:r>
      <w:r w:rsidR="006B34E7" w:rsidRPr="00B855CE">
        <w:rPr>
          <w:rFonts w:ascii="Arial" w:eastAsia="Times New Roman" w:hAnsi="Arial" w:cs="Arial"/>
          <w:color w:val="000000" w:themeColor="text1"/>
          <w:kern w:val="1"/>
          <w:sz w:val="18"/>
          <w:szCs w:val="18"/>
          <w:lang w:val="en-US" w:eastAsia="en-AU"/>
        </w:rPr>
        <w:t xml:space="preserve">es </w:t>
      </w:r>
      <w:r w:rsidRPr="00B855CE">
        <w:rPr>
          <w:rFonts w:ascii="Arial" w:eastAsia="Times New Roman" w:hAnsi="Arial" w:cs="Arial"/>
          <w:color w:val="000000" w:themeColor="text1"/>
          <w:kern w:val="1"/>
          <w:sz w:val="18"/>
          <w:szCs w:val="18"/>
          <w:lang w:val="en-US" w:eastAsia="en-AU"/>
        </w:rPr>
        <w:t xml:space="preserve">play in society. </w:t>
      </w:r>
      <w:r w:rsidR="00362648" w:rsidRPr="00B855CE">
        <w:rPr>
          <w:rFonts w:ascii="Arial" w:eastAsia="Times New Roman" w:hAnsi="Arial" w:cs="Arial"/>
          <w:color w:val="000000" w:themeColor="text1"/>
          <w:kern w:val="1"/>
          <w:sz w:val="18"/>
          <w:szCs w:val="18"/>
          <w:lang w:val="en-US" w:eastAsia="en-AU"/>
        </w:rPr>
        <w:t xml:space="preserve">Note: </w:t>
      </w:r>
      <w:r w:rsidR="00D06316" w:rsidRPr="00B855CE">
        <w:rPr>
          <w:rFonts w:ascii="Arial" w:eastAsia="Times New Roman" w:hAnsi="Arial" w:cs="Arial"/>
          <w:color w:val="000000" w:themeColor="text1"/>
          <w:kern w:val="1"/>
          <w:sz w:val="18"/>
          <w:szCs w:val="18"/>
          <w:lang w:val="en-US" w:eastAsia="en-AU"/>
        </w:rPr>
        <w:t xml:space="preserve">The term ‘Milton </w:t>
      </w:r>
      <w:r w:rsidR="00B75EE9" w:rsidRPr="00B855CE">
        <w:rPr>
          <w:rFonts w:ascii="Arial" w:eastAsia="Times New Roman" w:hAnsi="Arial" w:cs="Arial"/>
          <w:color w:val="000000" w:themeColor="text1"/>
          <w:kern w:val="1"/>
          <w:sz w:val="18"/>
          <w:szCs w:val="18"/>
          <w:lang w:val="en-US" w:eastAsia="en-AU"/>
        </w:rPr>
        <w:t xml:space="preserve">Friedman model’ simply means that the primary and often singular focus of business is to increase the wealth of the shareholders to the exclusion of </w:t>
      </w:r>
      <w:r w:rsidR="00362648" w:rsidRPr="00B855CE">
        <w:rPr>
          <w:rFonts w:ascii="Arial" w:eastAsia="Times New Roman" w:hAnsi="Arial" w:cs="Arial"/>
          <w:color w:val="000000" w:themeColor="text1"/>
          <w:kern w:val="1"/>
          <w:sz w:val="18"/>
          <w:szCs w:val="18"/>
          <w:lang w:val="en-US" w:eastAsia="en-AU"/>
        </w:rPr>
        <w:t xml:space="preserve">everything else, other than remaining ‘legal’. </w:t>
      </w:r>
      <w:r w:rsidRPr="00B855CE">
        <w:rPr>
          <w:rFonts w:ascii="Arial" w:eastAsia="Times New Roman" w:hAnsi="Arial" w:cs="Arial"/>
          <w:color w:val="000000" w:themeColor="text1"/>
          <w:kern w:val="1"/>
          <w:sz w:val="18"/>
          <w:szCs w:val="18"/>
          <w:lang w:val="en-US" w:eastAsia="en-AU"/>
        </w:rPr>
        <w:t xml:space="preserve">   </w:t>
      </w:r>
    </w:p>
    <w:p w:rsidR="00B15738" w:rsidRPr="00143067" w:rsidRDefault="00B15738"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20"/>
          <w:szCs w:val="20"/>
          <w:lang w:val="en-US" w:eastAsia="en-AU"/>
        </w:rPr>
      </w:pPr>
    </w:p>
    <w:p w:rsidR="00854735" w:rsidRPr="008D19AA" w:rsidRDefault="00854735" w:rsidP="003D63C8">
      <w:pPr>
        <w:spacing w:after="0" w:line="240" w:lineRule="auto"/>
        <w:jc w:val="both"/>
        <w:rPr>
          <w:rFonts w:ascii="Arial" w:hAnsi="Arial" w:cs="Arial"/>
          <w:b/>
          <w:bCs/>
          <w:sz w:val="24"/>
          <w:szCs w:val="24"/>
          <w:lang w:val="en-US" w:eastAsia="en-AU"/>
        </w:rPr>
      </w:pPr>
      <w:bookmarkStart w:id="10" w:name="_Toc484352732"/>
      <w:r w:rsidRPr="008D19AA">
        <w:rPr>
          <w:rFonts w:ascii="Arial" w:hAnsi="Arial" w:cs="Arial"/>
          <w:b/>
          <w:bCs/>
          <w:sz w:val="24"/>
          <w:szCs w:val="24"/>
          <w:lang w:val="en-US" w:eastAsia="en-AU"/>
        </w:rPr>
        <w:t>4.3 Risk management</w:t>
      </w:r>
      <w:bookmarkEnd w:id="10"/>
    </w:p>
    <w:p w:rsidR="00854735" w:rsidRPr="00143067" w:rsidRDefault="00854735"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20"/>
          <w:szCs w:val="20"/>
          <w:lang w:val="en-US" w:eastAsia="en-AU"/>
        </w:rPr>
      </w:pPr>
    </w:p>
    <w:p w:rsidR="0007472C" w:rsidRPr="00B855CE" w:rsidRDefault="00B15738"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 xml:space="preserve">When trying to </w:t>
      </w:r>
      <w:r w:rsidR="00854735" w:rsidRPr="00B855CE">
        <w:rPr>
          <w:rFonts w:ascii="Arial" w:eastAsia="Times New Roman" w:hAnsi="Arial" w:cs="Arial"/>
          <w:color w:val="000000" w:themeColor="text1"/>
          <w:kern w:val="1"/>
          <w:sz w:val="18"/>
          <w:szCs w:val="18"/>
          <w:lang w:val="en-US" w:eastAsia="en-AU"/>
        </w:rPr>
        <w:t>analyze</w:t>
      </w:r>
      <w:r w:rsidRPr="00B855CE">
        <w:rPr>
          <w:rFonts w:ascii="Arial" w:eastAsia="Times New Roman" w:hAnsi="Arial" w:cs="Arial"/>
          <w:color w:val="000000" w:themeColor="text1"/>
          <w:kern w:val="1"/>
          <w:sz w:val="18"/>
          <w:szCs w:val="18"/>
          <w:lang w:val="en-US" w:eastAsia="en-AU"/>
        </w:rPr>
        <w:t xml:space="preserve"> which phase </w:t>
      </w:r>
      <w:r w:rsidR="0097715F" w:rsidRPr="00B855CE">
        <w:rPr>
          <w:rFonts w:ascii="Arial" w:eastAsia="Times New Roman" w:hAnsi="Arial" w:cs="Arial"/>
          <w:color w:val="000000" w:themeColor="text1"/>
          <w:kern w:val="1"/>
          <w:sz w:val="18"/>
          <w:szCs w:val="18"/>
          <w:lang w:val="en-US" w:eastAsia="en-AU"/>
        </w:rPr>
        <w:t>a</w:t>
      </w:r>
      <w:r w:rsidRPr="00B855CE">
        <w:rPr>
          <w:rFonts w:ascii="Arial" w:eastAsia="Times New Roman" w:hAnsi="Arial" w:cs="Arial"/>
          <w:color w:val="000000" w:themeColor="text1"/>
          <w:kern w:val="1"/>
          <w:sz w:val="18"/>
          <w:szCs w:val="18"/>
          <w:lang w:val="en-US" w:eastAsia="en-AU"/>
        </w:rPr>
        <w:t xml:space="preserve"> business is currently at, risks </w:t>
      </w:r>
      <w:r w:rsidR="006B34E7" w:rsidRPr="00B855CE">
        <w:rPr>
          <w:rFonts w:ascii="Arial" w:eastAsia="Times New Roman" w:hAnsi="Arial" w:cs="Arial"/>
          <w:color w:val="000000" w:themeColor="text1"/>
          <w:kern w:val="1"/>
          <w:sz w:val="18"/>
          <w:szCs w:val="18"/>
          <w:lang w:val="en-US" w:eastAsia="en-AU"/>
        </w:rPr>
        <w:t xml:space="preserve">become </w:t>
      </w:r>
      <w:r w:rsidRPr="00B855CE">
        <w:rPr>
          <w:rFonts w:ascii="Arial" w:eastAsia="Times New Roman" w:hAnsi="Arial" w:cs="Arial"/>
          <w:color w:val="000000" w:themeColor="text1"/>
          <w:kern w:val="1"/>
          <w:sz w:val="18"/>
          <w:szCs w:val="18"/>
          <w:lang w:val="en-US" w:eastAsia="en-AU"/>
        </w:rPr>
        <w:t xml:space="preserve">apparent and all risks, either potential good or potentially bad need to be </w:t>
      </w:r>
      <w:r w:rsidR="00B65900" w:rsidRPr="00B855CE">
        <w:rPr>
          <w:rFonts w:ascii="Arial" w:eastAsia="Times New Roman" w:hAnsi="Arial" w:cs="Arial"/>
          <w:color w:val="000000" w:themeColor="text1"/>
          <w:kern w:val="1"/>
          <w:sz w:val="18"/>
          <w:szCs w:val="18"/>
          <w:lang w:val="en-US" w:eastAsia="en-AU"/>
        </w:rPr>
        <w:t>analyzed</w:t>
      </w:r>
      <w:r w:rsidRPr="00B855CE">
        <w:rPr>
          <w:rFonts w:ascii="Arial" w:eastAsia="Times New Roman" w:hAnsi="Arial" w:cs="Arial"/>
          <w:color w:val="000000" w:themeColor="text1"/>
          <w:kern w:val="1"/>
          <w:sz w:val="18"/>
          <w:szCs w:val="18"/>
          <w:lang w:val="en-US" w:eastAsia="en-AU"/>
        </w:rPr>
        <w:t xml:space="preserve">. Every business has a desire to increase profits and improve cash flows but by avoiding risks, cash flow can be destroyed. The question is whether risk management can be undertaken while implementing an SS&amp;RM program and the reality is that risk management is inherently included in an SS&amp;RM plan. </w:t>
      </w:r>
    </w:p>
    <w:p w:rsidR="0007472C" w:rsidRPr="00B855CE" w:rsidRDefault="0007472C"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B15738" w:rsidRPr="00B855CE" w:rsidRDefault="00B15738"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 xml:space="preserve">For instance, a customer boycott of a company’s products arising from perceived social or environmental risks could have a far </w:t>
      </w:r>
      <w:r w:rsidR="006B34E7" w:rsidRPr="00B855CE">
        <w:rPr>
          <w:rFonts w:ascii="Arial" w:eastAsia="Times New Roman" w:hAnsi="Arial" w:cs="Arial"/>
          <w:color w:val="000000" w:themeColor="text1"/>
          <w:kern w:val="1"/>
          <w:sz w:val="18"/>
          <w:szCs w:val="18"/>
          <w:lang w:val="en-US" w:eastAsia="en-AU"/>
        </w:rPr>
        <w:t>worst</w:t>
      </w:r>
      <w:r w:rsidRPr="00B855CE">
        <w:rPr>
          <w:rFonts w:ascii="Arial" w:eastAsia="Times New Roman" w:hAnsi="Arial" w:cs="Arial"/>
          <w:color w:val="000000" w:themeColor="text1"/>
          <w:kern w:val="1"/>
          <w:sz w:val="18"/>
          <w:szCs w:val="18"/>
          <w:lang w:val="en-US" w:eastAsia="en-AU"/>
        </w:rPr>
        <w:t xml:space="preserve"> impact on a company’s bottom line than that of a natural disaster. Or the negative effects on cash-flows from staff ‘working to rules’ where their concerns are not being </w:t>
      </w:r>
      <w:r w:rsidRPr="00B855CE">
        <w:rPr>
          <w:rFonts w:ascii="Arial" w:eastAsia="Times New Roman" w:hAnsi="Arial" w:cs="Arial"/>
          <w:color w:val="000000" w:themeColor="text1"/>
          <w:kern w:val="1"/>
          <w:sz w:val="18"/>
          <w:szCs w:val="18"/>
          <w:lang w:val="en-US" w:eastAsia="en-AU"/>
        </w:rPr>
        <w:lastRenderedPageBreak/>
        <w:t>addres</w:t>
      </w:r>
      <w:r w:rsidR="003750C7" w:rsidRPr="00B855CE">
        <w:rPr>
          <w:rFonts w:ascii="Arial" w:eastAsia="Times New Roman" w:hAnsi="Arial" w:cs="Arial"/>
          <w:color w:val="000000" w:themeColor="text1"/>
          <w:kern w:val="1"/>
          <w:sz w:val="18"/>
          <w:szCs w:val="18"/>
          <w:lang w:val="en-US" w:eastAsia="en-AU"/>
        </w:rPr>
        <w:t>sed</w:t>
      </w:r>
      <w:r w:rsidRPr="00B855CE">
        <w:rPr>
          <w:rFonts w:ascii="Arial" w:eastAsia="Times New Roman" w:hAnsi="Arial" w:cs="Arial"/>
          <w:color w:val="000000" w:themeColor="text1"/>
          <w:kern w:val="1"/>
          <w:sz w:val="18"/>
          <w:szCs w:val="18"/>
          <w:lang w:val="en-US" w:eastAsia="en-AU"/>
        </w:rPr>
        <w:t xml:space="preserve"> or are being denied by the management. In fact there are </w:t>
      </w:r>
      <w:r w:rsidR="006B34E7" w:rsidRPr="00B855CE">
        <w:rPr>
          <w:rFonts w:ascii="Arial" w:eastAsia="Times New Roman" w:hAnsi="Arial" w:cs="Arial"/>
          <w:color w:val="000000" w:themeColor="text1"/>
          <w:kern w:val="1"/>
          <w:sz w:val="18"/>
          <w:szCs w:val="18"/>
          <w:lang w:val="en-US" w:eastAsia="en-AU"/>
        </w:rPr>
        <w:t xml:space="preserve">many </w:t>
      </w:r>
      <w:r w:rsidRPr="00B855CE">
        <w:rPr>
          <w:rFonts w:ascii="Arial" w:eastAsia="Times New Roman" w:hAnsi="Arial" w:cs="Arial"/>
          <w:color w:val="000000" w:themeColor="text1"/>
          <w:kern w:val="1"/>
          <w:sz w:val="18"/>
          <w:szCs w:val="18"/>
          <w:lang w:val="en-US" w:eastAsia="en-AU"/>
        </w:rPr>
        <w:t xml:space="preserve">issues that need to be considered with seven of them being identified </w:t>
      </w:r>
      <w:r w:rsidR="00B310AE" w:rsidRPr="00B855CE">
        <w:rPr>
          <w:rFonts w:ascii="Arial" w:eastAsia="Times New Roman" w:hAnsi="Arial" w:cs="Arial"/>
          <w:color w:val="000000" w:themeColor="text1"/>
          <w:kern w:val="1"/>
          <w:sz w:val="18"/>
          <w:szCs w:val="18"/>
          <w:lang w:val="en-US" w:eastAsia="en-AU"/>
        </w:rPr>
        <w:t>below</w:t>
      </w:r>
      <w:r w:rsidR="00FD344C" w:rsidRPr="00B855CE">
        <w:rPr>
          <w:rFonts w:ascii="Arial" w:eastAsia="Times New Roman" w:hAnsi="Arial" w:cs="Arial"/>
          <w:color w:val="000000" w:themeColor="text1"/>
          <w:kern w:val="1"/>
          <w:sz w:val="18"/>
          <w:szCs w:val="18"/>
          <w:lang w:val="en-US" w:eastAsia="en-AU"/>
        </w:rPr>
        <w:t>.</w:t>
      </w:r>
      <w:r w:rsidRPr="00B855CE">
        <w:rPr>
          <w:rFonts w:ascii="Arial" w:eastAsia="Times New Roman" w:hAnsi="Arial" w:cs="Arial"/>
          <w:color w:val="000000" w:themeColor="text1"/>
          <w:kern w:val="1"/>
          <w:sz w:val="18"/>
          <w:szCs w:val="18"/>
          <w:lang w:val="en-US" w:eastAsia="en-AU"/>
        </w:rPr>
        <w:t xml:space="preserve"> A</w:t>
      </w:r>
      <w:r w:rsidR="006B34E7" w:rsidRPr="00B855CE">
        <w:rPr>
          <w:rFonts w:ascii="Arial" w:eastAsia="Times New Roman" w:hAnsi="Arial" w:cs="Arial"/>
          <w:color w:val="000000" w:themeColor="text1"/>
          <w:kern w:val="1"/>
          <w:sz w:val="18"/>
          <w:szCs w:val="18"/>
          <w:lang w:val="en-US" w:eastAsia="en-AU"/>
        </w:rPr>
        <w:t>ccording to Blackburn (2008), and Aon (2007), a</w:t>
      </w:r>
      <w:r w:rsidRPr="00B855CE">
        <w:rPr>
          <w:rFonts w:ascii="Arial" w:eastAsia="Times New Roman" w:hAnsi="Arial" w:cs="Arial"/>
          <w:color w:val="000000" w:themeColor="text1"/>
          <w:kern w:val="1"/>
          <w:sz w:val="18"/>
          <w:szCs w:val="18"/>
          <w:lang w:val="en-US" w:eastAsia="en-AU"/>
        </w:rPr>
        <w:t xml:space="preserve">n SS&amp;RM plan must be completely compatible with </w:t>
      </w:r>
      <w:r w:rsidR="009F062E" w:rsidRPr="00B855CE">
        <w:rPr>
          <w:rFonts w:ascii="Arial" w:eastAsia="Times New Roman" w:hAnsi="Arial" w:cs="Arial"/>
          <w:color w:val="000000" w:themeColor="text1"/>
          <w:kern w:val="1"/>
          <w:sz w:val="18"/>
          <w:szCs w:val="18"/>
          <w:lang w:val="en-US" w:eastAsia="en-AU"/>
        </w:rPr>
        <w:t xml:space="preserve">corporate </w:t>
      </w:r>
      <w:r w:rsidRPr="00B855CE">
        <w:rPr>
          <w:rFonts w:ascii="Arial" w:eastAsia="Times New Roman" w:hAnsi="Arial" w:cs="Arial"/>
          <w:color w:val="000000" w:themeColor="text1"/>
          <w:kern w:val="1"/>
          <w:sz w:val="18"/>
          <w:szCs w:val="18"/>
          <w:lang w:val="en-US" w:eastAsia="en-AU"/>
        </w:rPr>
        <w:t xml:space="preserve">objectives that include these seven points: reputation, effective products, productivity, trust, supply chain efficiencies, capital costs, and legal liabilities. </w:t>
      </w:r>
      <w:r w:rsidR="009F062E" w:rsidRPr="00B855CE">
        <w:rPr>
          <w:rFonts w:ascii="Arial" w:eastAsia="Times New Roman" w:hAnsi="Arial" w:cs="Arial"/>
          <w:color w:val="000000" w:themeColor="text1"/>
          <w:kern w:val="1"/>
          <w:sz w:val="18"/>
          <w:szCs w:val="18"/>
          <w:lang w:val="en-US" w:eastAsia="en-AU"/>
        </w:rPr>
        <w:t xml:space="preserve">This does not exclude other issues but these are the key issues that must be addressed. </w:t>
      </w:r>
      <w:r w:rsidR="00BA486F" w:rsidRPr="00B855CE">
        <w:rPr>
          <w:rFonts w:ascii="Arial" w:eastAsia="Times New Roman" w:hAnsi="Arial" w:cs="Arial"/>
          <w:color w:val="000000" w:themeColor="text1"/>
          <w:kern w:val="1"/>
          <w:sz w:val="18"/>
          <w:szCs w:val="18"/>
          <w:lang w:val="en-US" w:eastAsia="en-AU"/>
        </w:rPr>
        <w:t xml:space="preserve">Other issues could include points that are relevant to a particular industry or type of enterprise such as a registered club or an NFP. </w:t>
      </w:r>
      <w:r w:rsidRPr="00B855CE">
        <w:rPr>
          <w:rFonts w:ascii="Arial" w:eastAsia="Times New Roman" w:hAnsi="Arial" w:cs="Arial"/>
          <w:color w:val="000000" w:themeColor="text1"/>
          <w:kern w:val="1"/>
          <w:sz w:val="18"/>
          <w:szCs w:val="18"/>
          <w:lang w:val="en-US" w:eastAsia="en-AU"/>
        </w:rPr>
        <w:t xml:space="preserve"> </w:t>
      </w:r>
    </w:p>
    <w:p w:rsidR="00291A43" w:rsidRPr="00B855CE" w:rsidRDefault="00291A43"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6A2B0B" w:rsidRPr="00143067" w:rsidRDefault="006A2B0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20"/>
          <w:szCs w:val="20"/>
          <w:lang w:val="en-US" w:eastAsia="en-AU"/>
        </w:rPr>
      </w:pPr>
      <w:r w:rsidRPr="00B855CE">
        <w:rPr>
          <w:rFonts w:ascii="Arial" w:eastAsia="Times New Roman" w:hAnsi="Arial" w:cs="Arial"/>
          <w:color w:val="000000" w:themeColor="text1"/>
          <w:kern w:val="1"/>
          <w:sz w:val="18"/>
          <w:szCs w:val="18"/>
          <w:lang w:val="en-US" w:eastAsia="en-AU"/>
        </w:rPr>
        <w:t xml:space="preserve">An </w:t>
      </w:r>
      <w:r w:rsidR="007F54AE" w:rsidRPr="00B855CE">
        <w:rPr>
          <w:rFonts w:ascii="Arial" w:eastAsia="Times New Roman" w:hAnsi="Arial" w:cs="Arial"/>
          <w:color w:val="000000" w:themeColor="text1"/>
          <w:kern w:val="1"/>
          <w:sz w:val="18"/>
          <w:szCs w:val="18"/>
          <w:lang w:val="en-US" w:eastAsia="en-AU"/>
        </w:rPr>
        <w:t>crucial point</w:t>
      </w:r>
      <w:r w:rsidRPr="00B855CE">
        <w:rPr>
          <w:rFonts w:ascii="Arial" w:eastAsia="Times New Roman" w:hAnsi="Arial" w:cs="Arial"/>
          <w:color w:val="000000" w:themeColor="text1"/>
          <w:kern w:val="1"/>
          <w:sz w:val="18"/>
          <w:szCs w:val="18"/>
          <w:lang w:val="en-US" w:eastAsia="en-AU"/>
        </w:rPr>
        <w:t xml:space="preserve"> that needs to be taken into account is that a company may well be operating at different phases simultaneously, depending on the area under investigation. For </w:t>
      </w:r>
      <w:r w:rsidR="00FD344C" w:rsidRPr="00B855CE">
        <w:rPr>
          <w:rFonts w:ascii="Arial" w:eastAsia="Times New Roman" w:hAnsi="Arial" w:cs="Arial"/>
          <w:color w:val="000000" w:themeColor="text1"/>
          <w:kern w:val="1"/>
          <w:sz w:val="18"/>
          <w:szCs w:val="18"/>
          <w:lang w:val="en-US" w:eastAsia="en-AU"/>
        </w:rPr>
        <w:t>instance,</w:t>
      </w:r>
      <w:r w:rsidRPr="00B855CE">
        <w:rPr>
          <w:rFonts w:ascii="Arial" w:eastAsia="Times New Roman" w:hAnsi="Arial" w:cs="Arial"/>
          <w:color w:val="000000" w:themeColor="text1"/>
          <w:kern w:val="1"/>
          <w:sz w:val="18"/>
          <w:szCs w:val="18"/>
          <w:lang w:val="en-US" w:eastAsia="en-AU"/>
        </w:rPr>
        <w:t xml:space="preserve"> the business may well be operating highly profitably but be operating poorly in, say, manufacturing processes</w:t>
      </w:r>
      <w:r w:rsidR="00FD344C" w:rsidRPr="00B855CE">
        <w:rPr>
          <w:rFonts w:ascii="Arial" w:eastAsia="Times New Roman" w:hAnsi="Arial" w:cs="Arial"/>
          <w:color w:val="000000" w:themeColor="text1"/>
          <w:kern w:val="1"/>
          <w:sz w:val="18"/>
          <w:szCs w:val="18"/>
          <w:lang w:val="en-US" w:eastAsia="en-AU"/>
        </w:rPr>
        <w:t xml:space="preserve"> or supply chain costs etc</w:t>
      </w:r>
      <w:r w:rsidRPr="00143067">
        <w:rPr>
          <w:rFonts w:ascii="Arial" w:eastAsia="Times New Roman" w:hAnsi="Arial" w:cs="Arial"/>
          <w:color w:val="000000" w:themeColor="text1"/>
          <w:kern w:val="1"/>
          <w:sz w:val="20"/>
          <w:szCs w:val="20"/>
          <w:lang w:val="en-US" w:eastAsia="en-AU"/>
        </w:rPr>
        <w:t xml:space="preserve">. </w:t>
      </w:r>
    </w:p>
    <w:p w:rsidR="008D19AA" w:rsidRDefault="008D19AA" w:rsidP="003D63C8">
      <w:pPr>
        <w:spacing w:after="0" w:line="240" w:lineRule="auto"/>
        <w:jc w:val="both"/>
        <w:rPr>
          <w:rFonts w:ascii="Arial" w:hAnsi="Arial" w:cs="Arial"/>
          <w:b/>
          <w:bCs/>
          <w:sz w:val="24"/>
          <w:szCs w:val="24"/>
        </w:rPr>
      </w:pPr>
      <w:bookmarkStart w:id="11" w:name="_Toc484352733"/>
    </w:p>
    <w:p w:rsidR="00241DA9" w:rsidRPr="008D19AA" w:rsidRDefault="00BF6F9D" w:rsidP="003D63C8">
      <w:pPr>
        <w:spacing w:after="0" w:line="240" w:lineRule="auto"/>
        <w:rPr>
          <w:rFonts w:ascii="Arial" w:hAnsi="Arial" w:cs="Arial"/>
          <w:b/>
          <w:bCs/>
          <w:sz w:val="24"/>
          <w:szCs w:val="24"/>
        </w:rPr>
      </w:pPr>
      <w:r w:rsidRPr="008D19AA">
        <w:rPr>
          <w:rFonts w:ascii="Arial" w:hAnsi="Arial" w:cs="Arial"/>
          <w:b/>
          <w:bCs/>
          <w:sz w:val="24"/>
          <w:szCs w:val="24"/>
        </w:rPr>
        <w:t xml:space="preserve">5. </w:t>
      </w:r>
      <w:r w:rsidR="00674A86" w:rsidRPr="008D19AA">
        <w:rPr>
          <w:rFonts w:ascii="Arial" w:hAnsi="Arial" w:cs="Arial"/>
          <w:b/>
          <w:bCs/>
          <w:sz w:val="24"/>
          <w:szCs w:val="24"/>
        </w:rPr>
        <w:t xml:space="preserve">The </w:t>
      </w:r>
      <w:r w:rsidR="00241D84" w:rsidRPr="008D19AA">
        <w:rPr>
          <w:rFonts w:ascii="Arial" w:hAnsi="Arial" w:cs="Arial"/>
          <w:b/>
          <w:bCs/>
          <w:sz w:val="24"/>
          <w:szCs w:val="24"/>
        </w:rPr>
        <w:t xml:space="preserve">Solution </w:t>
      </w:r>
      <w:r w:rsidR="00C15830" w:rsidRPr="008D19AA">
        <w:rPr>
          <w:rFonts w:ascii="Arial" w:hAnsi="Arial" w:cs="Arial"/>
          <w:b/>
          <w:bCs/>
          <w:sz w:val="24"/>
          <w:szCs w:val="24"/>
        </w:rPr>
        <w:t xml:space="preserve">– a Five Step </w:t>
      </w:r>
      <w:r w:rsidR="00241D84" w:rsidRPr="008D19AA">
        <w:rPr>
          <w:rFonts w:ascii="Arial" w:hAnsi="Arial" w:cs="Arial"/>
          <w:b/>
          <w:bCs/>
          <w:sz w:val="24"/>
          <w:szCs w:val="24"/>
        </w:rPr>
        <w:t xml:space="preserve">Plan to achieve </w:t>
      </w:r>
      <w:r w:rsidR="00241D84" w:rsidRPr="008D19AA">
        <w:rPr>
          <w:rFonts w:ascii="Arial" w:hAnsi="Arial" w:cs="Arial"/>
          <w:b/>
          <w:bCs/>
          <w:i/>
          <w:sz w:val="24"/>
          <w:szCs w:val="24"/>
        </w:rPr>
        <w:t>Provable Sustainability</w:t>
      </w:r>
      <w:bookmarkEnd w:id="11"/>
      <w:r w:rsidR="00241D84" w:rsidRPr="008D19AA">
        <w:rPr>
          <w:rFonts w:ascii="Arial" w:hAnsi="Arial" w:cs="Arial"/>
          <w:b/>
          <w:bCs/>
          <w:sz w:val="24"/>
          <w:szCs w:val="24"/>
        </w:rPr>
        <w:t xml:space="preserve"> </w:t>
      </w:r>
    </w:p>
    <w:p w:rsidR="00241DA9" w:rsidRPr="00143067" w:rsidRDefault="00241DA9" w:rsidP="003D63C8">
      <w:pPr>
        <w:spacing w:after="0" w:line="240" w:lineRule="auto"/>
        <w:jc w:val="both"/>
        <w:rPr>
          <w:rFonts w:ascii="Arial" w:hAnsi="Arial" w:cs="Arial"/>
          <w:b/>
          <w:color w:val="000000" w:themeColor="text1"/>
          <w:sz w:val="20"/>
          <w:szCs w:val="20"/>
        </w:rPr>
      </w:pPr>
    </w:p>
    <w:p w:rsidR="001D252B" w:rsidRPr="00B855CE" w:rsidRDefault="001D252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 xml:space="preserve">These days’ </w:t>
      </w:r>
      <w:r w:rsidR="0093414C" w:rsidRPr="00B855CE">
        <w:rPr>
          <w:rFonts w:ascii="Arial" w:eastAsia="Times New Roman" w:hAnsi="Arial" w:cs="Arial"/>
          <w:color w:val="000000" w:themeColor="text1"/>
          <w:kern w:val="1"/>
          <w:sz w:val="18"/>
          <w:szCs w:val="18"/>
          <w:lang w:val="en-US" w:eastAsia="en-AU"/>
        </w:rPr>
        <w:t>directors and executives</w:t>
      </w:r>
      <w:r w:rsidRPr="00B855CE">
        <w:rPr>
          <w:rFonts w:ascii="Arial" w:eastAsia="Times New Roman" w:hAnsi="Arial" w:cs="Arial"/>
          <w:color w:val="000000" w:themeColor="text1"/>
          <w:kern w:val="1"/>
          <w:sz w:val="18"/>
          <w:szCs w:val="18"/>
          <w:lang w:val="en-US" w:eastAsia="en-AU"/>
        </w:rPr>
        <w:t xml:space="preserve"> need a more sophisticated approach to risk management and the following five points have been developed over the last seven years from </w:t>
      </w:r>
      <w:r w:rsidR="0093414C" w:rsidRPr="00B855CE">
        <w:rPr>
          <w:rFonts w:ascii="Arial" w:eastAsia="Times New Roman" w:hAnsi="Arial" w:cs="Arial"/>
          <w:color w:val="000000" w:themeColor="text1"/>
          <w:kern w:val="1"/>
          <w:sz w:val="18"/>
          <w:szCs w:val="18"/>
          <w:lang w:val="en-US" w:eastAsia="en-AU"/>
        </w:rPr>
        <w:t>supervising</w:t>
      </w:r>
      <w:r w:rsidRPr="00B855CE">
        <w:rPr>
          <w:rFonts w:ascii="Arial" w:eastAsia="Times New Roman" w:hAnsi="Arial" w:cs="Arial"/>
          <w:color w:val="000000" w:themeColor="text1"/>
          <w:kern w:val="1"/>
          <w:sz w:val="18"/>
          <w:szCs w:val="18"/>
          <w:lang w:val="en-US" w:eastAsia="en-AU"/>
        </w:rPr>
        <w:t xml:space="preserve"> hundreds of </w:t>
      </w:r>
      <w:r w:rsidR="0093414C" w:rsidRPr="00B855CE">
        <w:rPr>
          <w:rFonts w:ascii="Arial" w:eastAsia="Times New Roman" w:hAnsi="Arial" w:cs="Arial"/>
          <w:color w:val="000000" w:themeColor="text1"/>
          <w:kern w:val="1"/>
          <w:sz w:val="18"/>
          <w:szCs w:val="18"/>
          <w:lang w:val="en-US" w:eastAsia="en-AU"/>
        </w:rPr>
        <w:t xml:space="preserve">MBA and EMBA </w:t>
      </w:r>
      <w:r w:rsidRPr="00B855CE">
        <w:rPr>
          <w:rFonts w:ascii="Arial" w:eastAsia="Times New Roman" w:hAnsi="Arial" w:cs="Arial"/>
          <w:color w:val="000000" w:themeColor="text1"/>
          <w:kern w:val="1"/>
          <w:sz w:val="18"/>
          <w:szCs w:val="18"/>
          <w:lang w:val="en-US" w:eastAsia="en-AU"/>
        </w:rPr>
        <w:t xml:space="preserve">students </w:t>
      </w:r>
      <w:r w:rsidR="0093414C" w:rsidRPr="00B855CE">
        <w:rPr>
          <w:rFonts w:ascii="Arial" w:eastAsia="Times New Roman" w:hAnsi="Arial" w:cs="Arial"/>
          <w:color w:val="000000" w:themeColor="text1"/>
          <w:kern w:val="1"/>
          <w:sz w:val="18"/>
          <w:szCs w:val="18"/>
          <w:lang w:val="en-US" w:eastAsia="en-AU"/>
        </w:rPr>
        <w:t>writing sustainability assignments</w:t>
      </w:r>
      <w:r w:rsidRPr="00B855CE">
        <w:rPr>
          <w:rFonts w:ascii="Arial" w:eastAsia="Times New Roman" w:hAnsi="Arial" w:cs="Arial"/>
          <w:color w:val="000000" w:themeColor="text1"/>
          <w:kern w:val="1"/>
          <w:sz w:val="18"/>
          <w:szCs w:val="18"/>
          <w:lang w:val="en-US" w:eastAsia="en-AU"/>
        </w:rPr>
        <w:t xml:space="preserve">. Most of these students were strongly focused on gaining </w:t>
      </w:r>
      <w:r w:rsidR="00F34FA8" w:rsidRPr="00B855CE">
        <w:rPr>
          <w:rFonts w:ascii="Arial" w:eastAsia="Times New Roman" w:hAnsi="Arial" w:cs="Arial"/>
          <w:color w:val="000000" w:themeColor="text1"/>
          <w:kern w:val="1"/>
          <w:sz w:val="18"/>
          <w:szCs w:val="18"/>
          <w:lang w:val="en-US" w:eastAsia="en-AU"/>
        </w:rPr>
        <w:t xml:space="preserve">advanced </w:t>
      </w:r>
      <w:r w:rsidRPr="00B855CE">
        <w:rPr>
          <w:rFonts w:ascii="Arial" w:eastAsia="Times New Roman" w:hAnsi="Arial" w:cs="Arial"/>
          <w:color w:val="000000" w:themeColor="text1"/>
          <w:kern w:val="1"/>
          <w:sz w:val="18"/>
          <w:szCs w:val="18"/>
          <w:lang w:val="en-US" w:eastAsia="en-AU"/>
        </w:rPr>
        <w:t xml:space="preserve">knowledge for </w:t>
      </w:r>
      <w:r w:rsidR="00F34FA8" w:rsidRPr="00B855CE">
        <w:rPr>
          <w:rFonts w:ascii="Arial" w:eastAsia="Times New Roman" w:hAnsi="Arial" w:cs="Arial"/>
          <w:color w:val="000000" w:themeColor="text1"/>
          <w:kern w:val="1"/>
          <w:sz w:val="18"/>
          <w:szCs w:val="18"/>
          <w:lang w:val="en-US" w:eastAsia="en-AU"/>
        </w:rPr>
        <w:t>their current and/or future careers</w:t>
      </w:r>
      <w:r w:rsidRPr="00B855CE">
        <w:rPr>
          <w:rFonts w:ascii="Arial" w:eastAsia="Times New Roman" w:hAnsi="Arial" w:cs="Arial"/>
          <w:color w:val="000000" w:themeColor="text1"/>
          <w:kern w:val="1"/>
          <w:sz w:val="18"/>
          <w:szCs w:val="18"/>
          <w:lang w:val="en-US" w:eastAsia="en-AU"/>
        </w:rPr>
        <w:t xml:space="preserve">. </w:t>
      </w:r>
    </w:p>
    <w:p w:rsidR="001D252B" w:rsidRPr="00B855CE" w:rsidRDefault="001D252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241DA9" w:rsidRPr="00B855CE" w:rsidRDefault="00241DA9"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Th</w:t>
      </w:r>
      <w:r w:rsidR="009F062E" w:rsidRPr="00B855CE">
        <w:rPr>
          <w:rFonts w:ascii="Arial" w:eastAsia="Times New Roman" w:hAnsi="Arial" w:cs="Arial"/>
          <w:color w:val="000000" w:themeColor="text1"/>
          <w:kern w:val="1"/>
          <w:sz w:val="18"/>
          <w:szCs w:val="18"/>
          <w:lang w:val="en-US" w:eastAsia="en-AU"/>
        </w:rPr>
        <w:t xml:space="preserve">e </w:t>
      </w:r>
      <w:r w:rsidR="00C15830" w:rsidRPr="00B855CE">
        <w:rPr>
          <w:rFonts w:ascii="Arial" w:eastAsia="Times New Roman" w:hAnsi="Arial" w:cs="Arial"/>
          <w:color w:val="000000" w:themeColor="text1"/>
          <w:kern w:val="1"/>
          <w:sz w:val="18"/>
          <w:szCs w:val="18"/>
          <w:lang w:val="en-US" w:eastAsia="en-AU"/>
        </w:rPr>
        <w:t>Strategic Sustainability and Risk Management (</w:t>
      </w:r>
      <w:r w:rsidR="009F062E" w:rsidRPr="00B855CE">
        <w:rPr>
          <w:rFonts w:ascii="Arial" w:eastAsia="Times New Roman" w:hAnsi="Arial" w:cs="Arial"/>
          <w:color w:val="000000" w:themeColor="text1"/>
          <w:kern w:val="1"/>
          <w:sz w:val="18"/>
          <w:szCs w:val="18"/>
          <w:lang w:val="en-US" w:eastAsia="en-AU"/>
        </w:rPr>
        <w:t>SS&amp;RM</w:t>
      </w:r>
      <w:r w:rsidR="00C15830" w:rsidRPr="00B855CE">
        <w:rPr>
          <w:rFonts w:ascii="Arial" w:eastAsia="Times New Roman" w:hAnsi="Arial" w:cs="Arial"/>
          <w:color w:val="000000" w:themeColor="text1"/>
          <w:kern w:val="1"/>
          <w:sz w:val="18"/>
          <w:szCs w:val="18"/>
          <w:lang w:val="en-US" w:eastAsia="en-AU"/>
        </w:rPr>
        <w:t>)</w:t>
      </w:r>
      <w:r w:rsidR="009F062E" w:rsidRPr="00B855CE">
        <w:rPr>
          <w:rFonts w:ascii="Arial" w:eastAsia="Times New Roman" w:hAnsi="Arial" w:cs="Arial"/>
          <w:color w:val="000000" w:themeColor="text1"/>
          <w:kern w:val="1"/>
          <w:sz w:val="18"/>
          <w:szCs w:val="18"/>
          <w:lang w:val="en-US" w:eastAsia="en-AU"/>
        </w:rPr>
        <w:t xml:space="preserve"> approach </w:t>
      </w:r>
      <w:r w:rsidR="007325AE" w:rsidRPr="00B855CE">
        <w:rPr>
          <w:rFonts w:ascii="Arial" w:eastAsia="Times New Roman" w:hAnsi="Arial" w:cs="Arial"/>
          <w:color w:val="000000" w:themeColor="text1"/>
          <w:kern w:val="1"/>
          <w:sz w:val="18"/>
          <w:szCs w:val="18"/>
          <w:lang w:val="en-US" w:eastAsia="en-AU"/>
        </w:rPr>
        <w:t xml:space="preserve">was found to be the </w:t>
      </w:r>
      <w:r w:rsidRPr="00B855CE">
        <w:rPr>
          <w:rFonts w:ascii="Arial" w:eastAsia="Times New Roman" w:hAnsi="Arial" w:cs="Arial"/>
          <w:color w:val="000000" w:themeColor="text1"/>
          <w:kern w:val="1"/>
          <w:sz w:val="18"/>
          <w:szCs w:val="18"/>
          <w:lang w:val="en-US" w:eastAsia="en-AU"/>
        </w:rPr>
        <w:t xml:space="preserve">simplest </w:t>
      </w:r>
      <w:r w:rsidR="00421F22" w:rsidRPr="00B855CE">
        <w:rPr>
          <w:rFonts w:ascii="Arial" w:eastAsia="Times New Roman" w:hAnsi="Arial" w:cs="Arial"/>
          <w:color w:val="000000" w:themeColor="text1"/>
          <w:kern w:val="1"/>
          <w:sz w:val="18"/>
          <w:szCs w:val="18"/>
          <w:lang w:val="en-US" w:eastAsia="en-AU"/>
        </w:rPr>
        <w:t>and most realistic w</w:t>
      </w:r>
      <w:r w:rsidRPr="00B855CE">
        <w:rPr>
          <w:rFonts w:ascii="Arial" w:eastAsia="Times New Roman" w:hAnsi="Arial" w:cs="Arial"/>
          <w:color w:val="000000" w:themeColor="text1"/>
          <w:kern w:val="1"/>
          <w:sz w:val="18"/>
          <w:szCs w:val="18"/>
          <w:lang w:val="en-US" w:eastAsia="en-AU"/>
        </w:rPr>
        <w:t xml:space="preserve">ay to approach sustainability for business </w:t>
      </w:r>
      <w:r w:rsidR="00421F22" w:rsidRPr="00B855CE">
        <w:rPr>
          <w:rFonts w:ascii="Arial" w:eastAsia="Times New Roman" w:hAnsi="Arial" w:cs="Arial"/>
          <w:color w:val="000000" w:themeColor="text1"/>
          <w:kern w:val="1"/>
          <w:sz w:val="18"/>
          <w:szCs w:val="18"/>
          <w:lang w:val="en-US" w:eastAsia="en-AU"/>
        </w:rPr>
        <w:t>students</w:t>
      </w:r>
      <w:r w:rsidR="007325AE" w:rsidRPr="00B855CE">
        <w:rPr>
          <w:rFonts w:ascii="Arial" w:eastAsia="Times New Roman" w:hAnsi="Arial" w:cs="Arial"/>
          <w:color w:val="000000" w:themeColor="text1"/>
          <w:kern w:val="1"/>
          <w:sz w:val="18"/>
          <w:szCs w:val="18"/>
          <w:lang w:val="en-US" w:eastAsia="en-AU"/>
        </w:rPr>
        <w:t xml:space="preserve"> and managers alike</w:t>
      </w:r>
      <w:r w:rsidRPr="00B855CE">
        <w:rPr>
          <w:rFonts w:ascii="Arial" w:eastAsia="Times New Roman" w:hAnsi="Arial" w:cs="Arial"/>
          <w:color w:val="000000" w:themeColor="text1"/>
          <w:kern w:val="1"/>
          <w:sz w:val="18"/>
          <w:szCs w:val="18"/>
          <w:lang w:val="en-US" w:eastAsia="en-AU"/>
        </w:rPr>
        <w:t xml:space="preserve">. By adopting the basic steps in the SS&amp;RM plan, extraordinary results can be </w:t>
      </w:r>
      <w:r w:rsidR="006145F3" w:rsidRPr="00B855CE">
        <w:rPr>
          <w:rFonts w:ascii="Arial" w:eastAsia="Times New Roman" w:hAnsi="Arial" w:cs="Arial"/>
          <w:color w:val="000000" w:themeColor="text1"/>
          <w:kern w:val="1"/>
          <w:sz w:val="18"/>
          <w:szCs w:val="18"/>
          <w:lang w:val="en-US" w:eastAsia="en-AU"/>
        </w:rPr>
        <w:t xml:space="preserve">(and have been) </w:t>
      </w:r>
      <w:r w:rsidRPr="00B855CE">
        <w:rPr>
          <w:rFonts w:ascii="Arial" w:eastAsia="Times New Roman" w:hAnsi="Arial" w:cs="Arial"/>
          <w:color w:val="000000" w:themeColor="text1"/>
          <w:kern w:val="1"/>
          <w:sz w:val="18"/>
          <w:szCs w:val="18"/>
          <w:lang w:val="en-US" w:eastAsia="en-AU"/>
        </w:rPr>
        <w:t xml:space="preserve">achieved in a time </w:t>
      </w:r>
      <w:r w:rsidR="001D4259" w:rsidRPr="00B855CE">
        <w:rPr>
          <w:rFonts w:ascii="Arial" w:eastAsia="Times New Roman" w:hAnsi="Arial" w:cs="Arial"/>
          <w:color w:val="000000" w:themeColor="text1"/>
          <w:kern w:val="1"/>
          <w:sz w:val="18"/>
          <w:szCs w:val="18"/>
          <w:lang w:val="en-US" w:eastAsia="en-AU"/>
        </w:rPr>
        <w:t>frame</w:t>
      </w:r>
      <w:r w:rsidRPr="00B855CE">
        <w:rPr>
          <w:rFonts w:ascii="Arial" w:eastAsia="Times New Roman" w:hAnsi="Arial" w:cs="Arial"/>
          <w:color w:val="000000" w:themeColor="text1"/>
          <w:kern w:val="1"/>
          <w:sz w:val="18"/>
          <w:szCs w:val="18"/>
          <w:lang w:val="en-US" w:eastAsia="en-AU"/>
        </w:rPr>
        <w:t xml:space="preserve"> that </w:t>
      </w:r>
      <w:r w:rsidR="001D4259" w:rsidRPr="00B855CE">
        <w:rPr>
          <w:rFonts w:ascii="Arial" w:eastAsia="Times New Roman" w:hAnsi="Arial" w:cs="Arial"/>
          <w:color w:val="000000" w:themeColor="text1"/>
          <w:kern w:val="1"/>
          <w:sz w:val="18"/>
          <w:szCs w:val="18"/>
          <w:lang w:val="en-US" w:eastAsia="en-AU"/>
        </w:rPr>
        <w:t>c</w:t>
      </w:r>
      <w:r w:rsidR="009F062E" w:rsidRPr="00B855CE">
        <w:rPr>
          <w:rFonts w:ascii="Arial" w:eastAsia="Times New Roman" w:hAnsi="Arial" w:cs="Arial"/>
          <w:color w:val="000000" w:themeColor="text1"/>
          <w:kern w:val="1"/>
          <w:sz w:val="18"/>
          <w:szCs w:val="18"/>
          <w:lang w:val="en-US" w:eastAsia="en-AU"/>
        </w:rPr>
        <w:t xml:space="preserve">an </w:t>
      </w:r>
      <w:r w:rsidR="001D4259" w:rsidRPr="00B855CE">
        <w:rPr>
          <w:rFonts w:ascii="Arial" w:eastAsia="Times New Roman" w:hAnsi="Arial" w:cs="Arial"/>
          <w:color w:val="000000" w:themeColor="text1"/>
          <w:kern w:val="1"/>
          <w:sz w:val="18"/>
          <w:szCs w:val="18"/>
          <w:lang w:val="en-US" w:eastAsia="en-AU"/>
        </w:rPr>
        <w:t xml:space="preserve">be styled to </w:t>
      </w:r>
      <w:r w:rsidRPr="00B855CE">
        <w:rPr>
          <w:rFonts w:ascii="Arial" w:eastAsia="Times New Roman" w:hAnsi="Arial" w:cs="Arial"/>
          <w:color w:val="000000" w:themeColor="text1"/>
          <w:kern w:val="1"/>
          <w:sz w:val="18"/>
          <w:szCs w:val="18"/>
          <w:lang w:val="en-US" w:eastAsia="en-AU"/>
        </w:rPr>
        <w:t>suit any business.</w:t>
      </w:r>
      <w:r w:rsidR="001D4259"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color w:val="000000" w:themeColor="text1"/>
          <w:kern w:val="1"/>
          <w:sz w:val="18"/>
          <w:szCs w:val="18"/>
          <w:lang w:val="en-US" w:eastAsia="en-AU"/>
        </w:rPr>
        <w:t xml:space="preserve">Implementation of a sustainability program starts with an understanding of a company’s basic principles and values.  </w:t>
      </w:r>
      <w:r w:rsidR="008F1061" w:rsidRPr="00B855CE">
        <w:rPr>
          <w:rFonts w:ascii="Arial" w:eastAsia="Times New Roman" w:hAnsi="Arial" w:cs="Arial"/>
          <w:color w:val="000000" w:themeColor="text1"/>
          <w:kern w:val="1"/>
          <w:sz w:val="18"/>
          <w:szCs w:val="18"/>
          <w:lang w:val="en-US" w:eastAsia="en-AU"/>
        </w:rPr>
        <w:t xml:space="preserve"> </w:t>
      </w:r>
    </w:p>
    <w:p w:rsidR="008D19AA" w:rsidRDefault="0042038C" w:rsidP="003D63C8">
      <w:pPr>
        <w:jc w:val="both"/>
        <w:rPr>
          <w:rFonts w:ascii="Arial" w:hAnsi="Arial" w:cs="Arial"/>
          <w:b/>
          <w:bCs/>
          <w:i/>
          <w:iCs/>
          <w:lang w:val="en-US" w:eastAsia="en-AU"/>
        </w:rPr>
      </w:pPr>
      <w:bookmarkStart w:id="12" w:name="_Toc484352734"/>
      <w:r>
        <w:rPr>
          <w:rFonts w:ascii="Arial" w:hAnsi="Arial" w:cs="Arial"/>
          <w:b/>
          <w:bCs/>
          <w:i/>
          <w:iCs/>
          <w:noProof/>
          <w:lang w:eastAsia="zh-CN" w:bidi="th-TH"/>
        </w:rPr>
        <mc:AlternateContent>
          <mc:Choice Requires="wps">
            <w:drawing>
              <wp:anchor distT="0" distB="0" distL="114300" distR="114300" simplePos="0" relativeHeight="251688960" behindDoc="0" locked="0" layoutInCell="1" allowOverlap="1">
                <wp:simplePos x="0" y="0"/>
                <wp:positionH relativeFrom="column">
                  <wp:posOffset>345440</wp:posOffset>
                </wp:positionH>
                <wp:positionV relativeFrom="paragraph">
                  <wp:posOffset>60325</wp:posOffset>
                </wp:positionV>
                <wp:extent cx="24765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E6687" id="Straight Connector 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7.2pt,4.75pt" to="22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jruA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" strokecolor="#4579b8 [3044]"/>
            </w:pict>
          </mc:Fallback>
        </mc:AlternateContent>
      </w:r>
    </w:p>
    <w:p w:rsidR="00241D84" w:rsidRPr="008D19AA" w:rsidRDefault="0042038C" w:rsidP="003D63C8">
      <w:pPr>
        <w:jc w:val="center"/>
        <w:rPr>
          <w:rFonts w:ascii="Arial" w:hAnsi="Arial" w:cs="Arial"/>
          <w:b/>
          <w:bCs/>
          <w:i/>
          <w:iCs/>
          <w:lang w:val="en-US" w:eastAsia="en-AU"/>
        </w:rPr>
      </w:pPr>
      <w:r>
        <w:rPr>
          <w:rFonts w:ascii="Arial" w:hAnsi="Arial" w:cs="Arial"/>
          <w:b/>
          <w:bCs/>
          <w:i/>
          <w:iCs/>
          <w:noProof/>
          <w:lang w:eastAsia="zh-CN" w:bidi="th-TH"/>
        </w:rPr>
        <mc:AlternateContent>
          <mc:Choice Requires="wps">
            <w:drawing>
              <wp:anchor distT="0" distB="0" distL="114300" distR="114300" simplePos="0" relativeHeight="251689984" behindDoc="0" locked="0" layoutInCell="1" allowOverlap="1">
                <wp:simplePos x="0" y="0"/>
                <wp:positionH relativeFrom="column">
                  <wp:posOffset>402590</wp:posOffset>
                </wp:positionH>
                <wp:positionV relativeFrom="paragraph">
                  <wp:posOffset>405765</wp:posOffset>
                </wp:positionV>
                <wp:extent cx="24193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419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F4916" id="Straight Connector 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7pt,31.95pt" to="222.2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" strokecolor="#4579b8 [3044]"/>
            </w:pict>
          </mc:Fallback>
        </mc:AlternateContent>
      </w:r>
      <w:r w:rsidR="00241D84" w:rsidRPr="008D19AA">
        <w:rPr>
          <w:rFonts w:ascii="Arial" w:hAnsi="Arial" w:cs="Arial"/>
          <w:b/>
          <w:bCs/>
          <w:i/>
          <w:iCs/>
          <w:lang w:val="en-US" w:eastAsia="en-AU"/>
        </w:rPr>
        <w:t>This is the Business Analysis &amp; Transformation (BAT) Plan</w:t>
      </w:r>
      <w:bookmarkEnd w:id="12"/>
    </w:p>
    <w:p w:rsidR="00A142CA" w:rsidRPr="008D19AA" w:rsidRDefault="00A142CA" w:rsidP="003D63C8">
      <w:pPr>
        <w:spacing w:after="0"/>
        <w:rPr>
          <w:rFonts w:ascii="Arial" w:hAnsi="Arial" w:cs="Arial"/>
          <w:b/>
          <w:bCs/>
          <w:sz w:val="24"/>
          <w:szCs w:val="24"/>
        </w:rPr>
      </w:pPr>
      <w:bookmarkStart w:id="13" w:name="_Toc484352735"/>
      <w:r w:rsidRPr="008D19AA">
        <w:rPr>
          <w:rFonts w:ascii="Arial" w:hAnsi="Arial" w:cs="Arial"/>
          <w:b/>
          <w:bCs/>
          <w:sz w:val="24"/>
          <w:szCs w:val="24"/>
        </w:rPr>
        <w:t xml:space="preserve">Step 1: </w:t>
      </w:r>
      <w:r w:rsidR="004C2F92" w:rsidRPr="008D19AA">
        <w:rPr>
          <w:rFonts w:ascii="Arial" w:hAnsi="Arial" w:cs="Arial"/>
          <w:b/>
          <w:bCs/>
          <w:sz w:val="24"/>
          <w:szCs w:val="24"/>
        </w:rPr>
        <w:t xml:space="preserve">Current State: </w:t>
      </w:r>
      <w:r w:rsidRPr="008D19AA">
        <w:rPr>
          <w:rFonts w:ascii="Arial" w:hAnsi="Arial" w:cs="Arial"/>
          <w:b/>
          <w:bCs/>
          <w:sz w:val="24"/>
          <w:szCs w:val="24"/>
        </w:rPr>
        <w:t>wh</w:t>
      </w:r>
      <w:r w:rsidR="0086360C" w:rsidRPr="008D19AA">
        <w:rPr>
          <w:rFonts w:ascii="Arial" w:hAnsi="Arial" w:cs="Arial"/>
          <w:b/>
          <w:bCs/>
          <w:sz w:val="24"/>
          <w:szCs w:val="24"/>
        </w:rPr>
        <w:t>at</w:t>
      </w:r>
      <w:r w:rsidRPr="008D19AA">
        <w:rPr>
          <w:rFonts w:ascii="Arial" w:hAnsi="Arial" w:cs="Arial"/>
          <w:b/>
          <w:bCs/>
          <w:sz w:val="24"/>
          <w:szCs w:val="24"/>
        </w:rPr>
        <w:t xml:space="preserve"> is </w:t>
      </w:r>
      <w:r w:rsidR="009E7BDA" w:rsidRPr="008D19AA">
        <w:rPr>
          <w:rFonts w:ascii="Arial" w:hAnsi="Arial" w:cs="Arial"/>
          <w:b/>
          <w:bCs/>
          <w:sz w:val="24"/>
          <w:szCs w:val="24"/>
        </w:rPr>
        <w:t>your</w:t>
      </w:r>
      <w:r w:rsidRPr="008D19AA">
        <w:rPr>
          <w:rFonts w:ascii="Arial" w:hAnsi="Arial" w:cs="Arial"/>
          <w:b/>
          <w:bCs/>
          <w:sz w:val="24"/>
          <w:szCs w:val="24"/>
        </w:rPr>
        <w:t xml:space="preserve"> business </w:t>
      </w:r>
      <w:r w:rsidR="0086360C" w:rsidRPr="008D19AA">
        <w:rPr>
          <w:rFonts w:ascii="Arial" w:hAnsi="Arial" w:cs="Arial"/>
          <w:b/>
          <w:bCs/>
          <w:sz w:val="24"/>
          <w:szCs w:val="24"/>
        </w:rPr>
        <w:t>today</w:t>
      </w:r>
      <w:r w:rsidR="009E7BDA" w:rsidRPr="008D19AA">
        <w:rPr>
          <w:rFonts w:ascii="Arial" w:hAnsi="Arial" w:cs="Arial"/>
          <w:b/>
          <w:bCs/>
          <w:sz w:val="24"/>
          <w:szCs w:val="24"/>
        </w:rPr>
        <w:t xml:space="preserve"> </w:t>
      </w:r>
      <w:r w:rsidRPr="008D19AA">
        <w:rPr>
          <w:rFonts w:ascii="Arial" w:hAnsi="Arial" w:cs="Arial"/>
          <w:b/>
          <w:bCs/>
          <w:sz w:val="24"/>
          <w:szCs w:val="24"/>
        </w:rPr>
        <w:t>(Point A)</w:t>
      </w:r>
      <w:bookmarkEnd w:id="13"/>
    </w:p>
    <w:p w:rsidR="004B3B84" w:rsidRPr="00143067" w:rsidRDefault="004B3B84" w:rsidP="003D63C8">
      <w:pPr>
        <w:spacing w:after="0" w:line="240" w:lineRule="auto"/>
        <w:jc w:val="both"/>
        <w:rPr>
          <w:rFonts w:ascii="Arial" w:hAnsi="Arial" w:cs="Arial"/>
          <w:b/>
          <w:color w:val="000000" w:themeColor="text1"/>
          <w:sz w:val="20"/>
          <w:szCs w:val="20"/>
        </w:rPr>
      </w:pPr>
    </w:p>
    <w:p w:rsidR="00C46FA8" w:rsidRPr="00B855CE" w:rsidRDefault="005164E5"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 xml:space="preserve">The current state can be considered as Point A. </w:t>
      </w:r>
      <w:r w:rsidR="00C46FA8" w:rsidRPr="00B855CE">
        <w:rPr>
          <w:rFonts w:ascii="Arial" w:eastAsia="Times New Roman" w:hAnsi="Arial" w:cs="Arial"/>
          <w:color w:val="000000" w:themeColor="text1"/>
          <w:kern w:val="1"/>
          <w:sz w:val="18"/>
          <w:szCs w:val="18"/>
          <w:lang w:val="en-US" w:eastAsia="en-AU"/>
        </w:rPr>
        <w:t xml:space="preserve">A sound starting point is to analyze the </w:t>
      </w:r>
      <w:r w:rsidR="00E70913" w:rsidRPr="00B855CE">
        <w:rPr>
          <w:rFonts w:ascii="Arial" w:eastAsia="Times New Roman" w:hAnsi="Arial" w:cs="Arial"/>
          <w:color w:val="000000" w:themeColor="text1"/>
          <w:kern w:val="1"/>
          <w:sz w:val="18"/>
          <w:szCs w:val="18"/>
          <w:lang w:val="en-US" w:eastAsia="en-AU"/>
        </w:rPr>
        <w:t xml:space="preserve">current state of the </w:t>
      </w:r>
      <w:r w:rsidR="00C46FA8" w:rsidRPr="00B855CE">
        <w:rPr>
          <w:rFonts w:ascii="Arial" w:eastAsia="Times New Roman" w:hAnsi="Arial" w:cs="Arial"/>
          <w:color w:val="000000" w:themeColor="text1"/>
          <w:kern w:val="1"/>
          <w:sz w:val="18"/>
          <w:szCs w:val="18"/>
          <w:lang w:val="en-US" w:eastAsia="en-AU"/>
        </w:rPr>
        <w:t>business</w:t>
      </w:r>
      <w:r w:rsidR="00E70913" w:rsidRPr="00B855CE">
        <w:rPr>
          <w:rFonts w:ascii="Arial" w:eastAsia="Times New Roman" w:hAnsi="Arial" w:cs="Arial"/>
          <w:color w:val="000000" w:themeColor="text1"/>
          <w:kern w:val="1"/>
          <w:sz w:val="18"/>
          <w:szCs w:val="18"/>
          <w:lang w:val="en-US" w:eastAsia="en-AU"/>
        </w:rPr>
        <w:t xml:space="preserve"> by using </w:t>
      </w:r>
      <w:r w:rsidR="00C46FA8" w:rsidRPr="00B855CE">
        <w:rPr>
          <w:rFonts w:ascii="Arial" w:eastAsia="Times New Roman" w:hAnsi="Arial" w:cs="Arial"/>
          <w:color w:val="000000" w:themeColor="text1"/>
          <w:kern w:val="1"/>
          <w:sz w:val="18"/>
          <w:szCs w:val="18"/>
          <w:lang w:val="en-US" w:eastAsia="en-AU"/>
        </w:rPr>
        <w:t xml:space="preserve">Dunphy’s </w:t>
      </w:r>
      <w:r w:rsidR="00E70913" w:rsidRPr="00B855CE">
        <w:rPr>
          <w:rFonts w:ascii="Arial" w:eastAsia="Times New Roman" w:hAnsi="Arial" w:cs="Arial"/>
          <w:color w:val="000000" w:themeColor="text1"/>
          <w:kern w:val="1"/>
          <w:sz w:val="18"/>
          <w:szCs w:val="18"/>
          <w:lang w:val="en-US" w:eastAsia="en-AU"/>
        </w:rPr>
        <w:t>Six</w:t>
      </w:r>
      <w:r w:rsidR="00C46FA8" w:rsidRPr="00B855CE">
        <w:rPr>
          <w:rFonts w:ascii="Arial" w:eastAsia="Times New Roman" w:hAnsi="Arial" w:cs="Arial"/>
          <w:color w:val="000000" w:themeColor="text1"/>
          <w:kern w:val="1"/>
          <w:sz w:val="18"/>
          <w:szCs w:val="18"/>
          <w:lang w:val="en-US" w:eastAsia="en-AU"/>
        </w:rPr>
        <w:t xml:space="preserve"> </w:t>
      </w:r>
      <w:r w:rsidR="00E70913" w:rsidRPr="00B855CE">
        <w:rPr>
          <w:rFonts w:ascii="Arial" w:eastAsia="Times New Roman" w:hAnsi="Arial" w:cs="Arial"/>
          <w:color w:val="000000" w:themeColor="text1"/>
          <w:kern w:val="1"/>
          <w:sz w:val="18"/>
          <w:szCs w:val="18"/>
          <w:lang w:val="en-US" w:eastAsia="en-AU"/>
        </w:rPr>
        <w:t>P</w:t>
      </w:r>
      <w:r w:rsidR="00C46FA8" w:rsidRPr="00B855CE">
        <w:rPr>
          <w:rFonts w:ascii="Arial" w:eastAsia="Times New Roman" w:hAnsi="Arial" w:cs="Arial"/>
          <w:color w:val="000000" w:themeColor="text1"/>
          <w:kern w:val="1"/>
          <w:sz w:val="18"/>
          <w:szCs w:val="18"/>
          <w:lang w:val="en-US" w:eastAsia="en-AU"/>
        </w:rPr>
        <w:t>hases</w:t>
      </w:r>
      <w:r w:rsidR="00992817" w:rsidRPr="00B855CE">
        <w:rPr>
          <w:rFonts w:ascii="Arial" w:eastAsia="Times New Roman" w:hAnsi="Arial" w:cs="Arial"/>
          <w:color w:val="000000" w:themeColor="text1"/>
          <w:kern w:val="1"/>
          <w:sz w:val="18"/>
          <w:szCs w:val="18"/>
          <w:lang w:val="en-US" w:eastAsia="en-AU"/>
        </w:rPr>
        <w:t xml:space="preserve"> model</w:t>
      </w:r>
      <w:r w:rsidR="00E70913" w:rsidRPr="00B855CE">
        <w:rPr>
          <w:rFonts w:ascii="Arial" w:eastAsia="Times New Roman" w:hAnsi="Arial" w:cs="Arial"/>
          <w:color w:val="000000" w:themeColor="text1"/>
          <w:kern w:val="1"/>
          <w:sz w:val="18"/>
          <w:szCs w:val="18"/>
          <w:lang w:val="en-US" w:eastAsia="en-AU"/>
        </w:rPr>
        <w:t xml:space="preserve"> </w:t>
      </w:r>
      <w:r w:rsidR="00992817" w:rsidRPr="00B855CE">
        <w:rPr>
          <w:rFonts w:ascii="Arial" w:eastAsia="Times New Roman" w:hAnsi="Arial" w:cs="Arial"/>
          <w:color w:val="000000" w:themeColor="text1"/>
          <w:kern w:val="1"/>
          <w:sz w:val="18"/>
          <w:szCs w:val="18"/>
          <w:lang w:val="en-US" w:eastAsia="en-AU"/>
        </w:rPr>
        <w:t>(Dunphy</w:t>
      </w:r>
      <w:r w:rsidR="008F1061" w:rsidRPr="00B855CE">
        <w:rPr>
          <w:rFonts w:ascii="Arial" w:eastAsia="Times New Roman" w:hAnsi="Arial" w:cs="Arial"/>
          <w:color w:val="000000" w:themeColor="text1"/>
          <w:kern w:val="1"/>
          <w:sz w:val="18"/>
          <w:szCs w:val="18"/>
          <w:lang w:val="en-US" w:eastAsia="en-AU"/>
        </w:rPr>
        <w:t xml:space="preserve"> 2000</w:t>
      </w:r>
      <w:r w:rsidR="00992817" w:rsidRPr="00B855CE">
        <w:rPr>
          <w:rFonts w:ascii="Arial" w:eastAsia="Times New Roman" w:hAnsi="Arial" w:cs="Arial"/>
          <w:color w:val="000000" w:themeColor="text1"/>
          <w:kern w:val="1"/>
          <w:sz w:val="18"/>
          <w:szCs w:val="18"/>
          <w:lang w:val="en-US" w:eastAsia="en-AU"/>
        </w:rPr>
        <w:t>)</w:t>
      </w:r>
      <w:r w:rsidR="008F1061" w:rsidRPr="00B855CE">
        <w:rPr>
          <w:rFonts w:ascii="Arial" w:eastAsia="Times New Roman" w:hAnsi="Arial" w:cs="Arial"/>
          <w:color w:val="000000" w:themeColor="text1"/>
          <w:kern w:val="1"/>
          <w:sz w:val="18"/>
          <w:szCs w:val="18"/>
          <w:lang w:val="en-US" w:eastAsia="en-AU"/>
        </w:rPr>
        <w:t>.</w:t>
      </w:r>
      <w:r w:rsidR="00C46FA8" w:rsidRPr="00B855CE">
        <w:rPr>
          <w:rFonts w:ascii="Arial" w:eastAsia="Times New Roman" w:hAnsi="Arial" w:cs="Arial"/>
          <w:color w:val="000000" w:themeColor="text1"/>
          <w:kern w:val="1"/>
          <w:sz w:val="18"/>
          <w:szCs w:val="18"/>
          <w:lang w:val="en-US" w:eastAsia="en-AU"/>
        </w:rPr>
        <w:t xml:space="preserve"> It is recommended that a fully detailed analysis of the </w:t>
      </w:r>
      <w:r w:rsidR="008F1061" w:rsidRPr="00B855CE">
        <w:rPr>
          <w:rFonts w:ascii="Arial" w:eastAsia="Times New Roman" w:hAnsi="Arial" w:cs="Arial"/>
          <w:color w:val="000000" w:themeColor="text1"/>
          <w:kern w:val="1"/>
          <w:sz w:val="18"/>
          <w:szCs w:val="18"/>
          <w:lang w:val="en-US" w:eastAsia="en-AU"/>
        </w:rPr>
        <w:t>‘</w:t>
      </w:r>
      <w:r w:rsidR="00C46FA8" w:rsidRPr="00B855CE">
        <w:rPr>
          <w:rFonts w:ascii="Arial" w:eastAsia="Times New Roman" w:hAnsi="Arial" w:cs="Arial"/>
          <w:color w:val="000000" w:themeColor="text1"/>
          <w:kern w:val="1"/>
          <w:sz w:val="18"/>
          <w:szCs w:val="18"/>
          <w:lang w:val="en-US" w:eastAsia="en-AU"/>
        </w:rPr>
        <w:t>current state</w:t>
      </w:r>
      <w:r w:rsidR="008F1061" w:rsidRPr="00B855CE">
        <w:rPr>
          <w:rFonts w:ascii="Arial" w:eastAsia="Times New Roman" w:hAnsi="Arial" w:cs="Arial"/>
          <w:color w:val="000000" w:themeColor="text1"/>
          <w:kern w:val="1"/>
          <w:sz w:val="18"/>
          <w:szCs w:val="18"/>
          <w:lang w:val="en-US" w:eastAsia="en-AU"/>
        </w:rPr>
        <w:t>’</w:t>
      </w:r>
      <w:r w:rsidR="00C46FA8" w:rsidRPr="00B855CE">
        <w:rPr>
          <w:rFonts w:ascii="Arial" w:eastAsia="Times New Roman" w:hAnsi="Arial" w:cs="Arial"/>
          <w:color w:val="000000" w:themeColor="text1"/>
          <w:kern w:val="1"/>
          <w:sz w:val="18"/>
          <w:szCs w:val="18"/>
          <w:lang w:val="en-US" w:eastAsia="en-AU"/>
        </w:rPr>
        <w:t xml:space="preserve"> of the entire enterprise including all upstream and downstream touch-points be undertaken as knowledge of the ‘current state’ is essential in determining what needs to change or what could be improved. From actual cases conducted, </w:t>
      </w:r>
      <w:r w:rsidRPr="00B855CE">
        <w:rPr>
          <w:rFonts w:ascii="Arial" w:eastAsia="Times New Roman" w:hAnsi="Arial" w:cs="Arial"/>
          <w:color w:val="000000" w:themeColor="text1"/>
          <w:kern w:val="1"/>
          <w:sz w:val="18"/>
          <w:szCs w:val="18"/>
          <w:lang w:val="en-US" w:eastAsia="en-AU"/>
        </w:rPr>
        <w:t>it has</w:t>
      </w:r>
      <w:r w:rsidR="004726FC" w:rsidRPr="00B855CE">
        <w:rPr>
          <w:rFonts w:ascii="Arial" w:eastAsia="Times New Roman" w:hAnsi="Arial" w:cs="Arial"/>
          <w:color w:val="000000" w:themeColor="text1"/>
          <w:kern w:val="1"/>
          <w:sz w:val="18"/>
          <w:szCs w:val="18"/>
          <w:lang w:val="en-US" w:eastAsia="en-AU"/>
        </w:rPr>
        <w:t xml:space="preserve"> been found </w:t>
      </w:r>
      <w:r w:rsidR="00C46FA8" w:rsidRPr="00B855CE">
        <w:rPr>
          <w:rFonts w:ascii="Arial" w:eastAsia="Times New Roman" w:hAnsi="Arial" w:cs="Arial"/>
          <w:color w:val="000000" w:themeColor="text1"/>
          <w:kern w:val="1"/>
          <w:sz w:val="18"/>
          <w:szCs w:val="18"/>
          <w:lang w:val="en-US" w:eastAsia="en-AU"/>
        </w:rPr>
        <w:t>that it is easiest to start with one section of the company at a time, for instance</w:t>
      </w:r>
      <w:r w:rsidR="00AA1102" w:rsidRPr="00B855CE">
        <w:rPr>
          <w:rFonts w:ascii="Arial" w:eastAsia="Times New Roman" w:hAnsi="Arial" w:cs="Arial"/>
          <w:color w:val="000000" w:themeColor="text1"/>
          <w:kern w:val="1"/>
          <w:sz w:val="18"/>
          <w:szCs w:val="18"/>
          <w:lang w:val="en-US" w:eastAsia="en-AU"/>
        </w:rPr>
        <w:t xml:space="preserve">, Human Resources (HR), as a high percentage of businesses tend to be more tactical than strategic in this aspect. </w:t>
      </w:r>
      <w:r w:rsidR="00C46FA8" w:rsidRPr="00B855CE">
        <w:rPr>
          <w:rFonts w:ascii="Arial" w:eastAsia="Times New Roman" w:hAnsi="Arial" w:cs="Arial"/>
          <w:color w:val="000000" w:themeColor="text1"/>
          <w:kern w:val="1"/>
          <w:sz w:val="18"/>
          <w:szCs w:val="18"/>
          <w:lang w:val="en-US" w:eastAsia="en-AU"/>
        </w:rPr>
        <w:t xml:space="preserve">To do this it is recommended that </w:t>
      </w:r>
      <w:r w:rsidR="00E70913" w:rsidRPr="00B855CE">
        <w:rPr>
          <w:rFonts w:ascii="Arial" w:eastAsia="Times New Roman" w:hAnsi="Arial" w:cs="Arial"/>
          <w:color w:val="000000" w:themeColor="text1"/>
          <w:kern w:val="1"/>
          <w:sz w:val="18"/>
          <w:szCs w:val="18"/>
          <w:lang w:val="en-US" w:eastAsia="en-AU"/>
        </w:rPr>
        <w:t xml:space="preserve">internationally recognized </w:t>
      </w:r>
      <w:r w:rsidR="008F1061" w:rsidRPr="00B855CE">
        <w:rPr>
          <w:rFonts w:ascii="Arial" w:eastAsia="Times New Roman" w:hAnsi="Arial" w:cs="Arial"/>
          <w:color w:val="000000" w:themeColor="text1"/>
          <w:kern w:val="1"/>
          <w:sz w:val="18"/>
          <w:szCs w:val="18"/>
          <w:lang w:val="en-US" w:eastAsia="en-AU"/>
        </w:rPr>
        <w:t>performance</w:t>
      </w:r>
      <w:r w:rsidR="00C46FA8" w:rsidRPr="00B855CE">
        <w:rPr>
          <w:rFonts w:ascii="Arial" w:eastAsia="Times New Roman" w:hAnsi="Arial" w:cs="Arial"/>
          <w:color w:val="000000" w:themeColor="text1"/>
          <w:kern w:val="1"/>
          <w:sz w:val="18"/>
          <w:szCs w:val="18"/>
          <w:lang w:val="en-US" w:eastAsia="en-AU"/>
        </w:rPr>
        <w:t xml:space="preserve"> indicators be used, </w:t>
      </w:r>
      <w:r w:rsidR="00C46FA8" w:rsidRPr="00B855CE">
        <w:rPr>
          <w:rFonts w:ascii="Arial" w:eastAsia="Times New Roman" w:hAnsi="Arial" w:cs="Arial"/>
          <w:color w:val="000000" w:themeColor="text1"/>
          <w:kern w:val="1"/>
          <w:sz w:val="18"/>
          <w:szCs w:val="18"/>
          <w:lang w:val="en-US" w:eastAsia="en-AU"/>
        </w:rPr>
        <w:t xml:space="preserve">such as the Global </w:t>
      </w:r>
      <w:r w:rsidR="00E70913" w:rsidRPr="00B855CE">
        <w:rPr>
          <w:rFonts w:ascii="Arial" w:eastAsia="Times New Roman" w:hAnsi="Arial" w:cs="Arial"/>
          <w:color w:val="000000" w:themeColor="text1"/>
          <w:kern w:val="1"/>
          <w:sz w:val="18"/>
          <w:szCs w:val="18"/>
          <w:lang w:val="en-US" w:eastAsia="en-AU"/>
        </w:rPr>
        <w:t>R</w:t>
      </w:r>
      <w:r w:rsidR="00C46FA8" w:rsidRPr="00B855CE">
        <w:rPr>
          <w:rFonts w:ascii="Arial" w:eastAsia="Times New Roman" w:hAnsi="Arial" w:cs="Arial"/>
          <w:color w:val="000000" w:themeColor="text1"/>
          <w:kern w:val="1"/>
          <w:sz w:val="18"/>
          <w:szCs w:val="18"/>
          <w:lang w:val="en-US" w:eastAsia="en-AU"/>
        </w:rPr>
        <w:t xml:space="preserve">eporting Initiative (GRI) indicators. </w:t>
      </w:r>
      <w:r w:rsidR="00992817" w:rsidRPr="00B855CE">
        <w:rPr>
          <w:rFonts w:ascii="Arial" w:eastAsia="Times New Roman" w:hAnsi="Arial" w:cs="Arial"/>
          <w:color w:val="000000" w:themeColor="text1"/>
          <w:kern w:val="1"/>
          <w:sz w:val="18"/>
          <w:szCs w:val="18"/>
          <w:lang w:val="en-US" w:eastAsia="en-AU"/>
        </w:rPr>
        <w:t>A</w:t>
      </w:r>
      <w:r w:rsidR="00C46FA8" w:rsidRPr="00B855CE">
        <w:rPr>
          <w:rFonts w:ascii="Arial" w:eastAsia="Times New Roman" w:hAnsi="Arial" w:cs="Arial"/>
          <w:color w:val="000000" w:themeColor="text1"/>
          <w:kern w:val="1"/>
          <w:sz w:val="18"/>
          <w:szCs w:val="18"/>
          <w:lang w:val="en-US" w:eastAsia="en-AU"/>
        </w:rPr>
        <w:t xml:space="preserve">ll </w:t>
      </w:r>
      <w:r w:rsidR="00992817" w:rsidRPr="00B855CE">
        <w:rPr>
          <w:rFonts w:ascii="Arial" w:eastAsia="Times New Roman" w:hAnsi="Arial" w:cs="Arial"/>
          <w:color w:val="000000" w:themeColor="text1"/>
          <w:kern w:val="1"/>
          <w:sz w:val="18"/>
          <w:szCs w:val="18"/>
          <w:lang w:val="en-US" w:eastAsia="en-AU"/>
        </w:rPr>
        <w:t xml:space="preserve">areas and all </w:t>
      </w:r>
      <w:r w:rsidR="00C46FA8" w:rsidRPr="00B855CE">
        <w:rPr>
          <w:rFonts w:ascii="Arial" w:eastAsia="Times New Roman" w:hAnsi="Arial" w:cs="Arial"/>
          <w:color w:val="000000" w:themeColor="text1"/>
          <w:kern w:val="1"/>
          <w:sz w:val="18"/>
          <w:szCs w:val="18"/>
          <w:lang w:val="en-US" w:eastAsia="en-AU"/>
        </w:rPr>
        <w:t xml:space="preserve">issues within </w:t>
      </w:r>
      <w:r w:rsidR="00992817" w:rsidRPr="00B855CE">
        <w:rPr>
          <w:rFonts w:ascii="Arial" w:eastAsia="Times New Roman" w:hAnsi="Arial" w:cs="Arial"/>
          <w:color w:val="000000" w:themeColor="text1"/>
          <w:kern w:val="1"/>
          <w:sz w:val="18"/>
          <w:szCs w:val="18"/>
          <w:lang w:val="en-US" w:eastAsia="en-AU"/>
        </w:rPr>
        <w:t>a</w:t>
      </w:r>
      <w:r w:rsidR="00C46FA8" w:rsidRPr="00B855CE">
        <w:rPr>
          <w:rFonts w:ascii="Arial" w:eastAsia="Times New Roman" w:hAnsi="Arial" w:cs="Arial"/>
          <w:color w:val="000000" w:themeColor="text1"/>
          <w:kern w:val="1"/>
          <w:sz w:val="18"/>
          <w:szCs w:val="18"/>
          <w:lang w:val="en-US" w:eastAsia="en-AU"/>
        </w:rPr>
        <w:t xml:space="preserve"> company whe</w:t>
      </w:r>
      <w:r w:rsidRPr="00B855CE">
        <w:rPr>
          <w:rFonts w:ascii="Arial" w:eastAsia="Times New Roman" w:hAnsi="Arial" w:cs="Arial"/>
          <w:color w:val="000000" w:themeColor="text1"/>
          <w:kern w:val="1"/>
          <w:sz w:val="18"/>
          <w:szCs w:val="18"/>
          <w:lang w:val="en-US" w:eastAsia="en-AU"/>
        </w:rPr>
        <w:t>n analysed may vary from poor through</w:t>
      </w:r>
      <w:r w:rsidR="00C46FA8" w:rsidRPr="00B855CE">
        <w:rPr>
          <w:rFonts w:ascii="Arial" w:eastAsia="Times New Roman" w:hAnsi="Arial" w:cs="Arial"/>
          <w:color w:val="000000" w:themeColor="text1"/>
          <w:kern w:val="1"/>
          <w:sz w:val="18"/>
          <w:szCs w:val="18"/>
          <w:lang w:val="en-US" w:eastAsia="en-AU"/>
        </w:rPr>
        <w:t xml:space="preserve"> average to good</w:t>
      </w:r>
      <w:r w:rsidR="00992817" w:rsidRPr="00B855CE">
        <w:rPr>
          <w:rFonts w:ascii="Arial" w:eastAsia="Times New Roman" w:hAnsi="Arial" w:cs="Arial"/>
          <w:color w:val="000000" w:themeColor="text1"/>
          <w:kern w:val="1"/>
          <w:sz w:val="18"/>
          <w:szCs w:val="18"/>
          <w:lang w:val="en-US" w:eastAsia="en-AU"/>
        </w:rPr>
        <w:t xml:space="preserve"> when measured using GRI indicators and Dunphy’s model. </w:t>
      </w:r>
    </w:p>
    <w:p w:rsidR="00B855CE" w:rsidRDefault="00B855CE" w:rsidP="003D63C8">
      <w:pPr>
        <w:pStyle w:val="Heading2"/>
        <w:spacing w:before="0" w:line="240" w:lineRule="auto"/>
        <w:rPr>
          <w:rFonts w:ascii="Arial" w:hAnsi="Arial" w:cs="Arial"/>
          <w:color w:val="000000" w:themeColor="text1"/>
          <w:sz w:val="24"/>
          <w:szCs w:val="24"/>
        </w:rPr>
      </w:pPr>
      <w:bookmarkStart w:id="14" w:name="_Toc484352736"/>
    </w:p>
    <w:p w:rsidR="00B310AE" w:rsidRPr="00587BE8" w:rsidRDefault="00B310AE" w:rsidP="003D63C8">
      <w:pPr>
        <w:pStyle w:val="Heading2"/>
        <w:spacing w:before="0" w:line="240" w:lineRule="auto"/>
        <w:rPr>
          <w:rFonts w:ascii="Arial" w:hAnsi="Arial" w:cs="Arial"/>
          <w:color w:val="000000" w:themeColor="text1"/>
          <w:sz w:val="24"/>
          <w:szCs w:val="24"/>
        </w:rPr>
      </w:pPr>
      <w:r w:rsidRPr="00587BE8">
        <w:rPr>
          <w:rFonts w:ascii="Arial" w:hAnsi="Arial" w:cs="Arial"/>
          <w:color w:val="000000" w:themeColor="text1"/>
          <w:sz w:val="24"/>
          <w:szCs w:val="24"/>
        </w:rPr>
        <w:t xml:space="preserve">Step 2: Future State: </w:t>
      </w:r>
      <w:r w:rsidR="0086360C" w:rsidRPr="00587BE8">
        <w:rPr>
          <w:rFonts w:ascii="Arial" w:hAnsi="Arial" w:cs="Arial"/>
          <w:color w:val="000000" w:themeColor="text1"/>
          <w:sz w:val="24"/>
          <w:szCs w:val="24"/>
        </w:rPr>
        <w:t>what could your business become? (</w:t>
      </w:r>
      <w:r w:rsidRPr="00587BE8">
        <w:rPr>
          <w:rFonts w:ascii="Arial" w:hAnsi="Arial" w:cs="Arial"/>
          <w:color w:val="000000" w:themeColor="text1"/>
          <w:sz w:val="24"/>
          <w:szCs w:val="24"/>
        </w:rPr>
        <w:t>Point B)</w:t>
      </w:r>
      <w:bookmarkEnd w:id="14"/>
    </w:p>
    <w:p w:rsidR="00B310AE" w:rsidRPr="00143067" w:rsidRDefault="00B310AE" w:rsidP="003D63C8">
      <w:pPr>
        <w:spacing w:after="0" w:line="240" w:lineRule="auto"/>
        <w:jc w:val="both"/>
        <w:rPr>
          <w:rFonts w:ascii="Arial" w:hAnsi="Arial" w:cs="Arial"/>
          <w:b/>
          <w:color w:val="000000" w:themeColor="text1"/>
          <w:sz w:val="20"/>
          <w:szCs w:val="20"/>
        </w:rPr>
      </w:pPr>
    </w:p>
    <w:p w:rsidR="00B65900" w:rsidRPr="00B855CE" w:rsidRDefault="00EA0734"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 xml:space="preserve">The next step is </w:t>
      </w:r>
      <w:r w:rsidR="00F707F6" w:rsidRPr="00B855CE">
        <w:rPr>
          <w:rFonts w:ascii="Arial" w:eastAsia="Times New Roman" w:hAnsi="Arial" w:cs="Arial"/>
          <w:color w:val="000000" w:themeColor="text1"/>
          <w:kern w:val="1"/>
          <w:sz w:val="18"/>
          <w:szCs w:val="18"/>
          <w:lang w:val="en-US" w:eastAsia="en-AU"/>
        </w:rPr>
        <w:t xml:space="preserve">to consider the ideal </w:t>
      </w:r>
      <w:r w:rsidRPr="00B855CE">
        <w:rPr>
          <w:rFonts w:ascii="Arial" w:eastAsia="Times New Roman" w:hAnsi="Arial" w:cs="Arial"/>
          <w:color w:val="000000" w:themeColor="text1"/>
          <w:kern w:val="1"/>
          <w:sz w:val="18"/>
          <w:szCs w:val="18"/>
          <w:lang w:val="en-US" w:eastAsia="en-AU"/>
        </w:rPr>
        <w:t>future</w:t>
      </w:r>
      <w:r w:rsidR="00F707F6" w:rsidRPr="00B855CE">
        <w:rPr>
          <w:rFonts w:ascii="Arial" w:eastAsia="Times New Roman" w:hAnsi="Arial" w:cs="Arial"/>
          <w:color w:val="000000" w:themeColor="text1"/>
          <w:kern w:val="1"/>
          <w:sz w:val="18"/>
          <w:szCs w:val="18"/>
          <w:lang w:val="en-US" w:eastAsia="en-AU"/>
        </w:rPr>
        <w:t xml:space="preserve"> for the</w:t>
      </w:r>
      <w:r w:rsidRPr="00B855CE">
        <w:rPr>
          <w:rFonts w:ascii="Arial" w:eastAsia="Times New Roman" w:hAnsi="Arial" w:cs="Arial"/>
          <w:color w:val="000000" w:themeColor="text1"/>
          <w:kern w:val="1"/>
          <w:sz w:val="18"/>
          <w:szCs w:val="18"/>
          <w:lang w:val="en-US" w:eastAsia="en-AU"/>
        </w:rPr>
        <w:t xml:space="preserve"> </w:t>
      </w:r>
      <w:r w:rsidR="00F707F6" w:rsidRPr="00B855CE">
        <w:rPr>
          <w:rFonts w:ascii="Arial" w:eastAsia="Times New Roman" w:hAnsi="Arial" w:cs="Arial"/>
          <w:color w:val="000000" w:themeColor="text1"/>
          <w:kern w:val="1"/>
          <w:sz w:val="18"/>
          <w:szCs w:val="18"/>
          <w:lang w:val="en-US" w:eastAsia="en-AU"/>
        </w:rPr>
        <w:t>enterprise</w:t>
      </w:r>
      <w:r w:rsidR="00422286" w:rsidRPr="00B855CE">
        <w:rPr>
          <w:rFonts w:ascii="Arial" w:eastAsia="Times New Roman" w:hAnsi="Arial" w:cs="Arial"/>
          <w:color w:val="000000" w:themeColor="text1"/>
          <w:kern w:val="1"/>
          <w:sz w:val="18"/>
          <w:szCs w:val="18"/>
          <w:lang w:val="en-US" w:eastAsia="en-AU"/>
        </w:rPr>
        <w:t xml:space="preserve"> and this is </w:t>
      </w:r>
      <w:r w:rsidRPr="00B855CE">
        <w:rPr>
          <w:rFonts w:ascii="Arial" w:eastAsia="Times New Roman" w:hAnsi="Arial" w:cs="Arial"/>
          <w:color w:val="000000" w:themeColor="text1"/>
          <w:kern w:val="1"/>
          <w:sz w:val="18"/>
          <w:szCs w:val="18"/>
          <w:lang w:val="en-US" w:eastAsia="en-AU"/>
        </w:rPr>
        <w:t xml:space="preserve">Point B. </w:t>
      </w:r>
      <w:r w:rsidR="00AA1102" w:rsidRPr="00B855CE">
        <w:rPr>
          <w:rFonts w:ascii="Arial" w:eastAsia="Times New Roman" w:hAnsi="Arial" w:cs="Arial"/>
          <w:color w:val="000000" w:themeColor="text1"/>
          <w:kern w:val="1"/>
          <w:sz w:val="18"/>
          <w:szCs w:val="18"/>
          <w:lang w:val="en-US" w:eastAsia="en-AU"/>
        </w:rPr>
        <w:t>T</w:t>
      </w:r>
      <w:r w:rsidR="00B310AE" w:rsidRPr="00B855CE">
        <w:rPr>
          <w:rFonts w:ascii="Arial" w:eastAsia="Times New Roman" w:hAnsi="Arial" w:cs="Arial"/>
          <w:color w:val="000000" w:themeColor="text1"/>
          <w:kern w:val="1"/>
          <w:sz w:val="18"/>
          <w:szCs w:val="18"/>
          <w:lang w:val="en-US" w:eastAsia="en-AU"/>
        </w:rPr>
        <w:t xml:space="preserve">he best </w:t>
      </w:r>
      <w:r w:rsidR="00AA1102" w:rsidRPr="00B855CE">
        <w:rPr>
          <w:rFonts w:ascii="Arial" w:eastAsia="Times New Roman" w:hAnsi="Arial" w:cs="Arial"/>
          <w:color w:val="000000" w:themeColor="text1"/>
          <w:kern w:val="1"/>
          <w:sz w:val="18"/>
          <w:szCs w:val="18"/>
          <w:lang w:val="en-US" w:eastAsia="en-AU"/>
        </w:rPr>
        <w:t>way to analyse or visualize a ‘desired end</w:t>
      </w:r>
      <w:r w:rsidR="007F54AE">
        <w:rPr>
          <w:rFonts w:ascii="Arial" w:eastAsia="Times New Roman" w:hAnsi="Arial" w:cs="Arial"/>
          <w:color w:val="000000" w:themeColor="text1"/>
          <w:kern w:val="1"/>
          <w:sz w:val="18"/>
          <w:szCs w:val="18"/>
          <w:lang w:val="en-US" w:eastAsia="en-AU"/>
        </w:rPr>
        <w:t>-</w:t>
      </w:r>
      <w:r w:rsidR="00AA1102" w:rsidRPr="00B855CE">
        <w:rPr>
          <w:rFonts w:ascii="Arial" w:eastAsia="Times New Roman" w:hAnsi="Arial" w:cs="Arial"/>
          <w:color w:val="000000" w:themeColor="text1"/>
          <w:kern w:val="1"/>
          <w:sz w:val="18"/>
          <w:szCs w:val="18"/>
          <w:lang w:val="en-US" w:eastAsia="en-AU"/>
        </w:rPr>
        <w:t xml:space="preserve">point’ for any business </w:t>
      </w:r>
      <w:r w:rsidR="00B310AE" w:rsidRPr="00B855CE">
        <w:rPr>
          <w:rFonts w:ascii="Arial" w:eastAsia="Times New Roman" w:hAnsi="Arial" w:cs="Arial"/>
          <w:color w:val="000000" w:themeColor="text1"/>
          <w:kern w:val="1"/>
          <w:sz w:val="18"/>
          <w:szCs w:val="18"/>
          <w:lang w:val="en-US" w:eastAsia="en-AU"/>
        </w:rPr>
        <w:t>is to use Dunphy’s model</w:t>
      </w:r>
      <w:r w:rsidR="002A1D3A" w:rsidRPr="00B855CE">
        <w:rPr>
          <w:rFonts w:ascii="Arial" w:eastAsia="Times New Roman" w:hAnsi="Arial" w:cs="Arial"/>
          <w:color w:val="000000" w:themeColor="text1"/>
          <w:kern w:val="1"/>
          <w:sz w:val="18"/>
          <w:szCs w:val="18"/>
          <w:lang w:val="en-US" w:eastAsia="en-AU"/>
        </w:rPr>
        <w:t xml:space="preserve"> (see Figur</w:t>
      </w:r>
      <w:r w:rsidR="00F707F6" w:rsidRPr="00B855CE">
        <w:rPr>
          <w:rFonts w:ascii="Arial" w:eastAsia="Times New Roman" w:hAnsi="Arial" w:cs="Arial"/>
          <w:color w:val="000000" w:themeColor="text1"/>
          <w:kern w:val="1"/>
          <w:sz w:val="18"/>
          <w:szCs w:val="18"/>
          <w:lang w:val="en-US" w:eastAsia="en-AU"/>
        </w:rPr>
        <w:t>es 1 &amp; 2</w:t>
      </w:r>
      <w:r w:rsidR="002A1D3A" w:rsidRPr="00B855CE">
        <w:rPr>
          <w:rFonts w:ascii="Arial" w:eastAsia="Times New Roman" w:hAnsi="Arial" w:cs="Arial"/>
          <w:color w:val="000000" w:themeColor="text1"/>
          <w:kern w:val="1"/>
          <w:sz w:val="18"/>
          <w:szCs w:val="18"/>
          <w:lang w:val="en-US" w:eastAsia="en-AU"/>
        </w:rPr>
        <w:t>)</w:t>
      </w:r>
      <w:r w:rsidR="00B310AE" w:rsidRPr="00B855CE">
        <w:rPr>
          <w:rFonts w:ascii="Arial" w:eastAsia="Times New Roman" w:hAnsi="Arial" w:cs="Arial"/>
          <w:color w:val="000000" w:themeColor="text1"/>
          <w:kern w:val="1"/>
          <w:sz w:val="18"/>
          <w:szCs w:val="18"/>
          <w:lang w:val="en-US" w:eastAsia="en-AU"/>
        </w:rPr>
        <w:t xml:space="preserve">. </w:t>
      </w:r>
      <w:r w:rsidR="00F707F6" w:rsidRPr="00B855CE">
        <w:rPr>
          <w:rFonts w:ascii="Arial" w:eastAsia="Times New Roman" w:hAnsi="Arial" w:cs="Arial"/>
          <w:color w:val="000000" w:themeColor="text1"/>
          <w:kern w:val="1"/>
          <w:sz w:val="18"/>
          <w:szCs w:val="18"/>
          <w:lang w:val="en-US" w:eastAsia="en-AU"/>
        </w:rPr>
        <w:t>The absolute ideologically best goal for any enterprise is Phase 6 howeve</w:t>
      </w:r>
      <w:r w:rsidR="00B310AE" w:rsidRPr="00B855CE">
        <w:rPr>
          <w:rFonts w:ascii="Arial" w:eastAsia="Times New Roman" w:hAnsi="Arial" w:cs="Arial"/>
          <w:color w:val="000000" w:themeColor="text1"/>
          <w:kern w:val="1"/>
          <w:sz w:val="18"/>
          <w:szCs w:val="18"/>
          <w:lang w:val="en-US" w:eastAsia="en-AU"/>
        </w:rPr>
        <w:t xml:space="preserve">r Phase 5, ‘Strategic Sustainability’, </w:t>
      </w:r>
      <w:r w:rsidR="00F707F6" w:rsidRPr="00B855CE">
        <w:rPr>
          <w:rFonts w:ascii="Arial" w:eastAsia="Times New Roman" w:hAnsi="Arial" w:cs="Arial"/>
          <w:color w:val="000000" w:themeColor="text1"/>
          <w:kern w:val="1"/>
          <w:sz w:val="18"/>
          <w:szCs w:val="18"/>
          <w:lang w:val="en-US" w:eastAsia="en-AU"/>
        </w:rPr>
        <w:t>may well be the best that any business could achieve</w:t>
      </w:r>
      <w:r w:rsidR="00B310AE" w:rsidRPr="00B855CE">
        <w:rPr>
          <w:rFonts w:ascii="Arial" w:eastAsia="Times New Roman" w:hAnsi="Arial" w:cs="Arial"/>
          <w:color w:val="000000" w:themeColor="text1"/>
          <w:kern w:val="1"/>
          <w:sz w:val="18"/>
          <w:szCs w:val="18"/>
          <w:lang w:val="en-US" w:eastAsia="en-AU"/>
        </w:rPr>
        <w:t xml:space="preserve">. It should be noted that Phases 1, 2 &amp; 3 </w:t>
      </w:r>
      <w:r w:rsidR="00AA1102" w:rsidRPr="00B855CE">
        <w:rPr>
          <w:rFonts w:ascii="Arial" w:eastAsia="Times New Roman" w:hAnsi="Arial" w:cs="Arial"/>
          <w:color w:val="000000" w:themeColor="text1"/>
          <w:kern w:val="1"/>
          <w:sz w:val="18"/>
          <w:szCs w:val="18"/>
          <w:lang w:val="en-US" w:eastAsia="en-AU"/>
        </w:rPr>
        <w:t xml:space="preserve">should not be considered as valid end-points as they could </w:t>
      </w:r>
      <w:r w:rsidR="00B310AE" w:rsidRPr="00B855CE">
        <w:rPr>
          <w:rFonts w:ascii="Arial" w:eastAsia="Times New Roman" w:hAnsi="Arial" w:cs="Arial"/>
          <w:color w:val="000000" w:themeColor="text1"/>
          <w:kern w:val="1"/>
          <w:sz w:val="18"/>
          <w:szCs w:val="18"/>
          <w:lang w:val="en-US" w:eastAsia="en-AU"/>
        </w:rPr>
        <w:t xml:space="preserve">allow </w:t>
      </w:r>
      <w:r w:rsidR="00AA1102" w:rsidRPr="00B855CE">
        <w:rPr>
          <w:rFonts w:ascii="Arial" w:eastAsia="Times New Roman" w:hAnsi="Arial" w:cs="Arial"/>
          <w:color w:val="000000" w:themeColor="text1"/>
          <w:kern w:val="1"/>
          <w:sz w:val="18"/>
          <w:szCs w:val="18"/>
          <w:lang w:val="en-US" w:eastAsia="en-AU"/>
        </w:rPr>
        <w:t xml:space="preserve">or cause </w:t>
      </w:r>
      <w:r w:rsidR="00B310AE" w:rsidRPr="00B855CE">
        <w:rPr>
          <w:rFonts w:ascii="Arial" w:eastAsia="Times New Roman" w:hAnsi="Arial" w:cs="Arial"/>
          <w:color w:val="000000" w:themeColor="text1"/>
          <w:kern w:val="1"/>
          <w:sz w:val="18"/>
          <w:szCs w:val="18"/>
          <w:lang w:val="en-US" w:eastAsia="en-AU"/>
        </w:rPr>
        <w:t xml:space="preserve">a business to lose value, lose competitiveness, or even </w:t>
      </w:r>
      <w:r w:rsidR="00F81153" w:rsidRPr="00B855CE">
        <w:rPr>
          <w:rFonts w:ascii="Arial" w:eastAsia="Times New Roman" w:hAnsi="Arial" w:cs="Arial"/>
          <w:color w:val="000000" w:themeColor="text1"/>
          <w:kern w:val="1"/>
          <w:sz w:val="18"/>
          <w:szCs w:val="18"/>
          <w:lang w:val="en-US" w:eastAsia="en-AU"/>
        </w:rPr>
        <w:t>drive the business into liquidation</w:t>
      </w:r>
      <w:r w:rsidR="00B310AE" w:rsidRPr="00B855CE">
        <w:rPr>
          <w:rFonts w:ascii="Arial" w:eastAsia="Times New Roman" w:hAnsi="Arial" w:cs="Arial"/>
          <w:color w:val="000000" w:themeColor="text1"/>
          <w:kern w:val="1"/>
          <w:sz w:val="18"/>
          <w:szCs w:val="18"/>
          <w:lang w:val="en-US" w:eastAsia="en-AU"/>
        </w:rPr>
        <w:t>. Using GRI indicators, the desired end point for each and every function, aspect, department etcetera can be determined so that gap</w:t>
      </w:r>
      <w:r w:rsidR="002624B9" w:rsidRPr="00B855CE">
        <w:rPr>
          <w:rFonts w:ascii="Arial" w:eastAsia="Times New Roman" w:hAnsi="Arial" w:cs="Arial"/>
          <w:color w:val="000000" w:themeColor="text1"/>
          <w:kern w:val="1"/>
          <w:sz w:val="18"/>
          <w:szCs w:val="18"/>
          <w:lang w:val="en-US" w:eastAsia="en-AU"/>
        </w:rPr>
        <w:t>s</w:t>
      </w:r>
      <w:r w:rsidR="00B310AE" w:rsidRPr="00B855CE">
        <w:rPr>
          <w:rFonts w:ascii="Arial" w:eastAsia="Times New Roman" w:hAnsi="Arial" w:cs="Arial"/>
          <w:color w:val="000000" w:themeColor="text1"/>
          <w:kern w:val="1"/>
          <w:sz w:val="18"/>
          <w:szCs w:val="18"/>
          <w:lang w:val="en-US" w:eastAsia="en-AU"/>
        </w:rPr>
        <w:t xml:space="preserve"> between Point A and Point B can be measured and </w:t>
      </w:r>
      <w:r w:rsidR="00B65900" w:rsidRPr="00B855CE">
        <w:rPr>
          <w:rFonts w:ascii="Arial" w:eastAsia="Times New Roman" w:hAnsi="Arial" w:cs="Arial"/>
          <w:color w:val="000000" w:themeColor="text1"/>
          <w:kern w:val="1"/>
          <w:sz w:val="18"/>
          <w:szCs w:val="18"/>
          <w:lang w:val="en-US" w:eastAsia="en-AU"/>
        </w:rPr>
        <w:t>analyzed</w:t>
      </w:r>
      <w:r w:rsidR="00B310AE" w:rsidRPr="00B855CE">
        <w:rPr>
          <w:rFonts w:ascii="Arial" w:eastAsia="Times New Roman" w:hAnsi="Arial" w:cs="Arial"/>
          <w:color w:val="000000" w:themeColor="text1"/>
          <w:kern w:val="1"/>
          <w:sz w:val="18"/>
          <w:szCs w:val="18"/>
          <w:lang w:val="en-US" w:eastAsia="en-AU"/>
        </w:rPr>
        <w:t xml:space="preserve">. </w:t>
      </w:r>
      <w:r w:rsidR="003651FA" w:rsidRPr="00B855CE">
        <w:rPr>
          <w:rFonts w:ascii="Arial" w:eastAsia="Times New Roman" w:hAnsi="Arial" w:cs="Arial"/>
          <w:color w:val="000000" w:themeColor="text1"/>
          <w:kern w:val="1"/>
          <w:sz w:val="18"/>
          <w:szCs w:val="18"/>
          <w:lang w:val="en-US" w:eastAsia="en-AU"/>
        </w:rPr>
        <w:t xml:space="preserve">Multiple gaps can </w:t>
      </w:r>
      <w:r w:rsidR="00684DB3" w:rsidRPr="00B855CE">
        <w:rPr>
          <w:rFonts w:ascii="Arial" w:eastAsia="Times New Roman" w:hAnsi="Arial" w:cs="Arial"/>
          <w:color w:val="000000" w:themeColor="text1"/>
          <w:kern w:val="1"/>
          <w:sz w:val="18"/>
          <w:szCs w:val="18"/>
          <w:lang w:val="en-US" w:eastAsia="en-AU"/>
        </w:rPr>
        <w:t>be found</w:t>
      </w:r>
      <w:r w:rsidR="003651FA" w:rsidRPr="00B855CE">
        <w:rPr>
          <w:rFonts w:ascii="Arial" w:eastAsia="Times New Roman" w:hAnsi="Arial" w:cs="Arial"/>
          <w:color w:val="000000" w:themeColor="text1"/>
          <w:kern w:val="1"/>
          <w:sz w:val="18"/>
          <w:szCs w:val="18"/>
          <w:lang w:val="en-US" w:eastAsia="en-AU"/>
        </w:rPr>
        <w:t xml:space="preserve"> when analyzing </w:t>
      </w:r>
      <w:r w:rsidR="00684DB3" w:rsidRPr="00B855CE">
        <w:rPr>
          <w:rFonts w:ascii="Arial" w:eastAsia="Times New Roman" w:hAnsi="Arial" w:cs="Arial"/>
          <w:color w:val="000000" w:themeColor="text1"/>
          <w:kern w:val="1"/>
          <w:sz w:val="18"/>
          <w:szCs w:val="18"/>
          <w:lang w:val="en-US" w:eastAsia="en-AU"/>
        </w:rPr>
        <w:t>a</w:t>
      </w:r>
      <w:r w:rsidR="003651FA" w:rsidRPr="00B855CE">
        <w:rPr>
          <w:rFonts w:ascii="Arial" w:eastAsia="Times New Roman" w:hAnsi="Arial" w:cs="Arial"/>
          <w:color w:val="000000" w:themeColor="text1"/>
          <w:kern w:val="1"/>
          <w:sz w:val="18"/>
          <w:szCs w:val="18"/>
          <w:lang w:val="en-US" w:eastAsia="en-AU"/>
        </w:rPr>
        <w:t xml:space="preserve"> business holistically. For instance a gap in human resource training </w:t>
      </w:r>
      <w:r w:rsidR="00081067" w:rsidRPr="00B855CE">
        <w:rPr>
          <w:rFonts w:ascii="Arial" w:eastAsia="Times New Roman" w:hAnsi="Arial" w:cs="Arial"/>
          <w:color w:val="000000" w:themeColor="text1"/>
          <w:kern w:val="1"/>
          <w:sz w:val="18"/>
          <w:szCs w:val="18"/>
          <w:lang w:val="en-US" w:eastAsia="en-AU"/>
        </w:rPr>
        <w:t xml:space="preserve">outcomes </w:t>
      </w:r>
      <w:r w:rsidR="003651FA" w:rsidRPr="00B855CE">
        <w:rPr>
          <w:rFonts w:ascii="Arial" w:eastAsia="Times New Roman" w:hAnsi="Arial" w:cs="Arial"/>
          <w:color w:val="000000" w:themeColor="text1"/>
          <w:kern w:val="1"/>
          <w:sz w:val="18"/>
          <w:szCs w:val="18"/>
          <w:lang w:val="en-US" w:eastAsia="en-AU"/>
        </w:rPr>
        <w:t xml:space="preserve">needs to be dealt with differently to </w:t>
      </w:r>
      <w:r w:rsidR="00422286" w:rsidRPr="00B855CE">
        <w:rPr>
          <w:rFonts w:ascii="Arial" w:eastAsia="Times New Roman" w:hAnsi="Arial" w:cs="Arial"/>
          <w:color w:val="000000" w:themeColor="text1"/>
          <w:kern w:val="1"/>
          <w:sz w:val="18"/>
          <w:szCs w:val="18"/>
          <w:lang w:val="en-US" w:eastAsia="en-AU"/>
        </w:rPr>
        <w:t xml:space="preserve">the way </w:t>
      </w:r>
      <w:r w:rsidR="003651FA" w:rsidRPr="00B855CE">
        <w:rPr>
          <w:rFonts w:ascii="Arial" w:eastAsia="Times New Roman" w:hAnsi="Arial" w:cs="Arial"/>
          <w:color w:val="000000" w:themeColor="text1"/>
          <w:kern w:val="1"/>
          <w:sz w:val="18"/>
          <w:szCs w:val="18"/>
          <w:lang w:val="en-US" w:eastAsia="en-AU"/>
        </w:rPr>
        <w:t>a gap in inventory control management</w:t>
      </w:r>
      <w:r w:rsidR="00422286" w:rsidRPr="00B855CE">
        <w:rPr>
          <w:rFonts w:ascii="Arial" w:eastAsia="Times New Roman" w:hAnsi="Arial" w:cs="Arial"/>
          <w:color w:val="000000" w:themeColor="text1"/>
          <w:kern w:val="1"/>
          <w:sz w:val="18"/>
          <w:szCs w:val="18"/>
          <w:lang w:val="en-US" w:eastAsia="en-AU"/>
        </w:rPr>
        <w:t xml:space="preserve"> would be handled</w:t>
      </w:r>
      <w:r w:rsidR="003651FA" w:rsidRPr="00B855CE">
        <w:rPr>
          <w:rFonts w:ascii="Arial" w:eastAsia="Times New Roman" w:hAnsi="Arial" w:cs="Arial"/>
          <w:color w:val="000000" w:themeColor="text1"/>
          <w:kern w:val="1"/>
          <w:sz w:val="18"/>
          <w:szCs w:val="18"/>
          <w:lang w:val="en-US" w:eastAsia="en-AU"/>
        </w:rPr>
        <w:t xml:space="preserve">. </w:t>
      </w:r>
      <w:r w:rsidR="00E53AC4" w:rsidRPr="00B855CE">
        <w:rPr>
          <w:rFonts w:ascii="Arial" w:eastAsia="Times New Roman" w:hAnsi="Arial" w:cs="Arial"/>
          <w:color w:val="000000" w:themeColor="text1"/>
          <w:kern w:val="1"/>
          <w:sz w:val="18"/>
          <w:szCs w:val="18"/>
          <w:lang w:val="en-US" w:eastAsia="en-AU"/>
        </w:rPr>
        <w:t>Then, fixing a gap in sales revenues from a specific market channel needs different treatment to, for instance, fixing an increase in warranty claims from failure of electronic components. Hence different</w:t>
      </w:r>
      <w:r w:rsidR="007F54AE">
        <w:rPr>
          <w:rFonts w:ascii="Arial" w:eastAsia="Times New Roman" w:hAnsi="Arial" w:cs="Arial"/>
          <w:color w:val="000000" w:themeColor="text1"/>
          <w:kern w:val="1"/>
          <w:sz w:val="18"/>
          <w:szCs w:val="18"/>
          <w:lang w:val="en-US" w:eastAsia="en-AU"/>
        </w:rPr>
        <w:t xml:space="preserve"> </w:t>
      </w:r>
      <w:r w:rsidR="00E53AC4" w:rsidRPr="00B855CE">
        <w:rPr>
          <w:rFonts w:ascii="Arial" w:eastAsia="Times New Roman" w:hAnsi="Arial" w:cs="Arial"/>
          <w:color w:val="000000" w:themeColor="text1"/>
          <w:kern w:val="1"/>
          <w:sz w:val="18"/>
          <w:szCs w:val="18"/>
          <w:lang w:val="en-US" w:eastAsia="en-AU"/>
        </w:rPr>
        <w:t xml:space="preserve">aspects of the business all need to be identified and handled in their own way. </w:t>
      </w:r>
    </w:p>
    <w:p w:rsidR="00B65900" w:rsidRPr="00B855CE" w:rsidRDefault="00B65900"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B310AE" w:rsidRPr="00B855CE" w:rsidRDefault="00B310AE" w:rsidP="003D63C8">
      <w:pPr>
        <w:widowControl w:val="0"/>
        <w:suppressAutoHyphens/>
        <w:overflowPunct w:val="0"/>
        <w:autoSpaceDE w:val="0"/>
        <w:autoSpaceDN w:val="0"/>
        <w:adjustRightInd w:val="0"/>
        <w:spacing w:after="0" w:line="240" w:lineRule="auto"/>
        <w:jc w:val="both"/>
        <w:textAlignment w:val="baseline"/>
        <w:rPr>
          <w:rFonts w:ascii="Arial" w:hAnsi="Arial" w:cs="Arial"/>
          <w:color w:val="000000" w:themeColor="text1"/>
          <w:sz w:val="18"/>
          <w:szCs w:val="18"/>
        </w:rPr>
      </w:pPr>
      <w:r w:rsidRPr="00B855CE">
        <w:rPr>
          <w:rFonts w:ascii="Arial" w:eastAsia="Times New Roman" w:hAnsi="Arial" w:cs="Arial"/>
          <w:color w:val="000000" w:themeColor="text1"/>
          <w:kern w:val="1"/>
          <w:sz w:val="18"/>
          <w:szCs w:val="18"/>
          <w:lang w:val="en-US" w:eastAsia="en-AU"/>
        </w:rPr>
        <w:t xml:space="preserve">When Point B is known for all the areas where Point A has been </w:t>
      </w:r>
      <w:r w:rsidR="00B65900" w:rsidRPr="00B855CE">
        <w:rPr>
          <w:rFonts w:ascii="Arial" w:eastAsia="Times New Roman" w:hAnsi="Arial" w:cs="Arial"/>
          <w:color w:val="000000" w:themeColor="text1"/>
          <w:kern w:val="1"/>
          <w:sz w:val="18"/>
          <w:szCs w:val="18"/>
          <w:lang w:val="en-US" w:eastAsia="en-AU"/>
        </w:rPr>
        <w:t>analyzed</w:t>
      </w:r>
      <w:r w:rsidRPr="00B855CE">
        <w:rPr>
          <w:rFonts w:ascii="Arial" w:eastAsia="Times New Roman" w:hAnsi="Arial" w:cs="Arial"/>
          <w:color w:val="000000" w:themeColor="text1"/>
          <w:kern w:val="1"/>
          <w:sz w:val="18"/>
          <w:szCs w:val="18"/>
          <w:lang w:val="en-US" w:eastAsia="en-AU"/>
        </w:rPr>
        <w:t xml:space="preserve">, the gaps between the various points can be quantified and assessed. This then shows what changes are needed in the business, and it allows for the creation of a time-based, fully costed plan to be created. </w:t>
      </w:r>
      <w:r w:rsidRPr="00B855CE">
        <w:rPr>
          <w:rFonts w:ascii="Arial" w:hAnsi="Arial" w:cs="Arial"/>
          <w:color w:val="000000" w:themeColor="text1"/>
          <w:sz w:val="18"/>
          <w:szCs w:val="18"/>
        </w:rPr>
        <w:t>To do this simply but effectively it is best to get people to dissect the business into key areas and to analyse each area separately, analyse connection points with all other areas of the business, and analyse all touch-points with upstream and downstream supplie</w:t>
      </w:r>
      <w:r w:rsidR="00EF19EF" w:rsidRPr="00B855CE">
        <w:rPr>
          <w:rFonts w:ascii="Arial" w:hAnsi="Arial" w:cs="Arial"/>
          <w:color w:val="000000" w:themeColor="text1"/>
          <w:sz w:val="18"/>
          <w:szCs w:val="18"/>
        </w:rPr>
        <w:t>r</w:t>
      </w:r>
      <w:r w:rsidRPr="00B855CE">
        <w:rPr>
          <w:rFonts w:ascii="Arial" w:hAnsi="Arial" w:cs="Arial"/>
          <w:color w:val="000000" w:themeColor="text1"/>
          <w:sz w:val="18"/>
          <w:szCs w:val="18"/>
        </w:rPr>
        <w:t xml:space="preserve">s, customers, providers, etcetera. </w:t>
      </w:r>
      <w:r w:rsidR="00EF19EF" w:rsidRPr="00B855CE">
        <w:rPr>
          <w:rFonts w:ascii="Arial" w:hAnsi="Arial" w:cs="Arial"/>
          <w:color w:val="000000" w:themeColor="text1"/>
          <w:sz w:val="18"/>
          <w:szCs w:val="18"/>
        </w:rPr>
        <w:t>It can then be</w:t>
      </w:r>
      <w:r w:rsidRPr="00B855CE">
        <w:rPr>
          <w:rFonts w:ascii="Arial" w:hAnsi="Arial" w:cs="Arial"/>
          <w:color w:val="000000" w:themeColor="text1"/>
          <w:sz w:val="18"/>
          <w:szCs w:val="18"/>
        </w:rPr>
        <w:t xml:space="preserve"> figure</w:t>
      </w:r>
      <w:r w:rsidR="00EF19EF" w:rsidRPr="00B855CE">
        <w:rPr>
          <w:rFonts w:ascii="Arial" w:hAnsi="Arial" w:cs="Arial"/>
          <w:color w:val="000000" w:themeColor="text1"/>
          <w:sz w:val="18"/>
          <w:szCs w:val="18"/>
        </w:rPr>
        <w:t>d</w:t>
      </w:r>
      <w:r w:rsidRPr="00B855CE">
        <w:rPr>
          <w:rFonts w:ascii="Arial" w:hAnsi="Arial" w:cs="Arial"/>
          <w:color w:val="000000" w:themeColor="text1"/>
          <w:sz w:val="18"/>
          <w:szCs w:val="18"/>
        </w:rPr>
        <w:t xml:space="preserve"> out what Dunphy-phase any specific area of the business could be elevated to. </w:t>
      </w:r>
      <w:r w:rsidR="00EF19EF" w:rsidRPr="00B855CE">
        <w:rPr>
          <w:rFonts w:ascii="Arial" w:hAnsi="Arial" w:cs="Arial"/>
          <w:color w:val="000000" w:themeColor="text1"/>
          <w:sz w:val="18"/>
          <w:szCs w:val="18"/>
        </w:rPr>
        <w:t xml:space="preserve">Risks need to be separated into </w:t>
      </w:r>
      <w:r w:rsidRPr="00B855CE">
        <w:rPr>
          <w:rFonts w:ascii="Arial" w:hAnsi="Arial" w:cs="Arial"/>
          <w:color w:val="000000" w:themeColor="text1"/>
          <w:sz w:val="18"/>
          <w:szCs w:val="18"/>
        </w:rPr>
        <w:t xml:space="preserve">positive and negative so that all known risks can be assessed. </w:t>
      </w:r>
      <w:r w:rsidR="00EF19EF" w:rsidRPr="00B855CE">
        <w:rPr>
          <w:rFonts w:ascii="Arial" w:hAnsi="Arial" w:cs="Arial"/>
          <w:color w:val="000000" w:themeColor="text1"/>
          <w:sz w:val="18"/>
          <w:szCs w:val="18"/>
        </w:rPr>
        <w:t xml:space="preserve">A clear view of </w:t>
      </w:r>
      <w:r w:rsidRPr="00B855CE">
        <w:rPr>
          <w:rFonts w:ascii="Arial" w:hAnsi="Arial" w:cs="Arial"/>
          <w:color w:val="000000" w:themeColor="text1"/>
          <w:sz w:val="18"/>
          <w:szCs w:val="18"/>
        </w:rPr>
        <w:t xml:space="preserve">Points </w:t>
      </w:r>
      <w:r w:rsidRPr="00B855CE">
        <w:rPr>
          <w:rFonts w:ascii="Arial" w:hAnsi="Arial" w:cs="Arial"/>
          <w:b/>
          <w:color w:val="000000" w:themeColor="text1"/>
          <w:sz w:val="18"/>
          <w:szCs w:val="18"/>
        </w:rPr>
        <w:t>A</w:t>
      </w:r>
      <w:r w:rsidRPr="00B855CE">
        <w:rPr>
          <w:rFonts w:ascii="Arial" w:hAnsi="Arial" w:cs="Arial"/>
          <w:color w:val="000000" w:themeColor="text1"/>
          <w:sz w:val="18"/>
          <w:szCs w:val="18"/>
        </w:rPr>
        <w:t xml:space="preserve"> and </w:t>
      </w:r>
      <w:r w:rsidRPr="00B855CE">
        <w:rPr>
          <w:rFonts w:ascii="Arial" w:hAnsi="Arial" w:cs="Arial"/>
          <w:b/>
          <w:color w:val="000000" w:themeColor="text1"/>
          <w:sz w:val="18"/>
          <w:szCs w:val="18"/>
        </w:rPr>
        <w:t>B</w:t>
      </w:r>
      <w:r w:rsidRPr="00B855CE">
        <w:rPr>
          <w:rFonts w:ascii="Arial" w:hAnsi="Arial" w:cs="Arial"/>
          <w:color w:val="000000" w:themeColor="text1"/>
          <w:sz w:val="18"/>
          <w:szCs w:val="18"/>
        </w:rPr>
        <w:t xml:space="preserve"> </w:t>
      </w:r>
      <w:r w:rsidR="00EF19EF" w:rsidRPr="00B855CE">
        <w:rPr>
          <w:rFonts w:ascii="Arial" w:hAnsi="Arial" w:cs="Arial"/>
          <w:color w:val="000000" w:themeColor="text1"/>
          <w:sz w:val="18"/>
          <w:szCs w:val="18"/>
        </w:rPr>
        <w:t xml:space="preserve">and </w:t>
      </w:r>
      <w:r w:rsidRPr="00B855CE">
        <w:rPr>
          <w:rFonts w:ascii="Arial" w:hAnsi="Arial" w:cs="Arial"/>
          <w:color w:val="000000" w:themeColor="text1"/>
          <w:sz w:val="18"/>
          <w:szCs w:val="18"/>
        </w:rPr>
        <w:t>the difference</w:t>
      </w:r>
      <w:r w:rsidR="00684DB3" w:rsidRPr="00B855CE">
        <w:rPr>
          <w:rFonts w:ascii="Arial" w:hAnsi="Arial" w:cs="Arial"/>
          <w:color w:val="000000" w:themeColor="text1"/>
          <w:sz w:val="18"/>
          <w:szCs w:val="18"/>
        </w:rPr>
        <w:t>s</w:t>
      </w:r>
      <w:r w:rsidRPr="00B855CE">
        <w:rPr>
          <w:rFonts w:ascii="Arial" w:hAnsi="Arial" w:cs="Arial"/>
          <w:color w:val="000000" w:themeColor="text1"/>
          <w:sz w:val="18"/>
          <w:szCs w:val="18"/>
        </w:rPr>
        <w:t xml:space="preserve"> between them</w:t>
      </w:r>
      <w:r w:rsidR="00EF19EF" w:rsidRPr="00B855CE">
        <w:rPr>
          <w:rFonts w:ascii="Arial" w:hAnsi="Arial" w:cs="Arial"/>
          <w:color w:val="000000" w:themeColor="text1"/>
          <w:sz w:val="18"/>
          <w:szCs w:val="18"/>
        </w:rPr>
        <w:t xml:space="preserve"> can now be </w:t>
      </w:r>
      <w:r w:rsidR="00684DB3" w:rsidRPr="00B855CE">
        <w:rPr>
          <w:rFonts w:ascii="Arial" w:hAnsi="Arial" w:cs="Arial"/>
          <w:color w:val="000000" w:themeColor="text1"/>
          <w:sz w:val="18"/>
          <w:szCs w:val="18"/>
        </w:rPr>
        <w:t>assessed</w:t>
      </w:r>
      <w:r w:rsidR="00EF19EF" w:rsidRPr="00B855CE">
        <w:rPr>
          <w:rFonts w:ascii="Arial" w:hAnsi="Arial" w:cs="Arial"/>
          <w:color w:val="000000" w:themeColor="text1"/>
          <w:sz w:val="18"/>
          <w:szCs w:val="18"/>
        </w:rPr>
        <w:t xml:space="preserve">. </w:t>
      </w:r>
      <w:r w:rsidR="00F149AB" w:rsidRPr="00B855CE">
        <w:rPr>
          <w:rFonts w:ascii="Arial" w:hAnsi="Arial" w:cs="Arial"/>
          <w:color w:val="000000" w:themeColor="text1"/>
          <w:sz w:val="18"/>
          <w:szCs w:val="18"/>
        </w:rPr>
        <w:t xml:space="preserve">This </w:t>
      </w:r>
      <w:r w:rsidR="00684DB3" w:rsidRPr="00B855CE">
        <w:rPr>
          <w:rFonts w:ascii="Arial" w:hAnsi="Arial" w:cs="Arial"/>
          <w:color w:val="000000" w:themeColor="text1"/>
          <w:sz w:val="18"/>
          <w:szCs w:val="18"/>
        </w:rPr>
        <w:t xml:space="preserve">assessment </w:t>
      </w:r>
      <w:r w:rsidR="00F149AB" w:rsidRPr="00B855CE">
        <w:rPr>
          <w:rFonts w:ascii="Arial" w:hAnsi="Arial" w:cs="Arial"/>
          <w:color w:val="000000" w:themeColor="text1"/>
          <w:sz w:val="18"/>
          <w:szCs w:val="18"/>
        </w:rPr>
        <w:t xml:space="preserve">highlights all the </w:t>
      </w:r>
      <w:r w:rsidRPr="00B855CE">
        <w:rPr>
          <w:rFonts w:ascii="Arial" w:hAnsi="Arial" w:cs="Arial"/>
          <w:color w:val="000000" w:themeColor="text1"/>
          <w:sz w:val="18"/>
          <w:szCs w:val="18"/>
        </w:rPr>
        <w:t xml:space="preserve">benefits that could be </w:t>
      </w:r>
      <w:r w:rsidR="00F149AB" w:rsidRPr="00B855CE">
        <w:rPr>
          <w:rFonts w:ascii="Arial" w:hAnsi="Arial" w:cs="Arial"/>
          <w:color w:val="000000" w:themeColor="text1"/>
          <w:sz w:val="18"/>
          <w:szCs w:val="18"/>
        </w:rPr>
        <w:t>achieved</w:t>
      </w:r>
      <w:r w:rsidRPr="00B855CE">
        <w:rPr>
          <w:rFonts w:ascii="Arial" w:hAnsi="Arial" w:cs="Arial"/>
          <w:color w:val="000000" w:themeColor="text1"/>
          <w:sz w:val="18"/>
          <w:szCs w:val="18"/>
        </w:rPr>
        <w:t xml:space="preserve"> from changes</w:t>
      </w:r>
      <w:r w:rsidR="00F149AB" w:rsidRPr="00B855CE">
        <w:rPr>
          <w:rFonts w:ascii="Arial" w:hAnsi="Arial" w:cs="Arial"/>
          <w:color w:val="000000" w:themeColor="text1"/>
          <w:sz w:val="18"/>
          <w:szCs w:val="18"/>
        </w:rPr>
        <w:t xml:space="preserve"> made, and</w:t>
      </w:r>
      <w:r w:rsidRPr="00B855CE">
        <w:rPr>
          <w:rFonts w:ascii="Arial" w:hAnsi="Arial" w:cs="Arial"/>
          <w:color w:val="000000" w:themeColor="text1"/>
          <w:sz w:val="18"/>
          <w:szCs w:val="18"/>
        </w:rPr>
        <w:t xml:space="preserve"> </w:t>
      </w:r>
      <w:r w:rsidR="00F149AB" w:rsidRPr="00B855CE">
        <w:rPr>
          <w:rFonts w:ascii="Arial" w:hAnsi="Arial" w:cs="Arial"/>
          <w:color w:val="000000" w:themeColor="text1"/>
          <w:sz w:val="18"/>
          <w:szCs w:val="18"/>
        </w:rPr>
        <w:t xml:space="preserve">identifies all positive and negative risks if changes are </w:t>
      </w:r>
      <w:r w:rsidR="00BB037D" w:rsidRPr="00B855CE">
        <w:rPr>
          <w:rFonts w:ascii="Arial" w:hAnsi="Arial" w:cs="Arial"/>
          <w:color w:val="000000" w:themeColor="text1"/>
          <w:sz w:val="18"/>
          <w:szCs w:val="18"/>
        </w:rPr>
        <w:t xml:space="preserve">made </w:t>
      </w:r>
      <w:r w:rsidR="00F149AB" w:rsidRPr="00B855CE">
        <w:rPr>
          <w:rFonts w:ascii="Arial" w:hAnsi="Arial" w:cs="Arial"/>
          <w:color w:val="000000" w:themeColor="text1"/>
          <w:sz w:val="18"/>
          <w:szCs w:val="18"/>
        </w:rPr>
        <w:t>or are not made</w:t>
      </w:r>
      <w:r w:rsidRPr="00B855CE">
        <w:rPr>
          <w:rFonts w:ascii="Arial" w:hAnsi="Arial" w:cs="Arial"/>
          <w:color w:val="000000" w:themeColor="text1"/>
          <w:sz w:val="18"/>
          <w:szCs w:val="18"/>
        </w:rPr>
        <w:t>.</w:t>
      </w:r>
    </w:p>
    <w:p w:rsidR="00B310AE" w:rsidRPr="00143067" w:rsidRDefault="00B310AE" w:rsidP="003D63C8">
      <w:pPr>
        <w:spacing w:after="0" w:line="240" w:lineRule="auto"/>
        <w:jc w:val="both"/>
        <w:rPr>
          <w:rFonts w:ascii="Arial" w:hAnsi="Arial" w:cs="Arial"/>
          <w:b/>
          <w:color w:val="000000" w:themeColor="text1"/>
          <w:sz w:val="20"/>
          <w:szCs w:val="20"/>
        </w:rPr>
      </w:pPr>
    </w:p>
    <w:p w:rsidR="00B310AE" w:rsidRPr="00587BE8" w:rsidRDefault="00B310AE" w:rsidP="003D63C8">
      <w:pPr>
        <w:spacing w:after="0" w:line="240" w:lineRule="auto"/>
        <w:rPr>
          <w:rFonts w:ascii="Arial" w:hAnsi="Arial" w:cs="Arial"/>
          <w:b/>
          <w:bCs/>
          <w:sz w:val="24"/>
          <w:szCs w:val="24"/>
        </w:rPr>
      </w:pPr>
      <w:bookmarkStart w:id="15" w:name="_Toc484352737"/>
      <w:r w:rsidRPr="00587BE8">
        <w:rPr>
          <w:rFonts w:ascii="Arial" w:hAnsi="Arial" w:cs="Arial"/>
          <w:b/>
          <w:bCs/>
          <w:sz w:val="24"/>
          <w:szCs w:val="24"/>
        </w:rPr>
        <w:t>Step 3: Business Case for Sustainability (BCS)</w:t>
      </w:r>
      <w:bookmarkEnd w:id="15"/>
    </w:p>
    <w:p w:rsidR="00B310AE" w:rsidRPr="00143067" w:rsidRDefault="00B310AE" w:rsidP="003D63C8">
      <w:pPr>
        <w:spacing w:after="0" w:line="240" w:lineRule="auto"/>
        <w:jc w:val="both"/>
        <w:rPr>
          <w:rFonts w:ascii="Arial" w:hAnsi="Arial" w:cs="Arial"/>
          <w:b/>
          <w:color w:val="000000" w:themeColor="text1"/>
          <w:sz w:val="20"/>
          <w:szCs w:val="20"/>
        </w:rPr>
      </w:pPr>
    </w:p>
    <w:p w:rsidR="00B65900" w:rsidRPr="00B855CE" w:rsidRDefault="00B310AE" w:rsidP="003D63C8">
      <w:pPr>
        <w:spacing w:after="0" w:line="240" w:lineRule="auto"/>
        <w:jc w:val="both"/>
        <w:rPr>
          <w:rFonts w:ascii="Arial" w:hAnsi="Arial" w:cs="Arial"/>
          <w:color w:val="000000" w:themeColor="text1"/>
          <w:sz w:val="18"/>
          <w:szCs w:val="18"/>
        </w:rPr>
      </w:pPr>
      <w:r w:rsidRPr="00B855CE">
        <w:rPr>
          <w:rFonts w:ascii="Arial" w:eastAsia="Times New Roman" w:hAnsi="Arial" w:cs="Arial"/>
          <w:color w:val="000000" w:themeColor="text1"/>
          <w:kern w:val="1"/>
          <w:sz w:val="18"/>
          <w:szCs w:val="18"/>
          <w:lang w:val="en-US" w:eastAsia="en-AU"/>
        </w:rPr>
        <w:t xml:space="preserve">From the data and information gathered in the first two steps, a </w:t>
      </w:r>
      <w:r w:rsidR="00F81153" w:rsidRPr="00B855CE">
        <w:rPr>
          <w:rFonts w:ascii="Arial" w:eastAsia="Times New Roman" w:hAnsi="Arial" w:cs="Arial"/>
          <w:color w:val="000000" w:themeColor="text1"/>
          <w:kern w:val="1"/>
          <w:sz w:val="18"/>
          <w:szCs w:val="18"/>
          <w:lang w:val="en-US" w:eastAsia="en-AU"/>
        </w:rPr>
        <w:t>BCS</w:t>
      </w:r>
      <w:r w:rsidRPr="00B855CE">
        <w:rPr>
          <w:rFonts w:ascii="Arial" w:eastAsia="Times New Roman" w:hAnsi="Arial" w:cs="Arial"/>
          <w:color w:val="000000" w:themeColor="text1"/>
          <w:kern w:val="1"/>
          <w:sz w:val="18"/>
          <w:szCs w:val="18"/>
          <w:lang w:val="en-US" w:eastAsia="en-AU"/>
        </w:rPr>
        <w:t xml:space="preserve"> can now be developed, if required. If gap</w:t>
      </w:r>
      <w:r w:rsidR="002624B9" w:rsidRPr="00B855CE">
        <w:rPr>
          <w:rFonts w:ascii="Arial" w:eastAsia="Times New Roman" w:hAnsi="Arial" w:cs="Arial"/>
          <w:color w:val="000000" w:themeColor="text1"/>
          <w:kern w:val="1"/>
          <w:sz w:val="18"/>
          <w:szCs w:val="18"/>
          <w:lang w:val="en-US" w:eastAsia="en-AU"/>
        </w:rPr>
        <w:t>s</w:t>
      </w:r>
      <w:r w:rsidRPr="00B855CE">
        <w:rPr>
          <w:rFonts w:ascii="Arial" w:eastAsia="Times New Roman" w:hAnsi="Arial" w:cs="Arial"/>
          <w:color w:val="000000" w:themeColor="text1"/>
          <w:kern w:val="1"/>
          <w:sz w:val="18"/>
          <w:szCs w:val="18"/>
          <w:lang w:val="en-US" w:eastAsia="en-AU"/>
        </w:rPr>
        <w:t xml:space="preserve"> between Points A and B </w:t>
      </w:r>
      <w:r w:rsidR="002624B9" w:rsidRPr="00B855CE">
        <w:rPr>
          <w:rFonts w:ascii="Arial" w:eastAsia="Times New Roman" w:hAnsi="Arial" w:cs="Arial"/>
          <w:color w:val="000000" w:themeColor="text1"/>
          <w:kern w:val="1"/>
          <w:sz w:val="18"/>
          <w:szCs w:val="18"/>
          <w:lang w:val="en-US" w:eastAsia="en-AU"/>
        </w:rPr>
        <w:t>are</w:t>
      </w:r>
      <w:r w:rsidRPr="00B855CE">
        <w:rPr>
          <w:rFonts w:ascii="Arial" w:eastAsia="Times New Roman" w:hAnsi="Arial" w:cs="Arial"/>
          <w:color w:val="000000" w:themeColor="text1"/>
          <w:kern w:val="1"/>
          <w:sz w:val="18"/>
          <w:szCs w:val="18"/>
          <w:lang w:val="en-US" w:eastAsia="en-AU"/>
        </w:rPr>
        <w:t xml:space="preserve"> obvious, a </w:t>
      </w:r>
      <w:r w:rsidR="00F81153" w:rsidRPr="00B855CE">
        <w:rPr>
          <w:rFonts w:ascii="Arial" w:eastAsia="Times New Roman" w:hAnsi="Arial" w:cs="Arial"/>
          <w:color w:val="000000" w:themeColor="text1"/>
          <w:kern w:val="1"/>
          <w:sz w:val="18"/>
          <w:szCs w:val="18"/>
          <w:lang w:val="en-US" w:eastAsia="en-AU"/>
        </w:rPr>
        <w:t>BCS</w:t>
      </w:r>
      <w:r w:rsidRPr="00B855CE">
        <w:rPr>
          <w:rFonts w:ascii="Arial" w:eastAsia="Times New Roman" w:hAnsi="Arial" w:cs="Arial"/>
          <w:color w:val="000000" w:themeColor="text1"/>
          <w:kern w:val="1"/>
          <w:sz w:val="18"/>
          <w:szCs w:val="18"/>
          <w:lang w:val="en-US" w:eastAsia="en-AU"/>
        </w:rPr>
        <w:t xml:space="preserve"> may not be required; however, if the cost to convert the company to Point B is high, then a </w:t>
      </w:r>
      <w:r w:rsidR="00F81153" w:rsidRPr="00B855CE">
        <w:rPr>
          <w:rFonts w:ascii="Arial" w:eastAsia="Times New Roman" w:hAnsi="Arial" w:cs="Arial"/>
          <w:color w:val="000000" w:themeColor="text1"/>
          <w:kern w:val="1"/>
          <w:sz w:val="18"/>
          <w:szCs w:val="18"/>
          <w:lang w:val="en-US" w:eastAsia="en-AU"/>
        </w:rPr>
        <w:t>BCS</w:t>
      </w:r>
      <w:r w:rsidRPr="00B855CE">
        <w:rPr>
          <w:rFonts w:ascii="Arial" w:eastAsia="Times New Roman" w:hAnsi="Arial" w:cs="Arial"/>
          <w:color w:val="000000" w:themeColor="text1"/>
          <w:kern w:val="1"/>
          <w:sz w:val="18"/>
          <w:szCs w:val="18"/>
          <w:lang w:val="en-US" w:eastAsia="en-AU"/>
        </w:rPr>
        <w:t xml:space="preserve"> analyzing all the key aspects may well be a necessity. This </w:t>
      </w:r>
      <w:r w:rsidR="008E04B5" w:rsidRPr="00B855CE">
        <w:rPr>
          <w:rFonts w:ascii="Arial" w:eastAsia="Times New Roman" w:hAnsi="Arial" w:cs="Arial"/>
          <w:color w:val="000000" w:themeColor="text1"/>
          <w:kern w:val="1"/>
          <w:sz w:val="18"/>
          <w:szCs w:val="18"/>
          <w:lang w:val="en-US" w:eastAsia="en-AU"/>
        </w:rPr>
        <w:t>BCS</w:t>
      </w:r>
      <w:r w:rsidRPr="00B855CE">
        <w:rPr>
          <w:rFonts w:ascii="Arial" w:eastAsia="Times New Roman" w:hAnsi="Arial" w:cs="Arial"/>
          <w:color w:val="000000" w:themeColor="text1"/>
          <w:kern w:val="1"/>
          <w:sz w:val="18"/>
          <w:szCs w:val="18"/>
          <w:lang w:val="en-US" w:eastAsia="en-AU"/>
        </w:rPr>
        <w:t xml:space="preserve"> needs to address all the main points including risks to the business from not converting, particularly if the company stands to lose </w:t>
      </w:r>
      <w:r w:rsidR="002624B9" w:rsidRPr="00B855CE">
        <w:rPr>
          <w:rFonts w:ascii="Arial" w:eastAsia="Times New Roman" w:hAnsi="Arial" w:cs="Arial"/>
          <w:color w:val="000000" w:themeColor="text1"/>
          <w:kern w:val="1"/>
          <w:sz w:val="18"/>
          <w:szCs w:val="18"/>
          <w:lang w:val="en-US" w:eastAsia="en-AU"/>
        </w:rPr>
        <w:t xml:space="preserve">support from </w:t>
      </w:r>
      <w:r w:rsidRPr="00B855CE">
        <w:rPr>
          <w:rFonts w:ascii="Arial" w:eastAsia="Times New Roman" w:hAnsi="Arial" w:cs="Arial"/>
          <w:color w:val="000000" w:themeColor="text1"/>
          <w:kern w:val="1"/>
          <w:sz w:val="18"/>
          <w:szCs w:val="18"/>
          <w:lang w:val="en-US" w:eastAsia="en-AU"/>
        </w:rPr>
        <w:t>customer</w:t>
      </w:r>
      <w:r w:rsidR="002624B9" w:rsidRPr="00B855CE">
        <w:rPr>
          <w:rFonts w:ascii="Arial" w:eastAsia="Times New Roman" w:hAnsi="Arial" w:cs="Arial"/>
          <w:color w:val="000000" w:themeColor="text1"/>
          <w:kern w:val="1"/>
          <w:sz w:val="18"/>
          <w:szCs w:val="18"/>
          <w:lang w:val="en-US" w:eastAsia="en-AU"/>
        </w:rPr>
        <w:t>s</w:t>
      </w:r>
      <w:r w:rsidRPr="00B855CE">
        <w:rPr>
          <w:rFonts w:ascii="Arial" w:eastAsia="Times New Roman" w:hAnsi="Arial" w:cs="Arial"/>
          <w:color w:val="000000" w:themeColor="text1"/>
          <w:kern w:val="1"/>
          <w:sz w:val="18"/>
          <w:szCs w:val="18"/>
          <w:lang w:val="en-US" w:eastAsia="en-AU"/>
        </w:rPr>
        <w:t xml:space="preserve">, staff, </w:t>
      </w:r>
      <w:r w:rsidR="002624B9" w:rsidRPr="00B855CE">
        <w:rPr>
          <w:rFonts w:ascii="Arial" w:eastAsia="Times New Roman" w:hAnsi="Arial" w:cs="Arial"/>
          <w:color w:val="000000" w:themeColor="text1"/>
          <w:kern w:val="1"/>
          <w:sz w:val="18"/>
          <w:szCs w:val="18"/>
          <w:lang w:val="en-US" w:eastAsia="en-AU"/>
        </w:rPr>
        <w:t>and/</w:t>
      </w:r>
      <w:r w:rsidRPr="00B855CE">
        <w:rPr>
          <w:rFonts w:ascii="Arial" w:eastAsia="Times New Roman" w:hAnsi="Arial" w:cs="Arial"/>
          <w:color w:val="000000" w:themeColor="text1"/>
          <w:kern w:val="1"/>
          <w:sz w:val="18"/>
          <w:szCs w:val="18"/>
          <w:lang w:val="en-US" w:eastAsia="en-AU"/>
        </w:rPr>
        <w:t>or shareholder</w:t>
      </w:r>
      <w:r w:rsidR="002624B9" w:rsidRPr="00B855CE">
        <w:rPr>
          <w:rFonts w:ascii="Arial" w:eastAsia="Times New Roman" w:hAnsi="Arial" w:cs="Arial"/>
          <w:color w:val="000000" w:themeColor="text1"/>
          <w:kern w:val="1"/>
          <w:sz w:val="18"/>
          <w:szCs w:val="18"/>
          <w:lang w:val="en-US" w:eastAsia="en-AU"/>
        </w:rPr>
        <w:t>s</w:t>
      </w:r>
      <w:r w:rsidRPr="00B855CE">
        <w:rPr>
          <w:rFonts w:ascii="Arial" w:eastAsia="Times New Roman" w:hAnsi="Arial" w:cs="Arial"/>
          <w:color w:val="000000" w:themeColor="text1"/>
          <w:kern w:val="1"/>
          <w:sz w:val="18"/>
          <w:szCs w:val="18"/>
          <w:lang w:val="en-US" w:eastAsia="en-AU"/>
        </w:rPr>
        <w:t xml:space="preserve">. </w:t>
      </w:r>
      <w:r w:rsidRPr="00B855CE">
        <w:rPr>
          <w:rFonts w:ascii="Arial" w:hAnsi="Arial" w:cs="Arial"/>
          <w:color w:val="000000" w:themeColor="text1"/>
          <w:sz w:val="18"/>
          <w:szCs w:val="18"/>
        </w:rPr>
        <w:t xml:space="preserve">The BCS identifies the costs involved in making </w:t>
      </w:r>
      <w:r w:rsidRPr="00B855CE">
        <w:rPr>
          <w:rFonts w:ascii="Arial" w:hAnsi="Arial" w:cs="Arial"/>
          <w:color w:val="000000" w:themeColor="text1"/>
          <w:sz w:val="18"/>
          <w:szCs w:val="18"/>
        </w:rPr>
        <w:lastRenderedPageBreak/>
        <w:t xml:space="preserve">any changes to the business and the benefits that would result from these changes – both financial and non-financial. This now allows for well-considered decisions to be made whereby all stakeholders understand what </w:t>
      </w:r>
      <w:r w:rsidR="00BB037D" w:rsidRPr="00B855CE">
        <w:rPr>
          <w:rFonts w:ascii="Arial" w:hAnsi="Arial" w:cs="Arial"/>
          <w:color w:val="000000" w:themeColor="text1"/>
          <w:sz w:val="18"/>
          <w:szCs w:val="18"/>
        </w:rPr>
        <w:t>must</w:t>
      </w:r>
      <w:r w:rsidRPr="00B855CE">
        <w:rPr>
          <w:rFonts w:ascii="Arial" w:hAnsi="Arial" w:cs="Arial"/>
          <w:color w:val="000000" w:themeColor="text1"/>
          <w:sz w:val="18"/>
          <w:szCs w:val="18"/>
        </w:rPr>
        <w:t xml:space="preserve"> be done, by whom, in what time frame, with fairly accurate costings and expected outcomes. </w:t>
      </w:r>
    </w:p>
    <w:p w:rsidR="00B65900" w:rsidRPr="00B855CE" w:rsidRDefault="00B65900" w:rsidP="003D63C8">
      <w:pPr>
        <w:spacing w:after="0" w:line="240" w:lineRule="auto"/>
        <w:jc w:val="both"/>
        <w:rPr>
          <w:rFonts w:ascii="Arial" w:hAnsi="Arial" w:cs="Arial"/>
          <w:color w:val="000000" w:themeColor="text1"/>
          <w:sz w:val="18"/>
          <w:szCs w:val="18"/>
        </w:rPr>
      </w:pPr>
    </w:p>
    <w:p w:rsidR="00B65900" w:rsidRPr="00B855CE" w:rsidRDefault="00B310AE" w:rsidP="003D63C8">
      <w:pPr>
        <w:spacing w:after="0" w:line="240" w:lineRule="auto"/>
        <w:jc w:val="both"/>
        <w:rPr>
          <w:rFonts w:ascii="Arial" w:hAnsi="Arial" w:cs="Arial"/>
          <w:color w:val="000000" w:themeColor="text1"/>
          <w:sz w:val="18"/>
          <w:szCs w:val="18"/>
        </w:rPr>
      </w:pPr>
      <w:r w:rsidRPr="00B855CE">
        <w:rPr>
          <w:rFonts w:ascii="Arial" w:hAnsi="Arial" w:cs="Arial"/>
          <w:color w:val="000000" w:themeColor="text1"/>
          <w:sz w:val="18"/>
          <w:szCs w:val="18"/>
        </w:rPr>
        <w:t xml:space="preserve">The business case offers an accurate assessment of the current business plus the potential ‘future’ business with all associated costs, possibilities, time frames and risks fully identified. As this step naturally flows on from Steps 1 &amp; 2 where the current state was identified, and from identifying where and how the business could be improved, managers can now understand which areas or aspects of the business are currently underperforming and causing value-leakage. </w:t>
      </w:r>
    </w:p>
    <w:p w:rsidR="00B65900" w:rsidRPr="00B855CE" w:rsidRDefault="00B65900" w:rsidP="003D63C8">
      <w:pPr>
        <w:spacing w:after="0" w:line="240" w:lineRule="auto"/>
        <w:jc w:val="both"/>
        <w:rPr>
          <w:rFonts w:ascii="Arial" w:hAnsi="Arial" w:cs="Arial"/>
          <w:color w:val="000000" w:themeColor="text1"/>
          <w:sz w:val="18"/>
          <w:szCs w:val="18"/>
        </w:rPr>
      </w:pPr>
    </w:p>
    <w:p w:rsidR="00B310AE" w:rsidRPr="00B855CE" w:rsidRDefault="00B310AE" w:rsidP="003D63C8">
      <w:pPr>
        <w:spacing w:after="0" w:line="240" w:lineRule="auto"/>
        <w:jc w:val="both"/>
        <w:rPr>
          <w:rFonts w:ascii="Arial" w:hAnsi="Arial" w:cs="Arial"/>
          <w:color w:val="000000" w:themeColor="text1"/>
          <w:sz w:val="18"/>
          <w:szCs w:val="18"/>
        </w:rPr>
      </w:pPr>
      <w:r w:rsidRPr="00B855CE">
        <w:rPr>
          <w:rFonts w:ascii="Arial" w:hAnsi="Arial" w:cs="Arial"/>
          <w:color w:val="000000" w:themeColor="text1"/>
          <w:sz w:val="18"/>
          <w:szCs w:val="18"/>
        </w:rPr>
        <w:t>Th</w:t>
      </w:r>
      <w:r w:rsidR="00F81153" w:rsidRPr="00B855CE">
        <w:rPr>
          <w:rFonts w:ascii="Arial" w:hAnsi="Arial" w:cs="Arial"/>
          <w:color w:val="000000" w:themeColor="text1"/>
          <w:sz w:val="18"/>
          <w:szCs w:val="18"/>
        </w:rPr>
        <w:t>e</w:t>
      </w:r>
      <w:r w:rsidRPr="00B855CE">
        <w:rPr>
          <w:rFonts w:ascii="Arial" w:hAnsi="Arial" w:cs="Arial"/>
          <w:color w:val="000000" w:themeColor="text1"/>
          <w:sz w:val="18"/>
          <w:szCs w:val="18"/>
        </w:rPr>
        <w:t xml:space="preserve"> BCS identifies not only what could be improved, but both the logical</w:t>
      </w:r>
      <w:r w:rsidR="00BB037D" w:rsidRPr="00B855CE">
        <w:rPr>
          <w:rFonts w:ascii="Arial" w:hAnsi="Arial" w:cs="Arial"/>
          <w:color w:val="000000" w:themeColor="text1"/>
          <w:sz w:val="18"/>
          <w:szCs w:val="18"/>
        </w:rPr>
        <w:t xml:space="preserve"> </w:t>
      </w:r>
      <w:r w:rsidRPr="00B855CE">
        <w:rPr>
          <w:rFonts w:ascii="Arial" w:hAnsi="Arial" w:cs="Arial"/>
          <w:color w:val="000000" w:themeColor="text1"/>
          <w:sz w:val="18"/>
          <w:szCs w:val="18"/>
        </w:rPr>
        <w:t>and emotional reasons for the changes to be made. This BCS addresses all areas from a financial perspective (products, markets, gross margins, strategies, manufacturing etcetera), all areas from a People perspective (employees, shareholders, neighbours, customers</w:t>
      </w:r>
      <w:r w:rsidR="008E04B5" w:rsidRPr="00B855CE">
        <w:rPr>
          <w:rFonts w:ascii="Arial" w:hAnsi="Arial" w:cs="Arial"/>
          <w:color w:val="000000" w:themeColor="text1"/>
          <w:sz w:val="18"/>
          <w:szCs w:val="18"/>
        </w:rPr>
        <w:t xml:space="preserve">, </w:t>
      </w:r>
      <w:r w:rsidR="00BB037D" w:rsidRPr="00B855CE">
        <w:rPr>
          <w:rFonts w:ascii="Arial" w:hAnsi="Arial" w:cs="Arial"/>
          <w:color w:val="000000" w:themeColor="text1"/>
          <w:sz w:val="18"/>
          <w:szCs w:val="18"/>
        </w:rPr>
        <w:t>club members</w:t>
      </w:r>
      <w:r w:rsidRPr="00B855CE">
        <w:rPr>
          <w:rFonts w:ascii="Arial" w:hAnsi="Arial" w:cs="Arial"/>
          <w:color w:val="000000" w:themeColor="text1"/>
          <w:sz w:val="18"/>
          <w:szCs w:val="18"/>
        </w:rPr>
        <w:t xml:space="preserve"> etcetera) and all areas from a Planet perspective (waste elimination, sourcing and use of natural resources, recycling etcetera). It addresses issue</w:t>
      </w:r>
      <w:r w:rsidR="00BB037D" w:rsidRPr="00B855CE">
        <w:rPr>
          <w:rFonts w:ascii="Arial" w:hAnsi="Arial" w:cs="Arial"/>
          <w:color w:val="000000" w:themeColor="text1"/>
          <w:sz w:val="18"/>
          <w:szCs w:val="18"/>
        </w:rPr>
        <w:t>s that may arise from</w:t>
      </w:r>
      <w:r w:rsidR="00BB037D" w:rsidRPr="00143067">
        <w:rPr>
          <w:rFonts w:ascii="Arial" w:hAnsi="Arial" w:cs="Arial"/>
          <w:color w:val="000000" w:themeColor="text1"/>
          <w:sz w:val="20"/>
          <w:szCs w:val="20"/>
        </w:rPr>
        <w:t xml:space="preserve"> </w:t>
      </w:r>
      <w:r w:rsidR="00BB037D" w:rsidRPr="00B855CE">
        <w:rPr>
          <w:rFonts w:ascii="Arial" w:hAnsi="Arial" w:cs="Arial"/>
          <w:color w:val="000000" w:themeColor="text1"/>
          <w:sz w:val="18"/>
          <w:szCs w:val="18"/>
        </w:rPr>
        <w:t xml:space="preserve">unethical or </w:t>
      </w:r>
      <w:r w:rsidR="001801A9" w:rsidRPr="00B855CE">
        <w:rPr>
          <w:rFonts w:ascii="Arial" w:hAnsi="Arial" w:cs="Arial"/>
          <w:color w:val="000000" w:themeColor="text1"/>
          <w:sz w:val="18"/>
          <w:szCs w:val="18"/>
        </w:rPr>
        <w:t>wrong decision</w:t>
      </w:r>
      <w:r w:rsidR="00BB037D" w:rsidRPr="00B855CE">
        <w:rPr>
          <w:rFonts w:ascii="Arial" w:hAnsi="Arial" w:cs="Arial"/>
          <w:color w:val="000000" w:themeColor="text1"/>
          <w:sz w:val="18"/>
          <w:szCs w:val="18"/>
        </w:rPr>
        <w:t xml:space="preserve"> making, poor governance, energy consumption, and overall minimisation of errors and waste</w:t>
      </w:r>
      <w:r w:rsidRPr="00B855CE">
        <w:rPr>
          <w:rFonts w:ascii="Arial" w:hAnsi="Arial" w:cs="Arial"/>
          <w:color w:val="000000" w:themeColor="text1"/>
          <w:sz w:val="18"/>
          <w:szCs w:val="18"/>
        </w:rPr>
        <w:t>.</w:t>
      </w:r>
    </w:p>
    <w:p w:rsidR="00E10D7B" w:rsidRPr="00B855CE" w:rsidRDefault="00E10D7B" w:rsidP="003D63C8">
      <w:pPr>
        <w:spacing w:after="0" w:line="240" w:lineRule="auto"/>
        <w:jc w:val="both"/>
        <w:rPr>
          <w:rFonts w:ascii="Arial" w:hAnsi="Arial" w:cs="Arial"/>
          <w:color w:val="000000" w:themeColor="text1"/>
          <w:sz w:val="18"/>
          <w:szCs w:val="18"/>
        </w:rPr>
      </w:pPr>
    </w:p>
    <w:p w:rsidR="00E10D7B" w:rsidRPr="00B855CE" w:rsidRDefault="00E10D7B" w:rsidP="003D63C8">
      <w:pPr>
        <w:spacing w:after="0" w:line="240" w:lineRule="auto"/>
        <w:jc w:val="both"/>
        <w:rPr>
          <w:rFonts w:ascii="Arial" w:hAnsi="Arial" w:cs="Arial"/>
          <w:color w:val="000000" w:themeColor="text1"/>
          <w:sz w:val="18"/>
          <w:szCs w:val="18"/>
        </w:rPr>
      </w:pPr>
      <w:r w:rsidRPr="00B855CE">
        <w:rPr>
          <w:rFonts w:ascii="Arial" w:hAnsi="Arial" w:cs="Arial"/>
          <w:b/>
          <w:color w:val="000000" w:themeColor="text1"/>
          <w:sz w:val="18"/>
          <w:szCs w:val="18"/>
        </w:rPr>
        <w:t>A summary so far:</w:t>
      </w:r>
      <w:r w:rsidRPr="00B855CE">
        <w:rPr>
          <w:rFonts w:ascii="Arial" w:hAnsi="Arial" w:cs="Arial"/>
          <w:color w:val="000000" w:themeColor="text1"/>
          <w:sz w:val="18"/>
          <w:szCs w:val="18"/>
        </w:rPr>
        <w:t xml:space="preserve"> up to now we’ve examined the ‘before’ and ‘after’</w:t>
      </w:r>
      <w:r w:rsidR="001801A9" w:rsidRPr="00B855CE">
        <w:rPr>
          <w:rFonts w:ascii="Arial" w:hAnsi="Arial" w:cs="Arial"/>
          <w:color w:val="000000" w:themeColor="text1"/>
          <w:sz w:val="18"/>
          <w:szCs w:val="18"/>
        </w:rPr>
        <w:t xml:space="preserve"> situations</w:t>
      </w:r>
      <w:r w:rsidRPr="00B855CE">
        <w:rPr>
          <w:rFonts w:ascii="Arial" w:hAnsi="Arial" w:cs="Arial"/>
          <w:color w:val="000000" w:themeColor="text1"/>
          <w:sz w:val="18"/>
          <w:szCs w:val="18"/>
        </w:rPr>
        <w:t xml:space="preserve"> and the </w:t>
      </w:r>
      <w:r w:rsidR="004668EE" w:rsidRPr="00B855CE">
        <w:rPr>
          <w:rFonts w:ascii="Arial" w:hAnsi="Arial" w:cs="Arial"/>
          <w:color w:val="000000" w:themeColor="text1"/>
          <w:sz w:val="18"/>
          <w:szCs w:val="18"/>
        </w:rPr>
        <w:t xml:space="preserve">possible need for </w:t>
      </w:r>
      <w:r w:rsidRPr="00B855CE">
        <w:rPr>
          <w:rFonts w:ascii="Arial" w:hAnsi="Arial" w:cs="Arial"/>
          <w:color w:val="000000" w:themeColor="text1"/>
          <w:sz w:val="18"/>
          <w:szCs w:val="18"/>
        </w:rPr>
        <w:t xml:space="preserve">a business case. What follows on from here is the actual work of transforming or reshaping the enterprise. This is where the hard-yards start.  </w:t>
      </w:r>
    </w:p>
    <w:p w:rsidR="00733272" w:rsidRDefault="00733272" w:rsidP="003D63C8">
      <w:pPr>
        <w:spacing w:after="0" w:line="240" w:lineRule="auto"/>
        <w:rPr>
          <w:rFonts w:ascii="Arial" w:hAnsi="Arial" w:cs="Arial"/>
          <w:b/>
          <w:bCs/>
          <w:sz w:val="24"/>
          <w:szCs w:val="24"/>
        </w:rPr>
      </w:pPr>
      <w:bookmarkStart w:id="16" w:name="_Toc484352738"/>
    </w:p>
    <w:p w:rsidR="004C2F92" w:rsidRPr="00587BE8" w:rsidRDefault="00A9108C" w:rsidP="003D63C8">
      <w:pPr>
        <w:spacing w:after="0" w:line="240" w:lineRule="auto"/>
        <w:rPr>
          <w:rFonts w:ascii="Arial" w:hAnsi="Arial" w:cs="Arial"/>
          <w:b/>
          <w:bCs/>
          <w:sz w:val="24"/>
          <w:szCs w:val="24"/>
        </w:rPr>
      </w:pPr>
      <w:r w:rsidRPr="00587BE8">
        <w:rPr>
          <w:rFonts w:ascii="Arial" w:hAnsi="Arial" w:cs="Arial"/>
          <w:b/>
          <w:bCs/>
          <w:sz w:val="24"/>
          <w:szCs w:val="24"/>
        </w:rPr>
        <w:t xml:space="preserve">Step 4: </w:t>
      </w:r>
      <w:r w:rsidR="007325AE" w:rsidRPr="00587BE8">
        <w:rPr>
          <w:rFonts w:ascii="Arial" w:hAnsi="Arial" w:cs="Arial"/>
          <w:b/>
          <w:bCs/>
          <w:sz w:val="24"/>
          <w:szCs w:val="24"/>
        </w:rPr>
        <w:t xml:space="preserve">Business Analysis </w:t>
      </w:r>
      <w:r w:rsidR="0050719C" w:rsidRPr="00587BE8">
        <w:rPr>
          <w:rFonts w:ascii="Arial" w:hAnsi="Arial" w:cs="Arial"/>
          <w:b/>
          <w:bCs/>
          <w:sz w:val="24"/>
          <w:szCs w:val="24"/>
        </w:rPr>
        <w:t xml:space="preserve">&amp; </w:t>
      </w:r>
      <w:r w:rsidR="007325AE" w:rsidRPr="00587BE8">
        <w:rPr>
          <w:rFonts w:ascii="Arial" w:hAnsi="Arial" w:cs="Arial"/>
          <w:b/>
          <w:bCs/>
          <w:sz w:val="24"/>
          <w:szCs w:val="24"/>
        </w:rPr>
        <w:t>T</w:t>
      </w:r>
      <w:r w:rsidRPr="00587BE8">
        <w:rPr>
          <w:rFonts w:ascii="Arial" w:hAnsi="Arial" w:cs="Arial"/>
          <w:b/>
          <w:bCs/>
          <w:sz w:val="24"/>
          <w:szCs w:val="24"/>
        </w:rPr>
        <w:t xml:space="preserve">ransformation </w:t>
      </w:r>
      <w:r w:rsidR="007325AE" w:rsidRPr="00587BE8">
        <w:rPr>
          <w:rFonts w:ascii="Arial" w:hAnsi="Arial" w:cs="Arial"/>
          <w:b/>
          <w:bCs/>
          <w:sz w:val="24"/>
          <w:szCs w:val="24"/>
        </w:rPr>
        <w:t xml:space="preserve">(BAT) </w:t>
      </w:r>
      <w:r w:rsidRPr="00587BE8">
        <w:rPr>
          <w:rFonts w:ascii="Arial" w:hAnsi="Arial" w:cs="Arial"/>
          <w:b/>
          <w:bCs/>
          <w:sz w:val="24"/>
          <w:szCs w:val="24"/>
        </w:rPr>
        <w:t>Plan</w:t>
      </w:r>
      <w:bookmarkEnd w:id="16"/>
    </w:p>
    <w:p w:rsidR="004B3B84" w:rsidRPr="00143067" w:rsidRDefault="004B3B84" w:rsidP="003D63C8">
      <w:pPr>
        <w:spacing w:after="0" w:line="240" w:lineRule="auto"/>
        <w:jc w:val="both"/>
        <w:rPr>
          <w:rFonts w:ascii="Arial" w:hAnsi="Arial" w:cs="Arial"/>
          <w:b/>
          <w:color w:val="000000" w:themeColor="text1"/>
          <w:sz w:val="20"/>
          <w:szCs w:val="20"/>
        </w:rPr>
      </w:pPr>
    </w:p>
    <w:p w:rsidR="00733272" w:rsidRDefault="00733272"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733272" w:rsidRDefault="00733272"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Pr>
          <w:rFonts w:ascii="Arial" w:eastAsia="Times New Roman" w:hAnsi="Arial" w:cs="Arial"/>
          <w:noProof/>
          <w:color w:val="000000" w:themeColor="text1"/>
          <w:kern w:val="1"/>
          <w:sz w:val="18"/>
          <w:szCs w:val="18"/>
          <w:lang w:val="en-US" w:eastAsia="en-AU"/>
        </w:rPr>
        <w:drawing>
          <wp:anchor distT="0" distB="0" distL="114300" distR="114300" simplePos="0" relativeHeight="251693056" behindDoc="1" locked="0" layoutInCell="1" allowOverlap="1">
            <wp:simplePos x="0" y="0"/>
            <wp:positionH relativeFrom="column">
              <wp:posOffset>2540</wp:posOffset>
            </wp:positionH>
            <wp:positionV relativeFrom="paragraph">
              <wp:posOffset>4445</wp:posOffset>
            </wp:positionV>
            <wp:extent cx="3149600" cy="953770"/>
            <wp:effectExtent l="0" t="0" r="0" b="0"/>
            <wp:wrapTight wrapText="bothSides">
              <wp:wrapPolygon edited="0">
                <wp:start x="0" y="0"/>
                <wp:lineTo x="0" y="21140"/>
                <wp:lineTo x="21426" y="21140"/>
                <wp:lineTo x="214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f.png"/>
                    <pic:cNvPicPr/>
                  </pic:nvPicPr>
                  <pic:blipFill>
                    <a:blip r:embed="rId17">
                      <a:extLst>
                        <a:ext uri="{28A0092B-C50C-407E-A947-70E740481C1C}">
                          <a14:useLocalDpi xmlns:a14="http://schemas.microsoft.com/office/drawing/2010/main" val="0"/>
                        </a:ext>
                      </a:extLst>
                    </a:blip>
                    <a:stretch>
                      <a:fillRect/>
                    </a:stretch>
                  </pic:blipFill>
                  <pic:spPr>
                    <a:xfrm>
                      <a:off x="0" y="0"/>
                      <a:ext cx="3149600" cy="953770"/>
                    </a:xfrm>
                    <a:prstGeom prst="rect">
                      <a:avLst/>
                    </a:prstGeom>
                  </pic:spPr>
                </pic:pic>
              </a:graphicData>
            </a:graphic>
            <wp14:sizeRelH relativeFrom="page">
              <wp14:pctWidth>0</wp14:pctWidth>
            </wp14:sizeRelH>
            <wp14:sizeRelV relativeFrom="page">
              <wp14:pctHeight>0</wp14:pctHeight>
            </wp14:sizeRelV>
          </wp:anchor>
        </w:drawing>
      </w:r>
    </w:p>
    <w:p w:rsidR="000E0F72" w:rsidRPr="00B855CE" w:rsidRDefault="00E93CA5"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 xml:space="preserve">From analyzing </w:t>
      </w:r>
      <w:r w:rsidR="00355690" w:rsidRPr="00B855CE">
        <w:rPr>
          <w:rFonts w:ascii="Arial" w:eastAsia="Times New Roman" w:hAnsi="Arial" w:cs="Arial"/>
          <w:color w:val="000000" w:themeColor="text1"/>
          <w:kern w:val="1"/>
          <w:sz w:val="18"/>
          <w:szCs w:val="18"/>
          <w:lang w:val="en-US" w:eastAsia="en-AU"/>
        </w:rPr>
        <w:t>the difference</w:t>
      </w:r>
      <w:r w:rsidRPr="00B855CE">
        <w:rPr>
          <w:rFonts w:ascii="Arial" w:eastAsia="Times New Roman" w:hAnsi="Arial" w:cs="Arial"/>
          <w:color w:val="000000" w:themeColor="text1"/>
          <w:kern w:val="1"/>
          <w:sz w:val="18"/>
          <w:szCs w:val="18"/>
          <w:lang w:val="en-US" w:eastAsia="en-AU"/>
        </w:rPr>
        <w:t>s</w:t>
      </w:r>
      <w:r w:rsidR="00355690" w:rsidRPr="00B855CE">
        <w:rPr>
          <w:rFonts w:ascii="Arial" w:eastAsia="Times New Roman" w:hAnsi="Arial" w:cs="Arial"/>
          <w:color w:val="000000" w:themeColor="text1"/>
          <w:kern w:val="1"/>
          <w:sz w:val="18"/>
          <w:szCs w:val="18"/>
          <w:lang w:val="en-US" w:eastAsia="en-AU"/>
        </w:rPr>
        <w:t xml:space="preserve"> between the current starting point </w:t>
      </w:r>
      <w:r w:rsidR="00F81153" w:rsidRPr="00B855CE">
        <w:rPr>
          <w:rFonts w:ascii="Arial" w:eastAsia="Times New Roman" w:hAnsi="Arial" w:cs="Arial"/>
          <w:color w:val="000000" w:themeColor="text1"/>
          <w:kern w:val="1"/>
          <w:sz w:val="18"/>
          <w:szCs w:val="18"/>
          <w:lang w:val="en-US" w:eastAsia="en-AU"/>
        </w:rPr>
        <w:t xml:space="preserve">(Point A) </w:t>
      </w:r>
      <w:r w:rsidR="00B5774C" w:rsidRPr="00B855CE">
        <w:rPr>
          <w:rFonts w:ascii="Arial" w:eastAsia="Times New Roman" w:hAnsi="Arial" w:cs="Arial"/>
          <w:color w:val="000000" w:themeColor="text1"/>
          <w:kern w:val="1"/>
          <w:sz w:val="18"/>
          <w:szCs w:val="18"/>
          <w:lang w:val="en-US" w:eastAsia="en-AU"/>
        </w:rPr>
        <w:t>and the ideal end</w:t>
      </w:r>
      <w:r w:rsidR="00CF1480" w:rsidRPr="00B855CE">
        <w:rPr>
          <w:rFonts w:ascii="Arial" w:eastAsia="Times New Roman" w:hAnsi="Arial" w:cs="Arial"/>
          <w:color w:val="000000" w:themeColor="text1"/>
          <w:kern w:val="1"/>
          <w:sz w:val="18"/>
          <w:szCs w:val="18"/>
          <w:lang w:val="en-US" w:eastAsia="en-AU"/>
        </w:rPr>
        <w:t>-</w:t>
      </w:r>
      <w:r w:rsidR="00B5774C" w:rsidRPr="00B855CE">
        <w:rPr>
          <w:rFonts w:ascii="Arial" w:eastAsia="Times New Roman" w:hAnsi="Arial" w:cs="Arial"/>
          <w:color w:val="000000" w:themeColor="text1"/>
          <w:kern w:val="1"/>
          <w:sz w:val="18"/>
          <w:szCs w:val="18"/>
          <w:lang w:val="en-US" w:eastAsia="en-AU"/>
        </w:rPr>
        <w:t xml:space="preserve">point </w:t>
      </w:r>
      <w:r w:rsidR="00F81153" w:rsidRPr="00B855CE">
        <w:rPr>
          <w:rFonts w:ascii="Arial" w:eastAsia="Times New Roman" w:hAnsi="Arial" w:cs="Arial"/>
          <w:color w:val="000000" w:themeColor="text1"/>
          <w:kern w:val="1"/>
          <w:sz w:val="18"/>
          <w:szCs w:val="18"/>
          <w:lang w:val="en-US" w:eastAsia="en-AU"/>
        </w:rPr>
        <w:t xml:space="preserve">(Point B) </w:t>
      </w:r>
      <w:r w:rsidRPr="00B855CE">
        <w:rPr>
          <w:rFonts w:ascii="Arial" w:eastAsia="Times New Roman" w:hAnsi="Arial" w:cs="Arial"/>
          <w:color w:val="000000" w:themeColor="text1"/>
          <w:kern w:val="1"/>
          <w:sz w:val="18"/>
          <w:szCs w:val="18"/>
          <w:lang w:val="en-US" w:eastAsia="en-AU"/>
        </w:rPr>
        <w:t>it is now easy to</w:t>
      </w:r>
      <w:r w:rsidR="00355690" w:rsidRPr="00B855CE">
        <w:rPr>
          <w:rFonts w:ascii="Arial" w:eastAsia="Times New Roman" w:hAnsi="Arial" w:cs="Arial"/>
          <w:color w:val="000000" w:themeColor="text1"/>
          <w:kern w:val="1"/>
          <w:sz w:val="18"/>
          <w:szCs w:val="18"/>
          <w:lang w:val="en-US" w:eastAsia="en-AU"/>
        </w:rPr>
        <w:t xml:space="preserve"> </w:t>
      </w:r>
      <w:r w:rsidR="009D59E0" w:rsidRPr="00B855CE">
        <w:rPr>
          <w:rFonts w:ascii="Arial" w:eastAsia="Times New Roman" w:hAnsi="Arial" w:cs="Arial"/>
          <w:color w:val="000000" w:themeColor="text1"/>
          <w:kern w:val="1"/>
          <w:sz w:val="18"/>
          <w:szCs w:val="18"/>
          <w:lang w:val="en-US" w:eastAsia="en-AU"/>
        </w:rPr>
        <w:t>determine</w:t>
      </w:r>
      <w:r w:rsidR="00355690" w:rsidRPr="00B855CE">
        <w:rPr>
          <w:rFonts w:ascii="Arial" w:eastAsia="Times New Roman" w:hAnsi="Arial" w:cs="Arial"/>
          <w:color w:val="000000" w:themeColor="text1"/>
          <w:kern w:val="1"/>
          <w:sz w:val="18"/>
          <w:szCs w:val="18"/>
          <w:lang w:val="en-US" w:eastAsia="en-AU"/>
        </w:rPr>
        <w:t xml:space="preserve"> what must change, what could </w:t>
      </w:r>
      <w:r w:rsidR="00B5774C" w:rsidRPr="00B855CE">
        <w:rPr>
          <w:rFonts w:ascii="Arial" w:eastAsia="Times New Roman" w:hAnsi="Arial" w:cs="Arial"/>
          <w:color w:val="000000" w:themeColor="text1"/>
          <w:kern w:val="1"/>
          <w:sz w:val="18"/>
          <w:szCs w:val="18"/>
          <w:lang w:val="en-US" w:eastAsia="en-AU"/>
        </w:rPr>
        <w:t xml:space="preserve">ideally </w:t>
      </w:r>
      <w:r w:rsidR="00355690" w:rsidRPr="00B855CE">
        <w:rPr>
          <w:rFonts w:ascii="Arial" w:eastAsia="Times New Roman" w:hAnsi="Arial" w:cs="Arial"/>
          <w:color w:val="000000" w:themeColor="text1"/>
          <w:kern w:val="1"/>
          <w:sz w:val="18"/>
          <w:szCs w:val="18"/>
          <w:lang w:val="en-US" w:eastAsia="en-AU"/>
        </w:rPr>
        <w:t xml:space="preserve">change, and what may never change.  From this information, a complete </w:t>
      </w:r>
      <w:r w:rsidR="00B5774C" w:rsidRPr="00B855CE">
        <w:rPr>
          <w:rFonts w:ascii="Arial" w:eastAsia="Times New Roman" w:hAnsi="Arial" w:cs="Arial"/>
          <w:color w:val="000000" w:themeColor="text1"/>
          <w:kern w:val="1"/>
          <w:sz w:val="18"/>
          <w:szCs w:val="18"/>
          <w:lang w:val="en-US" w:eastAsia="en-AU"/>
        </w:rPr>
        <w:t xml:space="preserve">transformation </w:t>
      </w:r>
      <w:r w:rsidR="00355690" w:rsidRPr="00B855CE">
        <w:rPr>
          <w:rFonts w:ascii="Arial" w:eastAsia="Times New Roman" w:hAnsi="Arial" w:cs="Arial"/>
          <w:color w:val="000000" w:themeColor="text1"/>
          <w:kern w:val="1"/>
          <w:sz w:val="18"/>
          <w:szCs w:val="18"/>
          <w:lang w:val="en-US" w:eastAsia="en-AU"/>
        </w:rPr>
        <w:t>plan can be created including</w:t>
      </w:r>
      <w:r w:rsidR="009D59E0" w:rsidRPr="00B855CE">
        <w:rPr>
          <w:rFonts w:ascii="Arial" w:eastAsia="Times New Roman" w:hAnsi="Arial" w:cs="Arial"/>
          <w:color w:val="000000" w:themeColor="text1"/>
          <w:kern w:val="1"/>
          <w:sz w:val="18"/>
          <w:szCs w:val="18"/>
          <w:lang w:val="en-US" w:eastAsia="en-AU"/>
        </w:rPr>
        <w:t>, for example,</w:t>
      </w:r>
      <w:r w:rsidR="00355690" w:rsidRPr="00B855CE">
        <w:rPr>
          <w:rFonts w:ascii="Arial" w:eastAsia="Times New Roman" w:hAnsi="Arial" w:cs="Arial"/>
          <w:color w:val="000000" w:themeColor="text1"/>
          <w:kern w:val="1"/>
          <w:sz w:val="18"/>
          <w:szCs w:val="18"/>
          <w:lang w:val="en-US" w:eastAsia="en-AU"/>
        </w:rPr>
        <w:t xml:space="preserve"> costs, timeframe, </w:t>
      </w:r>
      <w:r w:rsidR="009D59E0" w:rsidRPr="00B855CE">
        <w:rPr>
          <w:rFonts w:ascii="Arial" w:eastAsia="Times New Roman" w:hAnsi="Arial" w:cs="Arial"/>
          <w:color w:val="000000" w:themeColor="text1"/>
          <w:kern w:val="1"/>
          <w:sz w:val="18"/>
          <w:szCs w:val="18"/>
          <w:lang w:val="en-US" w:eastAsia="en-AU"/>
        </w:rPr>
        <w:t xml:space="preserve">and </w:t>
      </w:r>
      <w:r w:rsidR="00355690" w:rsidRPr="00B855CE">
        <w:rPr>
          <w:rFonts w:ascii="Arial" w:eastAsia="Times New Roman" w:hAnsi="Arial" w:cs="Arial"/>
          <w:color w:val="000000" w:themeColor="text1"/>
          <w:kern w:val="1"/>
          <w:sz w:val="18"/>
          <w:szCs w:val="18"/>
          <w:lang w:val="en-US" w:eastAsia="en-AU"/>
        </w:rPr>
        <w:t xml:space="preserve">involvement. The </w:t>
      </w:r>
      <w:r w:rsidR="00B5774C" w:rsidRPr="00B855CE">
        <w:rPr>
          <w:rFonts w:ascii="Arial" w:eastAsia="Times New Roman" w:hAnsi="Arial" w:cs="Arial"/>
          <w:color w:val="000000" w:themeColor="text1"/>
          <w:kern w:val="1"/>
          <w:sz w:val="18"/>
          <w:szCs w:val="18"/>
          <w:lang w:val="en-US" w:eastAsia="en-AU"/>
        </w:rPr>
        <w:t xml:space="preserve">transformation </w:t>
      </w:r>
      <w:r w:rsidR="00355690" w:rsidRPr="00B855CE">
        <w:rPr>
          <w:rFonts w:ascii="Arial" w:eastAsia="Times New Roman" w:hAnsi="Arial" w:cs="Arial"/>
          <w:color w:val="000000" w:themeColor="text1"/>
          <w:kern w:val="1"/>
          <w:sz w:val="18"/>
          <w:szCs w:val="18"/>
          <w:lang w:val="en-US" w:eastAsia="en-AU"/>
        </w:rPr>
        <w:t xml:space="preserve">plan identifies all the steps required to complete the overall </w:t>
      </w:r>
      <w:r w:rsidR="00B5774C" w:rsidRPr="00B855CE">
        <w:rPr>
          <w:rFonts w:ascii="Arial" w:eastAsia="Times New Roman" w:hAnsi="Arial" w:cs="Arial"/>
          <w:color w:val="000000" w:themeColor="text1"/>
          <w:kern w:val="1"/>
          <w:sz w:val="18"/>
          <w:szCs w:val="18"/>
          <w:lang w:val="en-US" w:eastAsia="en-AU"/>
        </w:rPr>
        <w:t>transformation</w:t>
      </w:r>
      <w:r w:rsidR="00355690" w:rsidRPr="00B855CE">
        <w:rPr>
          <w:rFonts w:ascii="Arial" w:eastAsia="Times New Roman" w:hAnsi="Arial" w:cs="Arial"/>
          <w:color w:val="000000" w:themeColor="text1"/>
          <w:kern w:val="1"/>
          <w:sz w:val="18"/>
          <w:szCs w:val="18"/>
          <w:lang w:val="en-US" w:eastAsia="en-AU"/>
        </w:rPr>
        <w:t xml:space="preserve"> and this may take weeks for some aspects, months for others, and even years for </w:t>
      </w:r>
      <w:r w:rsidR="00B5774C" w:rsidRPr="00B855CE">
        <w:rPr>
          <w:rFonts w:ascii="Arial" w:eastAsia="Times New Roman" w:hAnsi="Arial" w:cs="Arial"/>
          <w:color w:val="000000" w:themeColor="text1"/>
          <w:kern w:val="1"/>
          <w:sz w:val="18"/>
          <w:szCs w:val="18"/>
          <w:lang w:val="en-US" w:eastAsia="en-AU"/>
        </w:rPr>
        <w:t>the more complex issues</w:t>
      </w:r>
      <w:r w:rsidR="00355690" w:rsidRPr="00B855CE">
        <w:rPr>
          <w:rFonts w:ascii="Arial" w:eastAsia="Times New Roman" w:hAnsi="Arial" w:cs="Arial"/>
          <w:color w:val="000000" w:themeColor="text1"/>
          <w:kern w:val="1"/>
          <w:sz w:val="18"/>
          <w:szCs w:val="18"/>
          <w:lang w:val="en-US" w:eastAsia="en-AU"/>
        </w:rPr>
        <w:t xml:space="preserve">. </w:t>
      </w:r>
    </w:p>
    <w:p w:rsidR="000E0F72" w:rsidRPr="00B855CE" w:rsidRDefault="000E0F72"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0E0F72" w:rsidRPr="00B855CE" w:rsidRDefault="00C244A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In the case of Parker Hannifin, the overall time from discovering the loss to rectifying the system with all new processes in place took about a year, maybe a bit longer, but certainly less than two years.</w:t>
      </w:r>
    </w:p>
    <w:p w:rsidR="00C244AB" w:rsidRPr="00B855CE" w:rsidRDefault="00C244A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 xml:space="preserve">A number of years later, the writer went through a comparable situation with another industrial company, David Brown </w:t>
      </w:r>
      <w:r w:rsidRPr="00B855CE">
        <w:rPr>
          <w:rFonts w:ascii="Arial" w:eastAsia="Times New Roman" w:hAnsi="Arial" w:cs="Arial"/>
          <w:color w:val="000000" w:themeColor="text1"/>
          <w:kern w:val="1"/>
          <w:sz w:val="18"/>
          <w:szCs w:val="18"/>
          <w:lang w:val="en-US" w:eastAsia="en-AU"/>
        </w:rPr>
        <w:t xml:space="preserve">Engineering and Hydraulics Pty Ltd in Sydney. This company-wide transformation also took around 12 months and within a further 12 months, ended up not only very profitable, but totally debt free. </w:t>
      </w:r>
    </w:p>
    <w:p w:rsidR="000E0F72" w:rsidRPr="00B855CE" w:rsidRDefault="000E0F72"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C244AB" w:rsidRPr="00B855CE" w:rsidRDefault="00C244A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 xml:space="preserve">A </w:t>
      </w:r>
      <w:r w:rsidR="004668EE" w:rsidRPr="00B855CE">
        <w:rPr>
          <w:rFonts w:ascii="Arial" w:eastAsia="Times New Roman" w:hAnsi="Arial" w:cs="Arial"/>
          <w:color w:val="000000" w:themeColor="text1"/>
          <w:kern w:val="1"/>
          <w:sz w:val="18"/>
          <w:szCs w:val="18"/>
          <w:lang w:val="en-US" w:eastAsia="en-AU"/>
        </w:rPr>
        <w:t>well-documented</w:t>
      </w:r>
      <w:r w:rsidRPr="00B855CE">
        <w:rPr>
          <w:rFonts w:ascii="Arial" w:eastAsia="Times New Roman" w:hAnsi="Arial" w:cs="Arial"/>
          <w:color w:val="000000" w:themeColor="text1"/>
          <w:kern w:val="1"/>
          <w:sz w:val="18"/>
          <w:szCs w:val="18"/>
          <w:lang w:val="en-US" w:eastAsia="en-AU"/>
        </w:rPr>
        <w:t xml:space="preserve"> </w:t>
      </w:r>
      <w:r w:rsidR="00355690" w:rsidRPr="00B855CE">
        <w:rPr>
          <w:rFonts w:ascii="Arial" w:eastAsia="Times New Roman" w:hAnsi="Arial" w:cs="Arial"/>
          <w:color w:val="000000" w:themeColor="text1"/>
          <w:kern w:val="1"/>
          <w:sz w:val="18"/>
          <w:szCs w:val="18"/>
          <w:lang w:val="en-US" w:eastAsia="en-AU"/>
        </w:rPr>
        <w:t>case i</w:t>
      </w:r>
      <w:r w:rsidRPr="00B855CE">
        <w:rPr>
          <w:rFonts w:ascii="Arial" w:eastAsia="Times New Roman" w:hAnsi="Arial" w:cs="Arial"/>
          <w:color w:val="000000" w:themeColor="text1"/>
          <w:kern w:val="1"/>
          <w:sz w:val="18"/>
          <w:szCs w:val="18"/>
          <w:lang w:val="en-US" w:eastAsia="en-AU"/>
        </w:rPr>
        <w:t>nvolv</w:t>
      </w:r>
      <w:r w:rsidR="004668EE" w:rsidRPr="00B855CE">
        <w:rPr>
          <w:rFonts w:ascii="Arial" w:eastAsia="Times New Roman" w:hAnsi="Arial" w:cs="Arial"/>
          <w:color w:val="000000" w:themeColor="text1"/>
          <w:kern w:val="1"/>
          <w:sz w:val="18"/>
          <w:szCs w:val="18"/>
          <w:lang w:val="en-US" w:eastAsia="en-AU"/>
        </w:rPr>
        <w:t xml:space="preserve">ing a </w:t>
      </w:r>
      <w:r w:rsidRPr="00B855CE">
        <w:rPr>
          <w:rFonts w:ascii="Arial" w:eastAsia="Times New Roman" w:hAnsi="Arial" w:cs="Arial"/>
          <w:color w:val="000000" w:themeColor="text1"/>
          <w:kern w:val="1"/>
          <w:sz w:val="18"/>
          <w:szCs w:val="18"/>
          <w:lang w:val="en-US" w:eastAsia="en-AU"/>
        </w:rPr>
        <w:t xml:space="preserve">large </w:t>
      </w:r>
      <w:r w:rsidR="004668EE" w:rsidRPr="00B855CE">
        <w:rPr>
          <w:rFonts w:ascii="Arial" w:eastAsia="Times New Roman" w:hAnsi="Arial" w:cs="Arial"/>
          <w:color w:val="000000" w:themeColor="text1"/>
          <w:kern w:val="1"/>
          <w:sz w:val="18"/>
          <w:szCs w:val="18"/>
          <w:lang w:val="en-US" w:eastAsia="en-AU"/>
        </w:rPr>
        <w:t>carpet manufacturer</w:t>
      </w:r>
      <w:r w:rsidR="00355690" w:rsidRPr="00B855CE">
        <w:rPr>
          <w:rFonts w:ascii="Arial" w:eastAsia="Times New Roman" w:hAnsi="Arial" w:cs="Arial"/>
          <w:color w:val="000000" w:themeColor="text1"/>
          <w:kern w:val="1"/>
          <w:sz w:val="18"/>
          <w:szCs w:val="18"/>
          <w:lang w:val="en-US" w:eastAsia="en-AU"/>
        </w:rPr>
        <w:t xml:space="preserve"> </w:t>
      </w:r>
      <w:r w:rsidR="004668EE" w:rsidRPr="00B855CE">
        <w:rPr>
          <w:rFonts w:ascii="Arial" w:eastAsia="Times New Roman" w:hAnsi="Arial" w:cs="Arial"/>
          <w:color w:val="000000" w:themeColor="text1"/>
          <w:kern w:val="1"/>
          <w:sz w:val="18"/>
          <w:szCs w:val="18"/>
          <w:lang w:val="en-US" w:eastAsia="en-AU"/>
        </w:rPr>
        <w:t xml:space="preserve">(Interface, 2008) </w:t>
      </w:r>
      <w:r w:rsidR="00355690" w:rsidRPr="00B855CE">
        <w:rPr>
          <w:rFonts w:ascii="Arial" w:eastAsia="Times New Roman" w:hAnsi="Arial" w:cs="Arial"/>
          <w:color w:val="000000" w:themeColor="text1"/>
          <w:kern w:val="1"/>
          <w:sz w:val="18"/>
          <w:szCs w:val="18"/>
          <w:lang w:val="en-US" w:eastAsia="en-AU"/>
        </w:rPr>
        <w:t xml:space="preserve">where the </w:t>
      </w:r>
      <w:r w:rsidR="00F81153" w:rsidRPr="00B855CE">
        <w:rPr>
          <w:rFonts w:ascii="Arial" w:eastAsia="Times New Roman" w:hAnsi="Arial" w:cs="Arial"/>
          <w:color w:val="000000" w:themeColor="text1"/>
          <w:kern w:val="1"/>
          <w:sz w:val="18"/>
          <w:szCs w:val="18"/>
          <w:lang w:val="en-US" w:eastAsia="en-AU"/>
        </w:rPr>
        <w:t>management</w:t>
      </w:r>
      <w:r w:rsidR="00355690" w:rsidRPr="00B855CE">
        <w:rPr>
          <w:rFonts w:ascii="Arial" w:eastAsia="Times New Roman" w:hAnsi="Arial" w:cs="Arial"/>
          <w:color w:val="000000" w:themeColor="text1"/>
          <w:kern w:val="1"/>
          <w:sz w:val="18"/>
          <w:szCs w:val="18"/>
          <w:lang w:val="en-US" w:eastAsia="en-AU"/>
        </w:rPr>
        <w:t xml:space="preserve"> </w:t>
      </w:r>
      <w:r w:rsidR="00401E41" w:rsidRPr="00B855CE">
        <w:rPr>
          <w:rFonts w:ascii="Arial" w:eastAsia="Times New Roman" w:hAnsi="Arial" w:cs="Arial"/>
          <w:color w:val="000000" w:themeColor="text1"/>
          <w:kern w:val="1"/>
          <w:sz w:val="18"/>
          <w:szCs w:val="18"/>
          <w:lang w:val="en-US" w:eastAsia="en-AU"/>
        </w:rPr>
        <w:t xml:space="preserve">believed </w:t>
      </w:r>
      <w:r w:rsidR="00215782" w:rsidRPr="00B855CE">
        <w:rPr>
          <w:rFonts w:ascii="Arial" w:eastAsia="Times New Roman" w:hAnsi="Arial" w:cs="Arial"/>
          <w:color w:val="000000" w:themeColor="text1"/>
          <w:kern w:val="1"/>
          <w:sz w:val="18"/>
          <w:szCs w:val="18"/>
          <w:lang w:val="en-US" w:eastAsia="en-AU"/>
        </w:rPr>
        <w:t>the</w:t>
      </w:r>
      <w:r w:rsidR="00355690" w:rsidRPr="00B855CE">
        <w:rPr>
          <w:rFonts w:ascii="Arial" w:eastAsia="Times New Roman" w:hAnsi="Arial" w:cs="Arial"/>
          <w:color w:val="000000" w:themeColor="text1"/>
          <w:kern w:val="1"/>
          <w:sz w:val="18"/>
          <w:szCs w:val="18"/>
          <w:lang w:val="en-US" w:eastAsia="en-AU"/>
        </w:rPr>
        <w:t xml:space="preserve"> company needed to become sustainable</w:t>
      </w:r>
      <w:r w:rsidR="00B5774C" w:rsidRPr="00B855CE">
        <w:rPr>
          <w:rFonts w:ascii="Arial" w:eastAsia="Times New Roman" w:hAnsi="Arial" w:cs="Arial"/>
          <w:color w:val="000000" w:themeColor="text1"/>
          <w:kern w:val="1"/>
          <w:sz w:val="18"/>
          <w:szCs w:val="18"/>
          <w:lang w:val="en-US" w:eastAsia="en-AU"/>
        </w:rPr>
        <w:t xml:space="preserve"> </w:t>
      </w:r>
      <w:r w:rsidR="00F81153" w:rsidRPr="00B855CE">
        <w:rPr>
          <w:rFonts w:ascii="Arial" w:eastAsia="Times New Roman" w:hAnsi="Arial" w:cs="Arial"/>
          <w:color w:val="000000" w:themeColor="text1"/>
          <w:kern w:val="1"/>
          <w:sz w:val="18"/>
          <w:szCs w:val="18"/>
          <w:lang w:val="en-US" w:eastAsia="en-AU"/>
        </w:rPr>
        <w:t xml:space="preserve">to avoid future litigation and to maintain viability in a globalizing market. The </w:t>
      </w:r>
      <w:r w:rsidR="00355690" w:rsidRPr="00B855CE">
        <w:rPr>
          <w:rFonts w:ascii="Arial" w:eastAsia="Times New Roman" w:hAnsi="Arial" w:cs="Arial"/>
          <w:color w:val="000000" w:themeColor="text1"/>
          <w:kern w:val="1"/>
          <w:sz w:val="18"/>
          <w:szCs w:val="18"/>
          <w:lang w:val="en-US" w:eastAsia="en-AU"/>
        </w:rPr>
        <w:t xml:space="preserve">entire journey, as yet </w:t>
      </w:r>
      <w:r w:rsidR="00E93CA5" w:rsidRPr="00B855CE">
        <w:rPr>
          <w:rFonts w:ascii="Arial" w:eastAsia="Times New Roman" w:hAnsi="Arial" w:cs="Arial"/>
          <w:color w:val="000000" w:themeColor="text1"/>
          <w:kern w:val="1"/>
          <w:sz w:val="18"/>
          <w:szCs w:val="18"/>
          <w:lang w:val="en-US" w:eastAsia="en-AU"/>
        </w:rPr>
        <w:t>unfinished</w:t>
      </w:r>
      <w:r w:rsidR="00355690" w:rsidRPr="00B855CE">
        <w:rPr>
          <w:rFonts w:ascii="Arial" w:eastAsia="Times New Roman" w:hAnsi="Arial" w:cs="Arial"/>
          <w:color w:val="000000" w:themeColor="text1"/>
          <w:kern w:val="1"/>
          <w:sz w:val="18"/>
          <w:szCs w:val="18"/>
          <w:lang w:val="en-US" w:eastAsia="en-AU"/>
        </w:rPr>
        <w:t>, w</w:t>
      </w:r>
      <w:r w:rsidR="00E93CA5" w:rsidRPr="00B855CE">
        <w:rPr>
          <w:rFonts w:ascii="Arial" w:eastAsia="Times New Roman" w:hAnsi="Arial" w:cs="Arial"/>
          <w:color w:val="000000" w:themeColor="text1"/>
          <w:kern w:val="1"/>
          <w:sz w:val="18"/>
          <w:szCs w:val="18"/>
          <w:lang w:val="en-US" w:eastAsia="en-AU"/>
        </w:rPr>
        <w:t>ill</w:t>
      </w:r>
      <w:r w:rsidR="00355690" w:rsidRPr="00B855CE">
        <w:rPr>
          <w:rFonts w:ascii="Arial" w:eastAsia="Times New Roman" w:hAnsi="Arial" w:cs="Arial"/>
          <w:color w:val="000000" w:themeColor="text1"/>
          <w:kern w:val="1"/>
          <w:sz w:val="18"/>
          <w:szCs w:val="18"/>
          <w:lang w:val="en-US" w:eastAsia="en-AU"/>
        </w:rPr>
        <w:t xml:space="preserve"> take </w:t>
      </w:r>
      <w:r w:rsidR="00B5774C" w:rsidRPr="00B855CE">
        <w:rPr>
          <w:rFonts w:ascii="Arial" w:eastAsia="Times New Roman" w:hAnsi="Arial" w:cs="Arial"/>
          <w:color w:val="000000" w:themeColor="text1"/>
          <w:kern w:val="1"/>
          <w:sz w:val="18"/>
          <w:szCs w:val="18"/>
          <w:lang w:val="en-US" w:eastAsia="en-AU"/>
        </w:rPr>
        <w:t xml:space="preserve">more than </w:t>
      </w:r>
      <w:r w:rsidR="00355690" w:rsidRPr="00B855CE">
        <w:rPr>
          <w:rFonts w:ascii="Arial" w:eastAsia="Times New Roman" w:hAnsi="Arial" w:cs="Arial"/>
          <w:color w:val="000000" w:themeColor="text1"/>
          <w:kern w:val="1"/>
          <w:sz w:val="18"/>
          <w:szCs w:val="18"/>
          <w:lang w:val="en-US" w:eastAsia="en-AU"/>
        </w:rPr>
        <w:t xml:space="preserve">20 years </w:t>
      </w:r>
      <w:r w:rsidR="00E93CA5" w:rsidRPr="00B855CE">
        <w:rPr>
          <w:rFonts w:ascii="Arial" w:eastAsia="Times New Roman" w:hAnsi="Arial" w:cs="Arial"/>
          <w:color w:val="000000" w:themeColor="text1"/>
          <w:kern w:val="1"/>
          <w:sz w:val="18"/>
          <w:szCs w:val="18"/>
          <w:lang w:val="en-US" w:eastAsia="en-AU"/>
        </w:rPr>
        <w:t>to complete</w:t>
      </w:r>
      <w:r w:rsidR="00355690" w:rsidRPr="00B855CE">
        <w:rPr>
          <w:rFonts w:ascii="Arial" w:eastAsia="Times New Roman" w:hAnsi="Arial" w:cs="Arial"/>
          <w:color w:val="000000" w:themeColor="text1"/>
          <w:kern w:val="1"/>
          <w:sz w:val="18"/>
          <w:szCs w:val="18"/>
          <w:lang w:val="en-US" w:eastAsia="en-AU"/>
        </w:rPr>
        <w:t>. However</w:t>
      </w:r>
      <w:r w:rsidR="00215782" w:rsidRPr="00B855CE">
        <w:rPr>
          <w:rFonts w:ascii="Arial" w:eastAsia="Times New Roman" w:hAnsi="Arial" w:cs="Arial"/>
          <w:color w:val="000000" w:themeColor="text1"/>
          <w:kern w:val="1"/>
          <w:sz w:val="18"/>
          <w:szCs w:val="18"/>
          <w:lang w:val="en-US" w:eastAsia="en-AU"/>
        </w:rPr>
        <w:t xml:space="preserve">, according to the CEO, </w:t>
      </w:r>
      <w:r w:rsidRPr="00B855CE">
        <w:rPr>
          <w:rFonts w:ascii="Arial" w:eastAsia="Times New Roman" w:hAnsi="Arial" w:cs="Arial"/>
          <w:color w:val="000000" w:themeColor="text1"/>
          <w:kern w:val="1"/>
          <w:sz w:val="18"/>
          <w:szCs w:val="18"/>
          <w:lang w:val="en-US" w:eastAsia="en-AU"/>
        </w:rPr>
        <w:t>i</w:t>
      </w:r>
      <w:r w:rsidR="00355690" w:rsidRPr="00B855CE">
        <w:rPr>
          <w:rFonts w:ascii="Arial" w:eastAsia="Times New Roman" w:hAnsi="Arial" w:cs="Arial"/>
          <w:color w:val="000000" w:themeColor="text1"/>
          <w:kern w:val="1"/>
          <w:sz w:val="18"/>
          <w:szCs w:val="18"/>
          <w:lang w:val="en-US" w:eastAsia="en-AU"/>
        </w:rPr>
        <w:t xml:space="preserve">f the company is not </w:t>
      </w:r>
      <w:r w:rsidR="00B5774C" w:rsidRPr="00B855CE">
        <w:rPr>
          <w:rFonts w:ascii="Arial" w:eastAsia="Times New Roman" w:hAnsi="Arial" w:cs="Arial"/>
          <w:color w:val="000000" w:themeColor="text1"/>
          <w:kern w:val="1"/>
          <w:sz w:val="18"/>
          <w:szCs w:val="18"/>
          <w:lang w:val="en-US" w:eastAsia="en-AU"/>
        </w:rPr>
        <w:t xml:space="preserve">wholly </w:t>
      </w:r>
      <w:r w:rsidR="00355690" w:rsidRPr="00B855CE">
        <w:rPr>
          <w:rFonts w:ascii="Arial" w:eastAsia="Times New Roman" w:hAnsi="Arial" w:cs="Arial"/>
          <w:color w:val="000000" w:themeColor="text1"/>
          <w:kern w:val="1"/>
          <w:sz w:val="18"/>
          <w:szCs w:val="18"/>
          <w:lang w:val="en-US" w:eastAsia="en-AU"/>
        </w:rPr>
        <w:t>converted</w:t>
      </w:r>
      <w:r w:rsidR="004668EE" w:rsidRPr="00B855CE">
        <w:rPr>
          <w:rFonts w:ascii="Arial" w:eastAsia="Times New Roman" w:hAnsi="Arial" w:cs="Arial"/>
          <w:color w:val="000000" w:themeColor="text1"/>
          <w:kern w:val="1"/>
          <w:sz w:val="18"/>
          <w:szCs w:val="18"/>
          <w:lang w:val="en-US" w:eastAsia="en-AU"/>
        </w:rPr>
        <w:t>,</w:t>
      </w:r>
      <w:r w:rsidR="00215782" w:rsidRPr="00B855CE">
        <w:rPr>
          <w:rFonts w:ascii="Arial" w:eastAsia="Times New Roman" w:hAnsi="Arial" w:cs="Arial"/>
          <w:color w:val="000000" w:themeColor="text1"/>
          <w:kern w:val="1"/>
          <w:sz w:val="18"/>
          <w:szCs w:val="18"/>
          <w:lang w:val="en-US" w:eastAsia="en-AU"/>
        </w:rPr>
        <w:t xml:space="preserve"> </w:t>
      </w:r>
      <w:r w:rsidR="004668EE" w:rsidRPr="00B855CE">
        <w:rPr>
          <w:rFonts w:ascii="Arial" w:eastAsia="Times New Roman" w:hAnsi="Arial" w:cs="Arial"/>
          <w:color w:val="000000" w:themeColor="text1"/>
          <w:kern w:val="1"/>
          <w:sz w:val="18"/>
          <w:szCs w:val="18"/>
          <w:lang w:val="en-US" w:eastAsia="en-AU"/>
        </w:rPr>
        <w:t>he and his fellow Directors could end up in Jail</w:t>
      </w:r>
      <w:r w:rsidR="00355690" w:rsidRPr="00B855CE">
        <w:rPr>
          <w:rFonts w:ascii="Arial" w:eastAsia="Times New Roman" w:hAnsi="Arial" w:cs="Arial"/>
          <w:color w:val="000000" w:themeColor="text1"/>
          <w:kern w:val="1"/>
          <w:sz w:val="18"/>
          <w:szCs w:val="18"/>
          <w:lang w:val="en-US" w:eastAsia="en-AU"/>
        </w:rPr>
        <w:t xml:space="preserve">. </w:t>
      </w:r>
    </w:p>
    <w:p w:rsidR="00C244AB" w:rsidRPr="00B855CE" w:rsidRDefault="00C244AB"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D37EA5" w:rsidRPr="00B855CE" w:rsidRDefault="00B5774C" w:rsidP="003D63C8">
      <w:pPr>
        <w:widowControl w:val="0"/>
        <w:suppressAutoHyphens/>
        <w:overflowPunct w:val="0"/>
        <w:autoSpaceDE w:val="0"/>
        <w:autoSpaceDN w:val="0"/>
        <w:adjustRightInd w:val="0"/>
        <w:spacing w:after="0" w:line="240" w:lineRule="auto"/>
        <w:jc w:val="both"/>
        <w:textAlignment w:val="baseline"/>
        <w:rPr>
          <w:rFonts w:ascii="Arial" w:hAnsi="Arial" w:cs="Arial"/>
          <w:color w:val="000000" w:themeColor="text1"/>
          <w:sz w:val="18"/>
          <w:szCs w:val="18"/>
        </w:rPr>
      </w:pPr>
      <w:r w:rsidRPr="00B855CE">
        <w:rPr>
          <w:rFonts w:ascii="Arial" w:eastAsia="Times New Roman" w:hAnsi="Arial" w:cs="Arial"/>
          <w:color w:val="000000" w:themeColor="text1"/>
          <w:kern w:val="1"/>
          <w:sz w:val="18"/>
          <w:szCs w:val="18"/>
          <w:lang w:val="en-US" w:eastAsia="en-AU"/>
        </w:rPr>
        <w:t>In summary, t</w:t>
      </w:r>
      <w:r w:rsidR="00D37EA5" w:rsidRPr="00B855CE">
        <w:rPr>
          <w:rFonts w:ascii="Arial" w:hAnsi="Arial" w:cs="Arial"/>
          <w:color w:val="000000" w:themeColor="text1"/>
          <w:sz w:val="18"/>
          <w:szCs w:val="18"/>
        </w:rPr>
        <w:t xml:space="preserve">he ultimate purpose of this </w:t>
      </w:r>
      <w:r w:rsidR="009D59E0" w:rsidRPr="00B855CE">
        <w:rPr>
          <w:rFonts w:ascii="Arial" w:hAnsi="Arial" w:cs="Arial"/>
          <w:color w:val="000000" w:themeColor="text1"/>
          <w:sz w:val="18"/>
          <w:szCs w:val="18"/>
        </w:rPr>
        <w:t xml:space="preserve">transformation </w:t>
      </w:r>
      <w:r w:rsidR="00D37EA5" w:rsidRPr="00B855CE">
        <w:rPr>
          <w:rFonts w:ascii="Arial" w:hAnsi="Arial" w:cs="Arial"/>
          <w:color w:val="000000" w:themeColor="text1"/>
          <w:sz w:val="18"/>
          <w:szCs w:val="18"/>
        </w:rPr>
        <w:t xml:space="preserve">plan is </w:t>
      </w:r>
      <w:r w:rsidR="00E93CA5" w:rsidRPr="00B855CE">
        <w:rPr>
          <w:rFonts w:ascii="Arial" w:hAnsi="Arial" w:cs="Arial"/>
          <w:color w:val="000000" w:themeColor="text1"/>
          <w:sz w:val="18"/>
          <w:szCs w:val="18"/>
        </w:rPr>
        <w:t>the transformation</w:t>
      </w:r>
      <w:r w:rsidR="00D37EA5" w:rsidRPr="00B855CE">
        <w:rPr>
          <w:rFonts w:ascii="Arial" w:hAnsi="Arial" w:cs="Arial"/>
          <w:color w:val="000000" w:themeColor="text1"/>
          <w:sz w:val="18"/>
          <w:szCs w:val="18"/>
        </w:rPr>
        <w:t xml:space="preserve"> </w:t>
      </w:r>
      <w:r w:rsidRPr="00B855CE">
        <w:rPr>
          <w:rFonts w:ascii="Arial" w:hAnsi="Arial" w:cs="Arial"/>
          <w:color w:val="000000" w:themeColor="text1"/>
          <w:sz w:val="18"/>
          <w:szCs w:val="18"/>
        </w:rPr>
        <w:t xml:space="preserve">of </w:t>
      </w:r>
      <w:r w:rsidR="009D59E0" w:rsidRPr="00B855CE">
        <w:rPr>
          <w:rFonts w:ascii="Arial" w:hAnsi="Arial" w:cs="Arial"/>
          <w:color w:val="000000" w:themeColor="text1"/>
          <w:sz w:val="18"/>
          <w:szCs w:val="18"/>
        </w:rPr>
        <w:t xml:space="preserve">a company </w:t>
      </w:r>
      <w:r w:rsidR="00D37EA5" w:rsidRPr="00B855CE">
        <w:rPr>
          <w:rFonts w:ascii="Arial" w:hAnsi="Arial" w:cs="Arial"/>
          <w:color w:val="000000" w:themeColor="text1"/>
          <w:sz w:val="18"/>
          <w:szCs w:val="18"/>
        </w:rPr>
        <w:t>from Point A to Point B.</w:t>
      </w:r>
      <w:r w:rsidR="00C8070F" w:rsidRPr="00B855CE">
        <w:rPr>
          <w:rFonts w:ascii="Arial" w:hAnsi="Arial" w:cs="Arial"/>
          <w:color w:val="000000" w:themeColor="text1"/>
          <w:sz w:val="18"/>
          <w:szCs w:val="18"/>
        </w:rPr>
        <w:t xml:space="preserve"> Is transformation easy and simple? Rarely</w:t>
      </w:r>
      <w:r w:rsidR="00081067" w:rsidRPr="00B855CE">
        <w:rPr>
          <w:rFonts w:ascii="Arial" w:hAnsi="Arial" w:cs="Arial"/>
          <w:color w:val="000000" w:themeColor="text1"/>
          <w:sz w:val="18"/>
          <w:szCs w:val="18"/>
        </w:rPr>
        <w:t>, b</w:t>
      </w:r>
      <w:r w:rsidR="00C8070F" w:rsidRPr="00B855CE">
        <w:rPr>
          <w:rFonts w:ascii="Arial" w:hAnsi="Arial" w:cs="Arial"/>
          <w:color w:val="000000" w:themeColor="text1"/>
          <w:sz w:val="18"/>
          <w:szCs w:val="18"/>
        </w:rPr>
        <w:t>ut it is critical for long term survival</w:t>
      </w:r>
      <w:r w:rsidR="001F5FEF" w:rsidRPr="00B855CE">
        <w:rPr>
          <w:rFonts w:ascii="Arial" w:hAnsi="Arial" w:cs="Arial"/>
          <w:color w:val="000000" w:themeColor="text1"/>
          <w:sz w:val="18"/>
          <w:szCs w:val="18"/>
        </w:rPr>
        <w:t xml:space="preserve"> – and to help Directors sleep better at night</w:t>
      </w:r>
      <w:r w:rsidR="00C8070F" w:rsidRPr="00B855CE">
        <w:rPr>
          <w:rFonts w:ascii="Arial" w:hAnsi="Arial" w:cs="Arial"/>
          <w:color w:val="000000" w:themeColor="text1"/>
          <w:sz w:val="18"/>
          <w:szCs w:val="18"/>
        </w:rPr>
        <w:t xml:space="preserve">. </w:t>
      </w:r>
      <w:r w:rsidR="00C244AB" w:rsidRPr="00B855CE">
        <w:rPr>
          <w:rFonts w:ascii="Arial" w:hAnsi="Arial" w:cs="Arial"/>
          <w:color w:val="000000" w:themeColor="text1"/>
          <w:sz w:val="18"/>
          <w:szCs w:val="18"/>
        </w:rPr>
        <w:t xml:space="preserve">And it is certainly much better to do it as a matter of principle and not when it’s a matter of survival.  </w:t>
      </w:r>
    </w:p>
    <w:p w:rsidR="00587BE8" w:rsidRDefault="00587BE8" w:rsidP="003D63C8">
      <w:pPr>
        <w:spacing w:after="0" w:line="240" w:lineRule="auto"/>
        <w:jc w:val="both"/>
        <w:rPr>
          <w:rFonts w:ascii="Arial" w:hAnsi="Arial" w:cs="Arial"/>
          <w:b/>
          <w:bCs/>
          <w:sz w:val="24"/>
          <w:szCs w:val="24"/>
        </w:rPr>
      </w:pPr>
      <w:bookmarkStart w:id="17" w:name="_Toc484352739"/>
    </w:p>
    <w:p w:rsidR="00D37EA5" w:rsidRPr="00587BE8" w:rsidRDefault="00D37EA5" w:rsidP="003D63C8">
      <w:pPr>
        <w:spacing w:after="0" w:line="240" w:lineRule="auto"/>
        <w:rPr>
          <w:rFonts w:ascii="Arial" w:hAnsi="Arial" w:cs="Arial"/>
          <w:b/>
          <w:bCs/>
          <w:sz w:val="24"/>
          <w:szCs w:val="24"/>
        </w:rPr>
      </w:pPr>
      <w:r w:rsidRPr="00587BE8">
        <w:rPr>
          <w:rFonts w:ascii="Arial" w:hAnsi="Arial" w:cs="Arial"/>
          <w:b/>
          <w:bCs/>
          <w:sz w:val="24"/>
          <w:szCs w:val="24"/>
        </w:rPr>
        <w:t xml:space="preserve">Step 5: </w:t>
      </w:r>
      <w:r w:rsidR="00862810" w:rsidRPr="00587BE8">
        <w:rPr>
          <w:rFonts w:ascii="Arial" w:hAnsi="Arial" w:cs="Arial"/>
          <w:b/>
          <w:bCs/>
          <w:sz w:val="24"/>
          <w:szCs w:val="24"/>
        </w:rPr>
        <w:t xml:space="preserve">Maintenance </w:t>
      </w:r>
      <w:r w:rsidR="00C15830" w:rsidRPr="00587BE8">
        <w:rPr>
          <w:rFonts w:ascii="Arial" w:hAnsi="Arial" w:cs="Arial"/>
          <w:b/>
          <w:bCs/>
          <w:sz w:val="24"/>
          <w:szCs w:val="24"/>
        </w:rPr>
        <w:t>of Point B</w:t>
      </w:r>
      <w:bookmarkEnd w:id="17"/>
      <w:r w:rsidR="00C15830" w:rsidRPr="00587BE8">
        <w:rPr>
          <w:rFonts w:ascii="Arial" w:hAnsi="Arial" w:cs="Arial"/>
          <w:b/>
          <w:bCs/>
          <w:sz w:val="24"/>
          <w:szCs w:val="24"/>
        </w:rPr>
        <w:t xml:space="preserve"> </w:t>
      </w:r>
    </w:p>
    <w:p w:rsidR="004B3B84" w:rsidRPr="00143067" w:rsidRDefault="004B3B84" w:rsidP="003D63C8">
      <w:pPr>
        <w:spacing w:after="0" w:line="240" w:lineRule="auto"/>
        <w:jc w:val="both"/>
        <w:rPr>
          <w:rFonts w:ascii="Arial" w:hAnsi="Arial" w:cs="Arial"/>
          <w:b/>
          <w:color w:val="000000" w:themeColor="text1"/>
          <w:sz w:val="20"/>
          <w:szCs w:val="20"/>
        </w:rPr>
      </w:pPr>
    </w:p>
    <w:p w:rsidR="00A9108C" w:rsidRPr="00B855CE" w:rsidRDefault="00A76AB6" w:rsidP="003D63C8">
      <w:pPr>
        <w:widowControl w:val="0"/>
        <w:suppressAutoHyphens/>
        <w:overflowPunct w:val="0"/>
        <w:autoSpaceDE w:val="0"/>
        <w:autoSpaceDN w:val="0"/>
        <w:adjustRightInd w:val="0"/>
        <w:spacing w:after="0" w:line="240" w:lineRule="auto"/>
        <w:jc w:val="both"/>
        <w:textAlignment w:val="baseline"/>
        <w:rPr>
          <w:rFonts w:ascii="Arial" w:hAnsi="Arial" w:cs="Arial"/>
          <w:color w:val="000000" w:themeColor="text1"/>
          <w:sz w:val="18"/>
          <w:szCs w:val="18"/>
        </w:rPr>
      </w:pPr>
      <w:r w:rsidRPr="00B855CE">
        <w:rPr>
          <w:rFonts w:ascii="Arial" w:eastAsia="Times New Roman" w:hAnsi="Arial" w:cs="Arial"/>
          <w:color w:val="000000" w:themeColor="text1"/>
          <w:kern w:val="1"/>
          <w:sz w:val="18"/>
          <w:szCs w:val="18"/>
          <w:lang w:val="en-US" w:eastAsia="en-AU"/>
        </w:rPr>
        <w:t xml:space="preserve">A </w:t>
      </w:r>
      <w:r w:rsidR="001F5FEF" w:rsidRPr="00B855CE">
        <w:rPr>
          <w:rFonts w:ascii="Arial" w:eastAsia="Times New Roman" w:hAnsi="Arial" w:cs="Arial"/>
          <w:color w:val="000000" w:themeColor="text1"/>
          <w:kern w:val="1"/>
          <w:sz w:val="18"/>
          <w:szCs w:val="18"/>
          <w:lang w:val="en-US" w:eastAsia="en-AU"/>
        </w:rPr>
        <w:t xml:space="preserve">realistic </w:t>
      </w:r>
      <w:r w:rsidRPr="00B855CE">
        <w:rPr>
          <w:rFonts w:ascii="Arial" w:eastAsia="Times New Roman" w:hAnsi="Arial" w:cs="Arial"/>
          <w:color w:val="000000" w:themeColor="text1"/>
          <w:kern w:val="1"/>
          <w:sz w:val="18"/>
          <w:szCs w:val="18"/>
          <w:lang w:val="en-US" w:eastAsia="en-AU"/>
        </w:rPr>
        <w:t xml:space="preserve">monitoring system can now be created that will be used to monitor all </w:t>
      </w:r>
      <w:r w:rsidR="00401E41" w:rsidRPr="00B855CE">
        <w:rPr>
          <w:rFonts w:ascii="Arial" w:eastAsia="Times New Roman" w:hAnsi="Arial" w:cs="Arial"/>
          <w:color w:val="000000" w:themeColor="text1"/>
          <w:kern w:val="1"/>
          <w:sz w:val="18"/>
          <w:szCs w:val="18"/>
          <w:lang w:val="en-US" w:eastAsia="en-AU"/>
        </w:rPr>
        <w:t xml:space="preserve">relevant </w:t>
      </w:r>
      <w:r w:rsidRPr="00B855CE">
        <w:rPr>
          <w:rFonts w:ascii="Arial" w:eastAsia="Times New Roman" w:hAnsi="Arial" w:cs="Arial"/>
          <w:color w:val="000000" w:themeColor="text1"/>
          <w:kern w:val="1"/>
          <w:sz w:val="18"/>
          <w:szCs w:val="18"/>
          <w:lang w:val="en-US" w:eastAsia="en-AU"/>
        </w:rPr>
        <w:t xml:space="preserve">activities </w:t>
      </w:r>
      <w:r w:rsidR="001F0674" w:rsidRPr="00B855CE">
        <w:rPr>
          <w:rFonts w:ascii="Arial" w:eastAsia="Times New Roman" w:hAnsi="Arial" w:cs="Arial"/>
          <w:color w:val="000000" w:themeColor="text1"/>
          <w:kern w:val="1"/>
          <w:sz w:val="18"/>
          <w:szCs w:val="18"/>
          <w:lang w:val="en-US" w:eastAsia="en-AU"/>
        </w:rPr>
        <w:t>with</w:t>
      </w:r>
      <w:r w:rsidRPr="00B855CE">
        <w:rPr>
          <w:rFonts w:ascii="Arial" w:eastAsia="Times New Roman" w:hAnsi="Arial" w:cs="Arial"/>
          <w:color w:val="000000" w:themeColor="text1"/>
          <w:kern w:val="1"/>
          <w:sz w:val="18"/>
          <w:szCs w:val="18"/>
          <w:lang w:val="en-US" w:eastAsia="en-AU"/>
        </w:rPr>
        <w:t xml:space="preserve">in the business so as to maintain </w:t>
      </w:r>
      <w:r w:rsidR="001F0674" w:rsidRPr="00B855CE">
        <w:rPr>
          <w:rFonts w:ascii="Arial" w:eastAsia="Times New Roman" w:hAnsi="Arial" w:cs="Arial"/>
          <w:color w:val="000000" w:themeColor="text1"/>
          <w:kern w:val="1"/>
          <w:sz w:val="18"/>
          <w:szCs w:val="18"/>
          <w:lang w:val="en-US" w:eastAsia="en-AU"/>
        </w:rPr>
        <w:t xml:space="preserve">the business at </w:t>
      </w:r>
      <w:r w:rsidR="00200551" w:rsidRPr="00B855CE">
        <w:rPr>
          <w:rFonts w:ascii="Arial" w:eastAsia="Times New Roman" w:hAnsi="Arial" w:cs="Arial"/>
          <w:color w:val="000000" w:themeColor="text1"/>
          <w:kern w:val="1"/>
          <w:sz w:val="18"/>
          <w:szCs w:val="18"/>
          <w:lang w:val="en-US" w:eastAsia="en-AU"/>
        </w:rPr>
        <w:t>Point B</w:t>
      </w:r>
      <w:r w:rsidR="00B5774C" w:rsidRPr="00B855CE">
        <w:rPr>
          <w:rFonts w:ascii="Arial" w:eastAsia="Times New Roman" w:hAnsi="Arial" w:cs="Arial"/>
          <w:color w:val="000000" w:themeColor="text1"/>
          <w:kern w:val="1"/>
          <w:sz w:val="18"/>
          <w:szCs w:val="18"/>
          <w:lang w:val="en-US" w:eastAsia="en-AU"/>
        </w:rPr>
        <w:t xml:space="preserve"> – the desired future state.</w:t>
      </w:r>
      <w:r w:rsidRPr="00B855CE">
        <w:rPr>
          <w:rFonts w:ascii="Arial" w:eastAsia="Times New Roman" w:hAnsi="Arial" w:cs="Arial"/>
          <w:color w:val="000000" w:themeColor="text1"/>
          <w:kern w:val="1"/>
          <w:sz w:val="18"/>
          <w:szCs w:val="18"/>
          <w:lang w:val="en-US" w:eastAsia="en-AU"/>
        </w:rPr>
        <w:t xml:space="preserve"> By using this approach, no money is wasted, anyone can be included</w:t>
      </w:r>
      <w:r w:rsidR="00B5774C" w:rsidRPr="00B855CE">
        <w:rPr>
          <w:rFonts w:ascii="Arial" w:eastAsia="Times New Roman" w:hAnsi="Arial" w:cs="Arial"/>
          <w:color w:val="000000" w:themeColor="text1"/>
          <w:kern w:val="1"/>
          <w:sz w:val="18"/>
          <w:szCs w:val="18"/>
          <w:lang w:val="en-US" w:eastAsia="en-AU"/>
        </w:rPr>
        <w:t xml:space="preserve"> in the process</w:t>
      </w:r>
      <w:r w:rsidRPr="00B855CE">
        <w:rPr>
          <w:rFonts w:ascii="Arial" w:eastAsia="Times New Roman" w:hAnsi="Arial" w:cs="Arial"/>
          <w:color w:val="000000" w:themeColor="text1"/>
          <w:kern w:val="1"/>
          <w:sz w:val="18"/>
          <w:szCs w:val="18"/>
          <w:lang w:val="en-US" w:eastAsia="en-AU"/>
        </w:rPr>
        <w:t xml:space="preserve">, and total visibility can be created for any interested party.  The monitoring system can and should include aspects of the entire company that (a) need to remain sustainable, and (b) have the potential to degrade over time. </w:t>
      </w:r>
      <w:r w:rsidR="00BE1E15" w:rsidRPr="00B855CE">
        <w:rPr>
          <w:rFonts w:ascii="Arial" w:eastAsia="Times New Roman" w:hAnsi="Arial" w:cs="Arial"/>
          <w:color w:val="000000" w:themeColor="text1"/>
          <w:kern w:val="1"/>
          <w:sz w:val="18"/>
          <w:szCs w:val="18"/>
          <w:lang w:val="en-US" w:eastAsia="en-AU"/>
        </w:rPr>
        <w:t>T</w:t>
      </w:r>
      <w:r w:rsidRPr="00B855CE">
        <w:rPr>
          <w:rFonts w:ascii="Arial" w:eastAsia="Times New Roman" w:hAnsi="Arial" w:cs="Arial"/>
          <w:color w:val="000000" w:themeColor="text1"/>
          <w:kern w:val="1"/>
          <w:sz w:val="18"/>
          <w:szCs w:val="18"/>
          <w:lang w:val="en-US" w:eastAsia="en-AU"/>
        </w:rPr>
        <w:t>his aspect is exactly the same as sitting in a management meeting at month’s end analyzing financial results f</w:t>
      </w:r>
      <w:r w:rsidR="00BE1E15" w:rsidRPr="00B855CE">
        <w:rPr>
          <w:rFonts w:ascii="Arial" w:eastAsia="Times New Roman" w:hAnsi="Arial" w:cs="Arial"/>
          <w:color w:val="000000" w:themeColor="text1"/>
          <w:kern w:val="1"/>
          <w:sz w:val="18"/>
          <w:szCs w:val="18"/>
          <w:lang w:val="en-US" w:eastAsia="en-AU"/>
        </w:rPr>
        <w:t>rom</w:t>
      </w:r>
      <w:r w:rsidRPr="00B855CE">
        <w:rPr>
          <w:rFonts w:ascii="Arial" w:eastAsia="Times New Roman" w:hAnsi="Arial" w:cs="Arial"/>
          <w:color w:val="000000" w:themeColor="text1"/>
          <w:kern w:val="1"/>
          <w:sz w:val="18"/>
          <w:szCs w:val="18"/>
          <w:lang w:val="en-US" w:eastAsia="en-AU"/>
        </w:rPr>
        <w:t xml:space="preserve"> the </w:t>
      </w:r>
      <w:r w:rsidR="00BE1E15" w:rsidRPr="00B855CE">
        <w:rPr>
          <w:rFonts w:ascii="Arial" w:eastAsia="Times New Roman" w:hAnsi="Arial" w:cs="Arial"/>
          <w:color w:val="000000" w:themeColor="text1"/>
          <w:kern w:val="1"/>
          <w:sz w:val="18"/>
          <w:szCs w:val="18"/>
          <w:lang w:val="en-US" w:eastAsia="en-AU"/>
        </w:rPr>
        <w:t>previous</w:t>
      </w:r>
      <w:r w:rsidRPr="00B855CE">
        <w:rPr>
          <w:rFonts w:ascii="Arial" w:eastAsia="Times New Roman" w:hAnsi="Arial" w:cs="Arial"/>
          <w:color w:val="000000" w:themeColor="text1"/>
          <w:kern w:val="1"/>
          <w:sz w:val="18"/>
          <w:szCs w:val="18"/>
          <w:lang w:val="en-US" w:eastAsia="en-AU"/>
        </w:rPr>
        <w:t xml:space="preserve"> month. In fact analyzing </w:t>
      </w:r>
      <w:r w:rsidR="001F0674" w:rsidRPr="00B855CE">
        <w:rPr>
          <w:rFonts w:ascii="Arial" w:eastAsia="Times New Roman" w:hAnsi="Arial" w:cs="Arial"/>
          <w:color w:val="000000" w:themeColor="text1"/>
          <w:kern w:val="1"/>
          <w:sz w:val="18"/>
          <w:szCs w:val="18"/>
          <w:lang w:val="en-US" w:eastAsia="en-AU"/>
        </w:rPr>
        <w:t xml:space="preserve">monetary </w:t>
      </w:r>
      <w:r w:rsidRPr="00B855CE">
        <w:rPr>
          <w:rFonts w:ascii="Arial" w:eastAsia="Times New Roman" w:hAnsi="Arial" w:cs="Arial"/>
          <w:color w:val="000000" w:themeColor="text1"/>
          <w:kern w:val="1"/>
          <w:sz w:val="18"/>
          <w:szCs w:val="18"/>
          <w:lang w:val="en-US" w:eastAsia="en-AU"/>
        </w:rPr>
        <w:t xml:space="preserve">performance against budgets is a monitoring system with the indicators of performance being the budgeted figures. </w:t>
      </w:r>
      <w:r w:rsidR="00D37EA5" w:rsidRPr="00B855CE">
        <w:rPr>
          <w:rFonts w:ascii="Arial" w:hAnsi="Arial" w:cs="Arial"/>
          <w:color w:val="000000" w:themeColor="text1"/>
          <w:sz w:val="18"/>
          <w:szCs w:val="18"/>
        </w:rPr>
        <w:t xml:space="preserve">This </w:t>
      </w:r>
      <w:r w:rsidR="00BE1E15" w:rsidRPr="00B855CE">
        <w:rPr>
          <w:rFonts w:ascii="Arial" w:hAnsi="Arial" w:cs="Arial"/>
          <w:color w:val="000000" w:themeColor="text1"/>
          <w:sz w:val="18"/>
          <w:szCs w:val="18"/>
        </w:rPr>
        <w:t>stage</w:t>
      </w:r>
      <w:r w:rsidR="00D37EA5" w:rsidRPr="00B855CE">
        <w:rPr>
          <w:rFonts w:ascii="Arial" w:hAnsi="Arial" w:cs="Arial"/>
          <w:color w:val="000000" w:themeColor="text1"/>
          <w:sz w:val="18"/>
          <w:szCs w:val="18"/>
        </w:rPr>
        <w:t xml:space="preserve"> of the program could be established in conjunction with or upon the completion of Step 4. However, the importance of this step is to ensure that ongoing monitoring and subsequent maintenance is undertaken to </w:t>
      </w:r>
      <w:r w:rsidR="00E66859" w:rsidRPr="00B855CE">
        <w:rPr>
          <w:rFonts w:ascii="Arial" w:hAnsi="Arial" w:cs="Arial"/>
          <w:color w:val="000000" w:themeColor="text1"/>
          <w:sz w:val="18"/>
          <w:szCs w:val="18"/>
        </w:rPr>
        <w:t xml:space="preserve">eliminate any </w:t>
      </w:r>
      <w:r w:rsidR="00D37EA5" w:rsidRPr="00B855CE">
        <w:rPr>
          <w:rFonts w:ascii="Arial" w:hAnsi="Arial" w:cs="Arial"/>
          <w:color w:val="000000" w:themeColor="text1"/>
          <w:sz w:val="18"/>
          <w:szCs w:val="18"/>
        </w:rPr>
        <w:t xml:space="preserve">backsliding. </w:t>
      </w:r>
      <w:r w:rsidR="00E25DCB" w:rsidRPr="00B855CE">
        <w:rPr>
          <w:rFonts w:ascii="Arial" w:hAnsi="Arial" w:cs="Arial"/>
          <w:color w:val="000000" w:themeColor="text1"/>
          <w:sz w:val="18"/>
          <w:szCs w:val="18"/>
        </w:rPr>
        <w:t>M</w:t>
      </w:r>
      <w:r w:rsidR="00D37EA5" w:rsidRPr="00B855CE">
        <w:rPr>
          <w:rFonts w:ascii="Arial" w:hAnsi="Arial" w:cs="Arial"/>
          <w:color w:val="000000" w:themeColor="text1"/>
          <w:sz w:val="18"/>
          <w:szCs w:val="18"/>
        </w:rPr>
        <w:t xml:space="preserve">onitoring of the changes made could be performed </w:t>
      </w:r>
      <w:r w:rsidR="00E25DCB" w:rsidRPr="00B855CE">
        <w:rPr>
          <w:rFonts w:ascii="Arial" w:hAnsi="Arial" w:cs="Arial"/>
          <w:color w:val="000000" w:themeColor="text1"/>
          <w:sz w:val="18"/>
          <w:szCs w:val="18"/>
        </w:rPr>
        <w:t xml:space="preserve">in </w:t>
      </w:r>
      <w:r w:rsidR="00D37EA5" w:rsidRPr="00B855CE">
        <w:rPr>
          <w:rFonts w:ascii="Arial" w:hAnsi="Arial" w:cs="Arial"/>
          <w:color w:val="000000" w:themeColor="text1"/>
          <w:sz w:val="18"/>
          <w:szCs w:val="18"/>
        </w:rPr>
        <w:t xml:space="preserve">much the same </w:t>
      </w:r>
      <w:r w:rsidR="00EB398B" w:rsidRPr="00B855CE">
        <w:rPr>
          <w:rFonts w:ascii="Arial" w:hAnsi="Arial" w:cs="Arial"/>
          <w:color w:val="000000" w:themeColor="text1"/>
          <w:sz w:val="18"/>
          <w:szCs w:val="18"/>
        </w:rPr>
        <w:t xml:space="preserve">way </w:t>
      </w:r>
      <w:r w:rsidR="00D37EA5" w:rsidRPr="00B855CE">
        <w:rPr>
          <w:rFonts w:ascii="Arial" w:hAnsi="Arial" w:cs="Arial"/>
          <w:color w:val="000000" w:themeColor="text1"/>
          <w:sz w:val="18"/>
          <w:szCs w:val="18"/>
        </w:rPr>
        <w:t xml:space="preserve">as any ongoing reporting is </w:t>
      </w:r>
      <w:r w:rsidR="00BE1E15" w:rsidRPr="00B855CE">
        <w:rPr>
          <w:rFonts w:ascii="Arial" w:hAnsi="Arial" w:cs="Arial"/>
          <w:color w:val="000000" w:themeColor="text1"/>
          <w:sz w:val="18"/>
          <w:szCs w:val="18"/>
        </w:rPr>
        <w:t>conducted</w:t>
      </w:r>
      <w:r w:rsidR="00D37EA5" w:rsidRPr="00B855CE">
        <w:rPr>
          <w:rFonts w:ascii="Arial" w:hAnsi="Arial" w:cs="Arial"/>
          <w:color w:val="000000" w:themeColor="text1"/>
          <w:sz w:val="18"/>
          <w:szCs w:val="18"/>
        </w:rPr>
        <w:t>, possibly on a monthly</w:t>
      </w:r>
      <w:r w:rsidR="001F0674" w:rsidRPr="00B855CE">
        <w:rPr>
          <w:rFonts w:ascii="Arial" w:hAnsi="Arial" w:cs="Arial"/>
          <w:color w:val="000000" w:themeColor="text1"/>
          <w:sz w:val="18"/>
          <w:szCs w:val="18"/>
        </w:rPr>
        <w:t xml:space="preserve"> or quarterly </w:t>
      </w:r>
      <w:r w:rsidR="00E25DCB" w:rsidRPr="00B855CE">
        <w:rPr>
          <w:rFonts w:ascii="Arial" w:hAnsi="Arial" w:cs="Arial"/>
          <w:color w:val="000000" w:themeColor="text1"/>
          <w:sz w:val="18"/>
          <w:szCs w:val="18"/>
        </w:rPr>
        <w:t xml:space="preserve">basis. </w:t>
      </w:r>
      <w:r w:rsidR="00D37EA5" w:rsidRPr="00B855CE">
        <w:rPr>
          <w:rFonts w:ascii="Arial" w:hAnsi="Arial" w:cs="Arial"/>
          <w:color w:val="000000" w:themeColor="text1"/>
          <w:sz w:val="18"/>
          <w:szCs w:val="18"/>
        </w:rPr>
        <w:t xml:space="preserve"> </w:t>
      </w:r>
    </w:p>
    <w:p w:rsidR="00587BE8" w:rsidRDefault="00587BE8" w:rsidP="003D63C8">
      <w:pPr>
        <w:spacing w:after="0" w:line="240" w:lineRule="auto"/>
        <w:jc w:val="both"/>
        <w:rPr>
          <w:rFonts w:ascii="Arial" w:hAnsi="Arial" w:cs="Arial"/>
          <w:b/>
          <w:bCs/>
          <w:sz w:val="24"/>
          <w:szCs w:val="24"/>
          <w:lang w:val="en-US" w:eastAsia="en-AU"/>
        </w:rPr>
      </w:pPr>
      <w:bookmarkStart w:id="18" w:name="_Toc484352740"/>
    </w:p>
    <w:p w:rsidR="002C3033" w:rsidRPr="00587BE8" w:rsidRDefault="00BF6F9D" w:rsidP="003D63C8">
      <w:pPr>
        <w:spacing w:after="0" w:line="240" w:lineRule="auto"/>
        <w:jc w:val="both"/>
        <w:rPr>
          <w:rFonts w:ascii="Arial" w:hAnsi="Arial" w:cs="Arial"/>
          <w:b/>
          <w:bCs/>
          <w:sz w:val="24"/>
          <w:szCs w:val="24"/>
          <w:lang w:val="en-US" w:eastAsia="en-AU"/>
        </w:rPr>
      </w:pPr>
      <w:r w:rsidRPr="00587BE8">
        <w:rPr>
          <w:rFonts w:ascii="Arial" w:hAnsi="Arial" w:cs="Arial"/>
          <w:b/>
          <w:bCs/>
          <w:sz w:val="24"/>
          <w:szCs w:val="24"/>
          <w:lang w:val="en-US" w:eastAsia="en-AU"/>
        </w:rPr>
        <w:t xml:space="preserve">6. </w:t>
      </w:r>
      <w:r w:rsidR="002C3033" w:rsidRPr="00587BE8">
        <w:rPr>
          <w:rFonts w:ascii="Arial" w:hAnsi="Arial" w:cs="Arial"/>
          <w:b/>
          <w:bCs/>
          <w:sz w:val="24"/>
          <w:szCs w:val="24"/>
          <w:lang w:val="en-US" w:eastAsia="en-AU"/>
        </w:rPr>
        <w:t>Conclusion</w:t>
      </w:r>
      <w:bookmarkEnd w:id="18"/>
    </w:p>
    <w:p w:rsidR="00A4652A" w:rsidRPr="00143067" w:rsidRDefault="00A4652A"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b/>
          <w:color w:val="000000" w:themeColor="text1"/>
          <w:kern w:val="1"/>
          <w:sz w:val="20"/>
          <w:szCs w:val="20"/>
          <w:lang w:val="en-US" w:eastAsia="en-AU"/>
        </w:rPr>
      </w:pPr>
    </w:p>
    <w:p w:rsidR="00662DE2" w:rsidRPr="00B855CE" w:rsidRDefault="00662DE2" w:rsidP="003D63C8">
      <w:pPr>
        <w:spacing w:after="0" w:line="240" w:lineRule="auto"/>
        <w:jc w:val="both"/>
        <w:rPr>
          <w:rFonts w:ascii="Arial" w:hAnsi="Arial" w:cs="Arial"/>
          <w:color w:val="000000" w:themeColor="text1"/>
          <w:sz w:val="18"/>
          <w:szCs w:val="18"/>
        </w:rPr>
      </w:pPr>
      <w:r w:rsidRPr="00B855CE">
        <w:rPr>
          <w:rFonts w:ascii="Arial" w:hAnsi="Arial" w:cs="Arial"/>
          <w:color w:val="000000" w:themeColor="text1"/>
          <w:sz w:val="18"/>
          <w:szCs w:val="18"/>
        </w:rPr>
        <w:t>The case study used in this paper about Parker Hannifin Australia’s situation more than thirty years ago was deliberately chosen as the same mentality that occurred then is still pervasive in m</w:t>
      </w:r>
      <w:r w:rsidR="00FE4AEC" w:rsidRPr="00B855CE">
        <w:rPr>
          <w:rFonts w:ascii="Arial" w:hAnsi="Arial" w:cs="Arial"/>
          <w:color w:val="000000" w:themeColor="text1"/>
          <w:sz w:val="18"/>
          <w:szCs w:val="18"/>
        </w:rPr>
        <w:t>any</w:t>
      </w:r>
      <w:r w:rsidRPr="00B855CE">
        <w:rPr>
          <w:rFonts w:ascii="Arial" w:hAnsi="Arial" w:cs="Arial"/>
          <w:color w:val="000000" w:themeColor="text1"/>
          <w:sz w:val="18"/>
          <w:szCs w:val="18"/>
        </w:rPr>
        <w:t xml:space="preserve"> businesses today. Fi</w:t>
      </w:r>
      <w:r w:rsidR="00FE4AEC" w:rsidRPr="00B855CE">
        <w:rPr>
          <w:rFonts w:ascii="Arial" w:hAnsi="Arial" w:cs="Arial"/>
          <w:color w:val="000000" w:themeColor="text1"/>
          <w:sz w:val="18"/>
          <w:szCs w:val="18"/>
        </w:rPr>
        <w:t>duciary and legal</w:t>
      </w:r>
      <w:r w:rsidRPr="00B855CE">
        <w:rPr>
          <w:rFonts w:ascii="Arial" w:hAnsi="Arial" w:cs="Arial"/>
          <w:color w:val="000000" w:themeColor="text1"/>
          <w:sz w:val="18"/>
          <w:szCs w:val="18"/>
        </w:rPr>
        <w:t xml:space="preserve"> metrics are </w:t>
      </w:r>
      <w:r w:rsidR="001F5FEF" w:rsidRPr="00B855CE">
        <w:rPr>
          <w:rFonts w:ascii="Arial" w:hAnsi="Arial" w:cs="Arial"/>
          <w:color w:val="000000" w:themeColor="text1"/>
          <w:sz w:val="18"/>
          <w:szCs w:val="18"/>
        </w:rPr>
        <w:t>often</w:t>
      </w:r>
      <w:r w:rsidR="002E5E64" w:rsidRPr="00B855CE">
        <w:rPr>
          <w:rFonts w:ascii="Arial" w:hAnsi="Arial" w:cs="Arial"/>
          <w:color w:val="000000" w:themeColor="text1"/>
          <w:sz w:val="18"/>
          <w:szCs w:val="18"/>
        </w:rPr>
        <w:t xml:space="preserve"> </w:t>
      </w:r>
      <w:r w:rsidRPr="00B855CE">
        <w:rPr>
          <w:rFonts w:ascii="Arial" w:hAnsi="Arial" w:cs="Arial"/>
          <w:color w:val="000000" w:themeColor="text1"/>
          <w:sz w:val="18"/>
          <w:szCs w:val="18"/>
        </w:rPr>
        <w:t xml:space="preserve">used to the exclusion of social and ecological metrics, and certainly </w:t>
      </w:r>
      <w:r w:rsidR="002E5E64" w:rsidRPr="00B855CE">
        <w:rPr>
          <w:rFonts w:ascii="Arial" w:hAnsi="Arial" w:cs="Arial"/>
          <w:color w:val="000000" w:themeColor="text1"/>
          <w:sz w:val="18"/>
          <w:szCs w:val="18"/>
        </w:rPr>
        <w:t>scant attention is paid to ideological or ethical issues</w:t>
      </w:r>
      <w:r w:rsidRPr="00B855CE">
        <w:rPr>
          <w:rFonts w:ascii="Arial" w:hAnsi="Arial" w:cs="Arial"/>
          <w:color w:val="000000" w:themeColor="text1"/>
          <w:sz w:val="18"/>
          <w:szCs w:val="18"/>
        </w:rPr>
        <w:t xml:space="preserve">. This clearly indicates </w:t>
      </w:r>
      <w:r w:rsidR="002E5E64" w:rsidRPr="00B855CE">
        <w:rPr>
          <w:rFonts w:ascii="Arial" w:hAnsi="Arial" w:cs="Arial"/>
          <w:color w:val="000000" w:themeColor="text1"/>
          <w:sz w:val="18"/>
          <w:szCs w:val="18"/>
        </w:rPr>
        <w:t xml:space="preserve">the need for improvements in modern </w:t>
      </w:r>
      <w:r w:rsidR="001F5FEF" w:rsidRPr="00B855CE">
        <w:rPr>
          <w:rFonts w:ascii="Arial" w:hAnsi="Arial" w:cs="Arial"/>
          <w:color w:val="000000" w:themeColor="text1"/>
          <w:sz w:val="18"/>
          <w:szCs w:val="18"/>
        </w:rPr>
        <w:t>business</w:t>
      </w:r>
      <w:r w:rsidR="002E5E64" w:rsidRPr="00B855CE">
        <w:rPr>
          <w:rFonts w:ascii="Arial" w:hAnsi="Arial" w:cs="Arial"/>
          <w:color w:val="000000" w:themeColor="text1"/>
          <w:sz w:val="18"/>
          <w:szCs w:val="18"/>
        </w:rPr>
        <w:t xml:space="preserve"> </w:t>
      </w:r>
      <w:r w:rsidR="001F5FEF" w:rsidRPr="00B855CE">
        <w:rPr>
          <w:rFonts w:ascii="Arial" w:hAnsi="Arial" w:cs="Arial"/>
          <w:color w:val="000000" w:themeColor="text1"/>
          <w:sz w:val="18"/>
          <w:szCs w:val="18"/>
        </w:rPr>
        <w:t>decision making</w:t>
      </w:r>
      <w:r w:rsidR="0050719C" w:rsidRPr="00B855CE">
        <w:rPr>
          <w:rFonts w:ascii="Arial" w:hAnsi="Arial" w:cs="Arial"/>
          <w:color w:val="000000" w:themeColor="text1"/>
          <w:sz w:val="18"/>
          <w:szCs w:val="18"/>
        </w:rPr>
        <w:t xml:space="preserve"> and overall governance</w:t>
      </w:r>
      <w:r w:rsidRPr="00B855CE">
        <w:rPr>
          <w:rFonts w:ascii="Arial" w:hAnsi="Arial" w:cs="Arial"/>
          <w:color w:val="000000" w:themeColor="text1"/>
          <w:sz w:val="18"/>
          <w:szCs w:val="18"/>
        </w:rPr>
        <w:t>.</w:t>
      </w:r>
    </w:p>
    <w:p w:rsidR="00662DE2" w:rsidRPr="00B855CE" w:rsidRDefault="00662DE2" w:rsidP="003D63C8">
      <w:pPr>
        <w:spacing w:after="0" w:line="240" w:lineRule="auto"/>
        <w:jc w:val="both"/>
        <w:rPr>
          <w:rFonts w:ascii="Arial" w:hAnsi="Arial" w:cs="Arial"/>
          <w:color w:val="000000" w:themeColor="text1"/>
          <w:sz w:val="18"/>
          <w:szCs w:val="18"/>
        </w:rPr>
      </w:pPr>
    </w:p>
    <w:p w:rsidR="00B353F1" w:rsidRPr="00B855CE" w:rsidRDefault="00096A06"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The</w:t>
      </w:r>
      <w:r w:rsidR="00B353F1" w:rsidRPr="00B855CE">
        <w:rPr>
          <w:rFonts w:ascii="Arial" w:eastAsia="Times New Roman" w:hAnsi="Arial" w:cs="Arial"/>
          <w:color w:val="000000" w:themeColor="text1"/>
          <w:kern w:val="1"/>
          <w:sz w:val="18"/>
          <w:szCs w:val="18"/>
          <w:lang w:val="en-US" w:eastAsia="en-AU"/>
        </w:rPr>
        <w:t xml:space="preserve"> </w:t>
      </w:r>
      <w:r w:rsidR="004B2AF3" w:rsidRPr="00B855CE">
        <w:rPr>
          <w:rFonts w:ascii="Arial" w:eastAsia="Times New Roman" w:hAnsi="Arial" w:cs="Arial"/>
          <w:color w:val="000000" w:themeColor="text1"/>
          <w:kern w:val="1"/>
          <w:sz w:val="18"/>
          <w:szCs w:val="18"/>
          <w:lang w:val="en-US" w:eastAsia="en-AU"/>
        </w:rPr>
        <w:t>SS&amp;RM</w:t>
      </w:r>
      <w:r w:rsidRPr="00B855CE">
        <w:rPr>
          <w:rFonts w:ascii="Arial" w:eastAsia="Times New Roman" w:hAnsi="Arial" w:cs="Arial"/>
          <w:color w:val="000000" w:themeColor="text1"/>
          <w:kern w:val="1"/>
          <w:sz w:val="18"/>
          <w:szCs w:val="18"/>
          <w:lang w:val="en-US" w:eastAsia="en-AU"/>
        </w:rPr>
        <w:t xml:space="preserve"> method</w:t>
      </w:r>
      <w:r w:rsidR="00B353F1" w:rsidRPr="00B855CE">
        <w:rPr>
          <w:rFonts w:ascii="Arial" w:eastAsia="Times New Roman" w:hAnsi="Arial" w:cs="Arial"/>
          <w:color w:val="000000" w:themeColor="text1"/>
          <w:kern w:val="1"/>
          <w:sz w:val="18"/>
          <w:szCs w:val="18"/>
          <w:lang w:val="en-US" w:eastAsia="en-AU"/>
        </w:rPr>
        <w:t xml:space="preserve"> is a </w:t>
      </w:r>
      <w:r w:rsidRPr="00B855CE">
        <w:rPr>
          <w:rFonts w:ascii="Arial" w:eastAsia="Times New Roman" w:hAnsi="Arial" w:cs="Arial"/>
          <w:color w:val="000000" w:themeColor="text1"/>
          <w:kern w:val="1"/>
          <w:sz w:val="18"/>
          <w:szCs w:val="18"/>
          <w:lang w:val="en-US" w:eastAsia="en-AU"/>
        </w:rPr>
        <w:t>simple but comprehensive</w:t>
      </w:r>
      <w:r w:rsidR="00B353F1"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color w:val="000000" w:themeColor="text1"/>
          <w:kern w:val="1"/>
          <w:sz w:val="18"/>
          <w:szCs w:val="18"/>
          <w:lang w:val="en-US" w:eastAsia="en-AU"/>
        </w:rPr>
        <w:t xml:space="preserve">way </w:t>
      </w:r>
      <w:r w:rsidR="00B353F1" w:rsidRPr="00B855CE">
        <w:rPr>
          <w:rFonts w:ascii="Arial" w:eastAsia="Times New Roman" w:hAnsi="Arial" w:cs="Arial"/>
          <w:color w:val="000000" w:themeColor="text1"/>
          <w:kern w:val="1"/>
          <w:sz w:val="18"/>
          <w:szCs w:val="18"/>
          <w:lang w:val="en-US" w:eastAsia="en-AU"/>
        </w:rPr>
        <w:t xml:space="preserve">of looking at </w:t>
      </w:r>
      <w:r w:rsidRPr="00B855CE">
        <w:rPr>
          <w:rFonts w:ascii="Arial" w:eastAsia="Times New Roman" w:hAnsi="Arial" w:cs="Arial"/>
          <w:color w:val="000000" w:themeColor="text1"/>
          <w:kern w:val="1"/>
          <w:sz w:val="18"/>
          <w:szCs w:val="18"/>
          <w:lang w:val="en-US" w:eastAsia="en-AU"/>
        </w:rPr>
        <w:t xml:space="preserve">sustainability and </w:t>
      </w:r>
      <w:r w:rsidR="00B353F1" w:rsidRPr="00B855CE">
        <w:rPr>
          <w:rFonts w:ascii="Arial" w:eastAsia="Times New Roman" w:hAnsi="Arial" w:cs="Arial"/>
          <w:color w:val="000000" w:themeColor="text1"/>
          <w:kern w:val="1"/>
          <w:sz w:val="18"/>
          <w:szCs w:val="18"/>
          <w:lang w:val="en-US" w:eastAsia="en-AU"/>
        </w:rPr>
        <w:t xml:space="preserve">risk </w:t>
      </w:r>
      <w:r w:rsidR="000A3BF3" w:rsidRPr="00B855CE">
        <w:rPr>
          <w:rFonts w:ascii="Arial" w:eastAsia="Times New Roman" w:hAnsi="Arial" w:cs="Arial"/>
          <w:color w:val="000000" w:themeColor="text1"/>
          <w:kern w:val="1"/>
          <w:sz w:val="18"/>
          <w:szCs w:val="18"/>
          <w:lang w:val="en-US" w:eastAsia="en-AU"/>
        </w:rPr>
        <w:t xml:space="preserve">management </w:t>
      </w:r>
      <w:r w:rsidR="00B353F1" w:rsidRPr="00B855CE">
        <w:rPr>
          <w:rFonts w:ascii="Arial" w:eastAsia="Times New Roman" w:hAnsi="Arial" w:cs="Arial"/>
          <w:color w:val="000000" w:themeColor="text1"/>
          <w:kern w:val="1"/>
          <w:sz w:val="18"/>
          <w:szCs w:val="18"/>
          <w:lang w:val="en-US" w:eastAsia="en-AU"/>
        </w:rPr>
        <w:t>within an</w:t>
      </w:r>
      <w:r w:rsidRPr="00B855CE">
        <w:rPr>
          <w:rFonts w:ascii="Arial" w:eastAsia="Times New Roman" w:hAnsi="Arial" w:cs="Arial"/>
          <w:color w:val="000000" w:themeColor="text1"/>
          <w:kern w:val="1"/>
          <w:sz w:val="18"/>
          <w:szCs w:val="18"/>
          <w:lang w:val="en-US" w:eastAsia="en-AU"/>
        </w:rPr>
        <w:t>y</w:t>
      </w:r>
      <w:r w:rsidR="00B353F1"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color w:val="000000" w:themeColor="text1"/>
          <w:kern w:val="1"/>
          <w:sz w:val="18"/>
          <w:szCs w:val="18"/>
          <w:lang w:val="en-US" w:eastAsia="en-AU"/>
        </w:rPr>
        <w:t xml:space="preserve">business or </w:t>
      </w:r>
      <w:r w:rsidR="00200551" w:rsidRPr="00B855CE">
        <w:rPr>
          <w:rFonts w:ascii="Arial" w:eastAsia="Times New Roman" w:hAnsi="Arial" w:cs="Arial"/>
          <w:color w:val="000000" w:themeColor="text1"/>
          <w:kern w:val="1"/>
          <w:sz w:val="18"/>
          <w:szCs w:val="18"/>
          <w:lang w:val="en-US" w:eastAsia="en-AU"/>
        </w:rPr>
        <w:t xml:space="preserve">any </w:t>
      </w:r>
      <w:r w:rsidR="00B353F1" w:rsidRPr="00B855CE">
        <w:rPr>
          <w:rFonts w:ascii="Arial" w:eastAsia="Times New Roman" w:hAnsi="Arial" w:cs="Arial"/>
          <w:color w:val="000000" w:themeColor="text1"/>
          <w:kern w:val="1"/>
          <w:sz w:val="18"/>
          <w:szCs w:val="18"/>
          <w:lang w:val="en-US" w:eastAsia="en-AU"/>
        </w:rPr>
        <w:t>organi</w:t>
      </w:r>
      <w:r w:rsidR="00297642" w:rsidRPr="00B855CE">
        <w:rPr>
          <w:rFonts w:ascii="Arial" w:eastAsia="Times New Roman" w:hAnsi="Arial" w:cs="Arial"/>
          <w:color w:val="000000" w:themeColor="text1"/>
          <w:kern w:val="1"/>
          <w:sz w:val="18"/>
          <w:szCs w:val="18"/>
          <w:lang w:val="en-US" w:eastAsia="en-AU"/>
        </w:rPr>
        <w:t>s</w:t>
      </w:r>
      <w:r w:rsidR="00B353F1" w:rsidRPr="00B855CE">
        <w:rPr>
          <w:rFonts w:ascii="Arial" w:eastAsia="Times New Roman" w:hAnsi="Arial" w:cs="Arial"/>
          <w:color w:val="000000" w:themeColor="text1"/>
          <w:kern w:val="1"/>
          <w:sz w:val="18"/>
          <w:szCs w:val="18"/>
          <w:lang w:val="en-US" w:eastAsia="en-AU"/>
        </w:rPr>
        <w:t>ation</w:t>
      </w:r>
      <w:r w:rsidRPr="00B855CE">
        <w:rPr>
          <w:rFonts w:ascii="Arial" w:eastAsia="Times New Roman" w:hAnsi="Arial" w:cs="Arial"/>
          <w:color w:val="000000" w:themeColor="text1"/>
          <w:kern w:val="1"/>
          <w:sz w:val="18"/>
          <w:szCs w:val="18"/>
          <w:lang w:val="en-US" w:eastAsia="en-AU"/>
        </w:rPr>
        <w:t>. The SS&amp;RM model incorporates</w:t>
      </w:r>
      <w:r w:rsidR="00B353F1" w:rsidRPr="00B855CE">
        <w:rPr>
          <w:rFonts w:ascii="Arial" w:eastAsia="Times New Roman" w:hAnsi="Arial" w:cs="Arial"/>
          <w:color w:val="000000" w:themeColor="text1"/>
          <w:kern w:val="1"/>
          <w:sz w:val="18"/>
          <w:szCs w:val="18"/>
          <w:lang w:val="en-US" w:eastAsia="en-AU"/>
        </w:rPr>
        <w:t xml:space="preserve"> the additional risk factors of environmental and social performance into the </w:t>
      </w:r>
      <w:r w:rsidR="000A3BF3" w:rsidRPr="00B855CE">
        <w:rPr>
          <w:rFonts w:ascii="Arial" w:eastAsia="Times New Roman" w:hAnsi="Arial" w:cs="Arial"/>
          <w:color w:val="000000" w:themeColor="text1"/>
          <w:kern w:val="1"/>
          <w:sz w:val="18"/>
          <w:szCs w:val="18"/>
          <w:lang w:val="en-US" w:eastAsia="en-AU"/>
        </w:rPr>
        <w:t>total business analysis</w:t>
      </w:r>
      <w:r w:rsidR="00B353F1" w:rsidRPr="00B855CE">
        <w:rPr>
          <w:rFonts w:ascii="Arial" w:eastAsia="Times New Roman" w:hAnsi="Arial" w:cs="Arial"/>
          <w:color w:val="000000" w:themeColor="text1"/>
          <w:kern w:val="1"/>
          <w:sz w:val="18"/>
          <w:szCs w:val="18"/>
          <w:lang w:val="en-US" w:eastAsia="en-AU"/>
        </w:rPr>
        <w:t xml:space="preserve">. While it can build on past efforts that have implemented </w:t>
      </w:r>
      <w:r w:rsidR="00297642" w:rsidRPr="00B855CE">
        <w:rPr>
          <w:rFonts w:ascii="Arial" w:eastAsia="Times New Roman" w:hAnsi="Arial" w:cs="Arial"/>
          <w:color w:val="000000" w:themeColor="text1"/>
          <w:kern w:val="1"/>
          <w:sz w:val="18"/>
          <w:szCs w:val="18"/>
          <w:lang w:val="en-US" w:eastAsia="en-AU"/>
        </w:rPr>
        <w:t xml:space="preserve">risk management </w:t>
      </w:r>
      <w:r w:rsidR="00B353F1" w:rsidRPr="00B855CE">
        <w:rPr>
          <w:rFonts w:ascii="Arial" w:eastAsia="Times New Roman" w:hAnsi="Arial" w:cs="Arial"/>
          <w:color w:val="000000" w:themeColor="text1"/>
          <w:kern w:val="1"/>
          <w:sz w:val="18"/>
          <w:szCs w:val="18"/>
          <w:lang w:val="en-US" w:eastAsia="en-AU"/>
        </w:rPr>
        <w:t xml:space="preserve">or </w:t>
      </w:r>
      <w:r w:rsidR="00B353F1" w:rsidRPr="00B855CE">
        <w:rPr>
          <w:rFonts w:ascii="Arial" w:eastAsia="Times New Roman" w:hAnsi="Arial" w:cs="Arial"/>
          <w:color w:val="000000" w:themeColor="text1"/>
          <w:kern w:val="1"/>
          <w:sz w:val="18"/>
          <w:szCs w:val="18"/>
          <w:lang w:val="en-US" w:eastAsia="en-AU"/>
        </w:rPr>
        <w:lastRenderedPageBreak/>
        <w:t>sustainability program</w:t>
      </w:r>
      <w:r w:rsidR="000A3BF3" w:rsidRPr="00B855CE">
        <w:rPr>
          <w:rFonts w:ascii="Arial" w:eastAsia="Times New Roman" w:hAnsi="Arial" w:cs="Arial"/>
          <w:color w:val="000000" w:themeColor="text1"/>
          <w:kern w:val="1"/>
          <w:sz w:val="18"/>
          <w:szCs w:val="18"/>
          <w:lang w:val="en-US" w:eastAsia="en-AU"/>
        </w:rPr>
        <w:t>s</w:t>
      </w:r>
      <w:r w:rsidR="00B353F1" w:rsidRPr="00B855CE">
        <w:rPr>
          <w:rFonts w:ascii="Arial" w:eastAsia="Times New Roman" w:hAnsi="Arial" w:cs="Arial"/>
          <w:color w:val="000000" w:themeColor="text1"/>
          <w:kern w:val="1"/>
          <w:sz w:val="18"/>
          <w:szCs w:val="18"/>
          <w:lang w:val="en-US" w:eastAsia="en-AU"/>
        </w:rPr>
        <w:t>, it can also operate where neither of these programs ha</w:t>
      </w:r>
      <w:r w:rsidR="000A3BF3" w:rsidRPr="00B855CE">
        <w:rPr>
          <w:rFonts w:ascii="Arial" w:eastAsia="Times New Roman" w:hAnsi="Arial" w:cs="Arial"/>
          <w:color w:val="000000" w:themeColor="text1"/>
          <w:kern w:val="1"/>
          <w:sz w:val="18"/>
          <w:szCs w:val="18"/>
          <w:lang w:val="en-US" w:eastAsia="en-AU"/>
        </w:rPr>
        <w:t>s</w:t>
      </w:r>
      <w:r w:rsidRPr="00B855CE">
        <w:rPr>
          <w:rFonts w:ascii="Arial" w:eastAsia="Times New Roman" w:hAnsi="Arial" w:cs="Arial"/>
          <w:color w:val="000000" w:themeColor="text1"/>
          <w:kern w:val="1"/>
          <w:sz w:val="18"/>
          <w:szCs w:val="18"/>
          <w:lang w:val="en-US" w:eastAsia="en-AU"/>
        </w:rPr>
        <w:t xml:space="preserve"> been undertaken before</w:t>
      </w:r>
      <w:r w:rsidR="00B353F1"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color w:val="000000" w:themeColor="text1"/>
          <w:kern w:val="1"/>
          <w:sz w:val="18"/>
          <w:szCs w:val="18"/>
          <w:lang w:val="en-US" w:eastAsia="en-AU"/>
        </w:rPr>
        <w:t xml:space="preserve">The SS&amp;RM method </w:t>
      </w:r>
      <w:r w:rsidR="00B353F1" w:rsidRPr="00B855CE">
        <w:rPr>
          <w:rFonts w:ascii="Arial" w:eastAsia="Times New Roman" w:hAnsi="Arial" w:cs="Arial"/>
          <w:color w:val="000000" w:themeColor="text1"/>
          <w:kern w:val="1"/>
          <w:sz w:val="18"/>
          <w:szCs w:val="18"/>
          <w:lang w:val="en-US" w:eastAsia="en-AU"/>
        </w:rPr>
        <w:t xml:space="preserve">uses existing information </w:t>
      </w:r>
      <w:r w:rsidR="000A3BF3" w:rsidRPr="00B855CE">
        <w:rPr>
          <w:rFonts w:ascii="Arial" w:eastAsia="Times New Roman" w:hAnsi="Arial" w:cs="Arial"/>
          <w:color w:val="000000" w:themeColor="text1"/>
          <w:kern w:val="1"/>
          <w:sz w:val="18"/>
          <w:szCs w:val="18"/>
          <w:lang w:val="en-US" w:eastAsia="en-AU"/>
        </w:rPr>
        <w:t>then</w:t>
      </w:r>
      <w:r w:rsidR="00B353F1" w:rsidRPr="00B855CE">
        <w:rPr>
          <w:rFonts w:ascii="Arial" w:eastAsia="Times New Roman" w:hAnsi="Arial" w:cs="Arial"/>
          <w:color w:val="000000" w:themeColor="text1"/>
          <w:kern w:val="1"/>
          <w:sz w:val="18"/>
          <w:szCs w:val="18"/>
          <w:lang w:val="en-US" w:eastAsia="en-AU"/>
        </w:rPr>
        <w:t xml:space="preserve"> develops additional data required to perform a risk analysis </w:t>
      </w:r>
      <w:r w:rsidR="000A3BF3" w:rsidRPr="00B855CE">
        <w:rPr>
          <w:rFonts w:ascii="Arial" w:eastAsia="Times New Roman" w:hAnsi="Arial" w:cs="Arial"/>
          <w:color w:val="000000" w:themeColor="text1"/>
          <w:kern w:val="1"/>
          <w:sz w:val="18"/>
          <w:szCs w:val="18"/>
          <w:lang w:val="en-US" w:eastAsia="en-AU"/>
        </w:rPr>
        <w:t>so a</w:t>
      </w:r>
      <w:bookmarkStart w:id="19" w:name="_GoBack"/>
      <w:bookmarkEnd w:id="19"/>
      <w:r w:rsidR="000A3BF3" w:rsidRPr="00B855CE">
        <w:rPr>
          <w:rFonts w:ascii="Arial" w:eastAsia="Times New Roman" w:hAnsi="Arial" w:cs="Arial"/>
          <w:color w:val="000000" w:themeColor="text1"/>
          <w:kern w:val="1"/>
          <w:sz w:val="18"/>
          <w:szCs w:val="18"/>
          <w:lang w:val="en-US" w:eastAsia="en-AU"/>
        </w:rPr>
        <w:t>s to create</w:t>
      </w:r>
      <w:r w:rsidR="00B353F1" w:rsidRPr="00B855CE">
        <w:rPr>
          <w:rFonts w:ascii="Arial" w:eastAsia="Times New Roman" w:hAnsi="Arial" w:cs="Arial"/>
          <w:color w:val="000000" w:themeColor="text1"/>
          <w:kern w:val="1"/>
          <w:sz w:val="18"/>
          <w:szCs w:val="18"/>
          <w:lang w:val="en-US" w:eastAsia="en-AU"/>
        </w:rPr>
        <w:t xml:space="preserve"> response alternatives that are </w:t>
      </w:r>
      <w:r w:rsidR="000A3BF3" w:rsidRPr="00B855CE">
        <w:rPr>
          <w:rFonts w:ascii="Arial" w:eastAsia="Times New Roman" w:hAnsi="Arial" w:cs="Arial"/>
          <w:color w:val="000000" w:themeColor="text1"/>
          <w:kern w:val="1"/>
          <w:sz w:val="18"/>
          <w:szCs w:val="18"/>
          <w:lang w:val="en-US" w:eastAsia="en-AU"/>
        </w:rPr>
        <w:t>consistent with the company’s overall values</w:t>
      </w:r>
      <w:r w:rsidR="00F51791" w:rsidRPr="00B855CE">
        <w:rPr>
          <w:rFonts w:ascii="Arial" w:eastAsia="Times New Roman" w:hAnsi="Arial" w:cs="Arial"/>
          <w:color w:val="000000" w:themeColor="text1"/>
          <w:kern w:val="1"/>
          <w:sz w:val="18"/>
          <w:szCs w:val="18"/>
          <w:lang w:val="en-US" w:eastAsia="en-AU"/>
        </w:rPr>
        <w:t>, plus the ethical requirements of modern society</w:t>
      </w:r>
      <w:r w:rsidR="002C6144" w:rsidRPr="00B855CE">
        <w:rPr>
          <w:rFonts w:ascii="Arial" w:eastAsia="Times New Roman" w:hAnsi="Arial" w:cs="Arial"/>
          <w:color w:val="000000" w:themeColor="text1"/>
          <w:kern w:val="1"/>
          <w:sz w:val="18"/>
          <w:szCs w:val="18"/>
          <w:lang w:val="en-US" w:eastAsia="en-AU"/>
        </w:rPr>
        <w:t xml:space="preserve">. These are all </w:t>
      </w:r>
      <w:r w:rsidR="00B353F1" w:rsidRPr="00B855CE">
        <w:rPr>
          <w:rFonts w:ascii="Arial" w:eastAsia="Times New Roman" w:hAnsi="Arial" w:cs="Arial"/>
          <w:color w:val="000000" w:themeColor="text1"/>
          <w:kern w:val="1"/>
          <w:sz w:val="18"/>
          <w:szCs w:val="18"/>
          <w:lang w:val="en-US" w:eastAsia="en-AU"/>
        </w:rPr>
        <w:t>aimed at achieving objectives that provide sustainable eco-structure and human solutions</w:t>
      </w:r>
      <w:r w:rsidR="002C6144" w:rsidRPr="00B855CE">
        <w:rPr>
          <w:rFonts w:ascii="Arial" w:eastAsia="Times New Roman" w:hAnsi="Arial" w:cs="Arial"/>
          <w:color w:val="000000" w:themeColor="text1"/>
          <w:kern w:val="1"/>
          <w:sz w:val="18"/>
          <w:szCs w:val="18"/>
          <w:lang w:val="en-US" w:eastAsia="en-AU"/>
        </w:rPr>
        <w:t>, whilst maintaining economic viability</w:t>
      </w:r>
      <w:r w:rsidR="00B353F1"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color w:val="000000" w:themeColor="text1"/>
          <w:kern w:val="1"/>
          <w:sz w:val="18"/>
          <w:szCs w:val="18"/>
          <w:lang w:val="en-US" w:eastAsia="en-AU"/>
        </w:rPr>
        <w:t xml:space="preserve">With </w:t>
      </w:r>
      <w:r w:rsidR="00F51791" w:rsidRPr="00B855CE">
        <w:rPr>
          <w:rFonts w:ascii="Arial" w:eastAsia="Times New Roman" w:hAnsi="Arial" w:cs="Arial"/>
          <w:color w:val="000000" w:themeColor="text1"/>
          <w:kern w:val="1"/>
          <w:sz w:val="18"/>
          <w:szCs w:val="18"/>
          <w:lang w:val="en-US" w:eastAsia="en-AU"/>
        </w:rPr>
        <w:t xml:space="preserve">reasonable </w:t>
      </w:r>
      <w:r w:rsidRPr="00B855CE">
        <w:rPr>
          <w:rFonts w:ascii="Arial" w:eastAsia="Times New Roman" w:hAnsi="Arial" w:cs="Arial"/>
          <w:color w:val="000000" w:themeColor="text1"/>
          <w:kern w:val="1"/>
          <w:sz w:val="18"/>
          <w:szCs w:val="18"/>
          <w:lang w:val="en-US" w:eastAsia="en-AU"/>
        </w:rPr>
        <w:t xml:space="preserve">training, </w:t>
      </w:r>
      <w:r w:rsidR="00685F72" w:rsidRPr="00B855CE">
        <w:rPr>
          <w:rFonts w:ascii="Arial" w:eastAsia="Times New Roman" w:hAnsi="Arial" w:cs="Arial"/>
          <w:color w:val="000000" w:themeColor="text1"/>
          <w:kern w:val="1"/>
          <w:sz w:val="18"/>
          <w:szCs w:val="18"/>
          <w:lang w:val="en-US" w:eastAsia="en-AU"/>
        </w:rPr>
        <w:t xml:space="preserve">educators or </w:t>
      </w:r>
      <w:r w:rsidR="007557EA" w:rsidRPr="00B855CE">
        <w:rPr>
          <w:rFonts w:ascii="Arial" w:eastAsia="Times New Roman" w:hAnsi="Arial" w:cs="Arial"/>
          <w:color w:val="000000" w:themeColor="text1"/>
          <w:kern w:val="1"/>
          <w:sz w:val="18"/>
          <w:szCs w:val="18"/>
          <w:lang w:val="en-US" w:eastAsia="en-AU"/>
        </w:rPr>
        <w:t>trainer</w:t>
      </w:r>
      <w:r w:rsidR="00F51791" w:rsidRPr="00B855CE">
        <w:rPr>
          <w:rFonts w:ascii="Arial" w:eastAsia="Times New Roman" w:hAnsi="Arial" w:cs="Arial"/>
          <w:color w:val="000000" w:themeColor="text1"/>
          <w:kern w:val="1"/>
          <w:sz w:val="18"/>
          <w:szCs w:val="18"/>
          <w:lang w:val="en-US" w:eastAsia="en-AU"/>
        </w:rPr>
        <w:t>s</w:t>
      </w:r>
      <w:r w:rsidR="007557EA" w:rsidRPr="00B855CE">
        <w:rPr>
          <w:rFonts w:ascii="Arial" w:eastAsia="Times New Roman" w:hAnsi="Arial" w:cs="Arial"/>
          <w:color w:val="000000" w:themeColor="text1"/>
          <w:kern w:val="1"/>
          <w:sz w:val="18"/>
          <w:szCs w:val="18"/>
          <w:lang w:val="en-US" w:eastAsia="en-AU"/>
        </w:rPr>
        <w:t xml:space="preserve"> </w:t>
      </w:r>
      <w:r w:rsidRPr="00B855CE">
        <w:rPr>
          <w:rFonts w:ascii="Arial" w:eastAsia="Times New Roman" w:hAnsi="Arial" w:cs="Arial"/>
          <w:color w:val="000000" w:themeColor="text1"/>
          <w:kern w:val="1"/>
          <w:sz w:val="18"/>
          <w:szCs w:val="18"/>
          <w:lang w:val="en-US" w:eastAsia="en-AU"/>
        </w:rPr>
        <w:t xml:space="preserve">could </w:t>
      </w:r>
      <w:r w:rsidR="00F51791" w:rsidRPr="00B855CE">
        <w:rPr>
          <w:rFonts w:ascii="Arial" w:eastAsia="Times New Roman" w:hAnsi="Arial" w:cs="Arial"/>
          <w:color w:val="000000" w:themeColor="text1"/>
          <w:kern w:val="1"/>
          <w:sz w:val="18"/>
          <w:szCs w:val="18"/>
          <w:lang w:val="en-US" w:eastAsia="en-AU"/>
        </w:rPr>
        <w:t>realistically</w:t>
      </w:r>
      <w:r w:rsidRPr="00B855CE">
        <w:rPr>
          <w:rFonts w:ascii="Arial" w:eastAsia="Times New Roman" w:hAnsi="Arial" w:cs="Arial"/>
          <w:color w:val="000000" w:themeColor="text1"/>
          <w:kern w:val="1"/>
          <w:sz w:val="18"/>
          <w:szCs w:val="18"/>
          <w:lang w:val="en-US" w:eastAsia="en-AU"/>
        </w:rPr>
        <w:t xml:space="preserve"> i</w:t>
      </w:r>
      <w:r w:rsidR="00685F72" w:rsidRPr="00B855CE">
        <w:rPr>
          <w:rFonts w:ascii="Arial" w:eastAsia="Times New Roman" w:hAnsi="Arial" w:cs="Arial"/>
          <w:color w:val="000000" w:themeColor="text1"/>
          <w:kern w:val="1"/>
          <w:sz w:val="18"/>
          <w:szCs w:val="18"/>
          <w:lang w:val="en-US" w:eastAsia="en-AU"/>
        </w:rPr>
        <w:t xml:space="preserve">nclude the SS&amp;RM </w:t>
      </w:r>
      <w:r w:rsidRPr="00B855CE">
        <w:rPr>
          <w:rFonts w:ascii="Arial" w:eastAsia="Times New Roman" w:hAnsi="Arial" w:cs="Arial"/>
          <w:color w:val="000000" w:themeColor="text1"/>
          <w:kern w:val="1"/>
          <w:sz w:val="18"/>
          <w:szCs w:val="18"/>
          <w:lang w:val="en-US" w:eastAsia="en-AU"/>
        </w:rPr>
        <w:t>m</w:t>
      </w:r>
      <w:r w:rsidR="00685F72" w:rsidRPr="00B855CE">
        <w:rPr>
          <w:rFonts w:ascii="Arial" w:eastAsia="Times New Roman" w:hAnsi="Arial" w:cs="Arial"/>
          <w:color w:val="000000" w:themeColor="text1"/>
          <w:kern w:val="1"/>
          <w:sz w:val="18"/>
          <w:szCs w:val="18"/>
          <w:lang w:val="en-US" w:eastAsia="en-AU"/>
        </w:rPr>
        <w:t>odel</w:t>
      </w:r>
      <w:r w:rsidRPr="00B855CE">
        <w:rPr>
          <w:rFonts w:ascii="Arial" w:eastAsia="Times New Roman" w:hAnsi="Arial" w:cs="Arial"/>
          <w:color w:val="000000" w:themeColor="text1"/>
          <w:kern w:val="1"/>
          <w:sz w:val="18"/>
          <w:szCs w:val="18"/>
          <w:lang w:val="en-US" w:eastAsia="en-AU"/>
        </w:rPr>
        <w:t xml:space="preserve"> into any </w:t>
      </w:r>
      <w:r w:rsidR="00F51791" w:rsidRPr="00B855CE">
        <w:rPr>
          <w:rFonts w:ascii="Arial" w:eastAsia="Times New Roman" w:hAnsi="Arial" w:cs="Arial"/>
          <w:color w:val="000000" w:themeColor="text1"/>
          <w:kern w:val="1"/>
          <w:sz w:val="18"/>
          <w:szCs w:val="18"/>
          <w:lang w:val="en-US" w:eastAsia="en-AU"/>
        </w:rPr>
        <w:t xml:space="preserve">business training </w:t>
      </w:r>
      <w:r w:rsidR="007557EA" w:rsidRPr="00B855CE">
        <w:rPr>
          <w:rFonts w:ascii="Arial" w:eastAsia="Times New Roman" w:hAnsi="Arial" w:cs="Arial"/>
          <w:color w:val="000000" w:themeColor="text1"/>
          <w:kern w:val="1"/>
          <w:sz w:val="18"/>
          <w:szCs w:val="18"/>
          <w:lang w:val="en-US" w:eastAsia="en-AU"/>
        </w:rPr>
        <w:t>program</w:t>
      </w:r>
      <w:r w:rsidR="00F51791" w:rsidRPr="00B855CE">
        <w:rPr>
          <w:rFonts w:ascii="Arial" w:eastAsia="Times New Roman" w:hAnsi="Arial" w:cs="Arial"/>
          <w:color w:val="000000" w:themeColor="text1"/>
          <w:kern w:val="1"/>
          <w:sz w:val="18"/>
          <w:szCs w:val="18"/>
          <w:lang w:val="en-US" w:eastAsia="en-AU"/>
        </w:rPr>
        <w:t xml:space="preserve"> or </w:t>
      </w:r>
      <w:r w:rsidR="00685F72" w:rsidRPr="00B855CE">
        <w:rPr>
          <w:rFonts w:ascii="Arial" w:eastAsia="Times New Roman" w:hAnsi="Arial" w:cs="Arial"/>
          <w:color w:val="000000" w:themeColor="text1"/>
          <w:kern w:val="1"/>
          <w:sz w:val="18"/>
          <w:szCs w:val="18"/>
          <w:lang w:val="en-US" w:eastAsia="en-AU"/>
        </w:rPr>
        <w:t>degree subject</w:t>
      </w:r>
      <w:r w:rsidRPr="00B855CE">
        <w:rPr>
          <w:rFonts w:ascii="Arial" w:eastAsia="Times New Roman" w:hAnsi="Arial" w:cs="Arial"/>
          <w:color w:val="000000" w:themeColor="text1"/>
          <w:kern w:val="1"/>
          <w:sz w:val="18"/>
          <w:szCs w:val="18"/>
          <w:lang w:val="en-US" w:eastAsia="en-AU"/>
        </w:rPr>
        <w:t xml:space="preserve">.  </w:t>
      </w:r>
      <w:r w:rsidR="00B353F1" w:rsidRPr="00B855CE">
        <w:rPr>
          <w:rFonts w:ascii="Arial" w:eastAsia="Times New Roman" w:hAnsi="Arial" w:cs="Arial"/>
          <w:color w:val="000000" w:themeColor="text1"/>
          <w:kern w:val="1"/>
          <w:sz w:val="18"/>
          <w:szCs w:val="18"/>
          <w:lang w:val="en-US" w:eastAsia="en-AU"/>
        </w:rPr>
        <w:t xml:space="preserve">                                     </w:t>
      </w:r>
    </w:p>
    <w:p w:rsidR="00B353F1" w:rsidRPr="00B855CE" w:rsidRDefault="00B353F1"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p>
    <w:p w:rsidR="006B67D2" w:rsidRPr="00B855CE" w:rsidRDefault="000E18F8"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18"/>
          <w:szCs w:val="18"/>
          <w:lang w:val="en-US" w:eastAsia="en-AU"/>
        </w:rPr>
      </w:pPr>
      <w:r w:rsidRPr="00B855CE">
        <w:rPr>
          <w:rFonts w:ascii="Arial" w:eastAsia="Times New Roman" w:hAnsi="Arial" w:cs="Arial"/>
          <w:color w:val="000000" w:themeColor="text1"/>
          <w:kern w:val="1"/>
          <w:sz w:val="18"/>
          <w:szCs w:val="18"/>
          <w:lang w:val="en-US" w:eastAsia="en-AU"/>
        </w:rPr>
        <w:t>The minutiae of business sustainability have been omitted from this paper</w:t>
      </w:r>
      <w:r w:rsidR="007557EA" w:rsidRPr="00B855CE">
        <w:rPr>
          <w:rFonts w:ascii="Arial" w:eastAsia="Times New Roman" w:hAnsi="Arial" w:cs="Arial"/>
          <w:color w:val="000000" w:themeColor="text1"/>
          <w:kern w:val="1"/>
          <w:sz w:val="18"/>
          <w:szCs w:val="18"/>
          <w:lang w:val="en-US" w:eastAsia="en-AU"/>
        </w:rPr>
        <w:t xml:space="preserve"> but it </w:t>
      </w:r>
      <w:r w:rsidR="00804C68" w:rsidRPr="00B855CE">
        <w:rPr>
          <w:rFonts w:ascii="Arial" w:eastAsia="Times New Roman" w:hAnsi="Arial" w:cs="Arial"/>
          <w:color w:val="000000" w:themeColor="text1"/>
          <w:kern w:val="1"/>
          <w:sz w:val="18"/>
          <w:szCs w:val="18"/>
          <w:lang w:val="en-US" w:eastAsia="en-AU"/>
        </w:rPr>
        <w:t xml:space="preserve">is </w:t>
      </w:r>
      <w:r w:rsidRPr="00B855CE">
        <w:rPr>
          <w:rFonts w:ascii="Arial" w:eastAsia="Times New Roman" w:hAnsi="Arial" w:cs="Arial"/>
          <w:color w:val="000000" w:themeColor="text1"/>
          <w:kern w:val="1"/>
          <w:sz w:val="18"/>
          <w:szCs w:val="18"/>
          <w:lang w:val="en-US" w:eastAsia="en-AU"/>
        </w:rPr>
        <w:t xml:space="preserve">important </w:t>
      </w:r>
      <w:r w:rsidR="006B67D2" w:rsidRPr="00B855CE">
        <w:rPr>
          <w:rFonts w:ascii="Arial" w:eastAsia="Times New Roman" w:hAnsi="Arial" w:cs="Arial"/>
          <w:color w:val="000000" w:themeColor="text1"/>
          <w:kern w:val="1"/>
          <w:sz w:val="18"/>
          <w:szCs w:val="18"/>
          <w:lang w:val="en-US" w:eastAsia="en-AU"/>
        </w:rPr>
        <w:t xml:space="preserve">to </w:t>
      </w:r>
      <w:r w:rsidRPr="00B855CE">
        <w:rPr>
          <w:rFonts w:ascii="Arial" w:eastAsia="Times New Roman" w:hAnsi="Arial" w:cs="Arial"/>
          <w:color w:val="000000" w:themeColor="text1"/>
          <w:kern w:val="1"/>
          <w:sz w:val="18"/>
          <w:szCs w:val="18"/>
          <w:lang w:val="en-US" w:eastAsia="en-AU"/>
        </w:rPr>
        <w:t xml:space="preserve">identify the value of inputs from </w:t>
      </w:r>
      <w:r w:rsidR="007557EA" w:rsidRPr="00B855CE">
        <w:rPr>
          <w:rFonts w:ascii="Arial" w:eastAsia="Times New Roman" w:hAnsi="Arial" w:cs="Arial"/>
          <w:color w:val="000000" w:themeColor="text1"/>
          <w:kern w:val="1"/>
          <w:sz w:val="18"/>
          <w:szCs w:val="18"/>
          <w:lang w:val="en-US" w:eastAsia="en-AU"/>
        </w:rPr>
        <w:t xml:space="preserve">all the referenced sources in the </w:t>
      </w:r>
      <w:r w:rsidRPr="00B855CE">
        <w:rPr>
          <w:rFonts w:ascii="Arial" w:eastAsia="Times New Roman" w:hAnsi="Arial" w:cs="Arial"/>
          <w:color w:val="000000" w:themeColor="text1"/>
          <w:kern w:val="1"/>
          <w:sz w:val="18"/>
          <w:szCs w:val="18"/>
          <w:lang w:val="en-US" w:eastAsia="en-AU"/>
        </w:rPr>
        <w:t xml:space="preserve">development of </w:t>
      </w:r>
      <w:r w:rsidR="002C3033" w:rsidRPr="00B855CE">
        <w:rPr>
          <w:rFonts w:ascii="Arial" w:eastAsia="Times New Roman" w:hAnsi="Arial" w:cs="Arial"/>
          <w:color w:val="000000" w:themeColor="text1"/>
          <w:kern w:val="1"/>
          <w:sz w:val="18"/>
          <w:szCs w:val="18"/>
          <w:lang w:val="en-US" w:eastAsia="en-AU"/>
        </w:rPr>
        <w:t xml:space="preserve">these </w:t>
      </w:r>
      <w:r w:rsidRPr="00B855CE">
        <w:rPr>
          <w:rFonts w:ascii="Arial" w:eastAsia="Times New Roman" w:hAnsi="Arial" w:cs="Arial"/>
          <w:color w:val="000000" w:themeColor="text1"/>
          <w:kern w:val="1"/>
          <w:sz w:val="18"/>
          <w:szCs w:val="18"/>
          <w:lang w:val="en-US" w:eastAsia="en-AU"/>
        </w:rPr>
        <w:t xml:space="preserve">ideas and concepts. </w:t>
      </w:r>
      <w:r w:rsidR="000A3BF3" w:rsidRPr="00B855CE">
        <w:rPr>
          <w:rFonts w:ascii="Arial" w:eastAsia="Times New Roman" w:hAnsi="Arial" w:cs="Arial"/>
          <w:color w:val="000000" w:themeColor="text1"/>
          <w:kern w:val="1"/>
          <w:sz w:val="18"/>
          <w:szCs w:val="18"/>
          <w:lang w:val="en-US" w:eastAsia="en-AU"/>
        </w:rPr>
        <w:t xml:space="preserve">In </w:t>
      </w:r>
      <w:r w:rsidR="00FE4AEC" w:rsidRPr="00B855CE">
        <w:rPr>
          <w:rFonts w:ascii="Arial" w:eastAsia="Times New Roman" w:hAnsi="Arial" w:cs="Arial"/>
          <w:color w:val="000000" w:themeColor="text1"/>
          <w:kern w:val="1"/>
          <w:sz w:val="18"/>
          <w:szCs w:val="18"/>
          <w:lang w:val="en-US" w:eastAsia="en-AU"/>
        </w:rPr>
        <w:t>reality,</w:t>
      </w:r>
      <w:r w:rsidR="000A3BF3" w:rsidRPr="00B855CE">
        <w:rPr>
          <w:rFonts w:ascii="Arial" w:eastAsia="Times New Roman" w:hAnsi="Arial" w:cs="Arial"/>
          <w:color w:val="000000" w:themeColor="text1"/>
          <w:kern w:val="1"/>
          <w:sz w:val="18"/>
          <w:szCs w:val="18"/>
          <w:lang w:val="en-US" w:eastAsia="en-AU"/>
        </w:rPr>
        <w:t xml:space="preserve"> </w:t>
      </w:r>
      <w:r w:rsidR="006B67D2" w:rsidRPr="00B855CE">
        <w:rPr>
          <w:rFonts w:ascii="Arial" w:eastAsia="Times New Roman" w:hAnsi="Arial" w:cs="Arial"/>
          <w:color w:val="000000" w:themeColor="text1"/>
          <w:kern w:val="1"/>
          <w:sz w:val="18"/>
          <w:szCs w:val="18"/>
          <w:lang w:val="en-US" w:eastAsia="en-AU"/>
        </w:rPr>
        <w:t xml:space="preserve">no </w:t>
      </w:r>
      <w:r w:rsidR="00804C68" w:rsidRPr="00B855CE">
        <w:rPr>
          <w:rFonts w:ascii="Arial" w:eastAsia="Times New Roman" w:hAnsi="Arial" w:cs="Arial"/>
          <w:color w:val="000000" w:themeColor="text1"/>
          <w:kern w:val="1"/>
          <w:sz w:val="18"/>
          <w:szCs w:val="18"/>
          <w:lang w:val="en-US" w:eastAsia="en-AU"/>
        </w:rPr>
        <w:t xml:space="preserve">specific </w:t>
      </w:r>
      <w:r w:rsidR="000A3BF3" w:rsidRPr="00B855CE">
        <w:rPr>
          <w:rFonts w:ascii="Arial" w:eastAsia="Times New Roman" w:hAnsi="Arial" w:cs="Arial"/>
          <w:color w:val="000000" w:themeColor="text1"/>
          <w:kern w:val="1"/>
          <w:sz w:val="18"/>
          <w:szCs w:val="18"/>
          <w:lang w:val="en-US" w:eastAsia="en-AU"/>
        </w:rPr>
        <w:t>differentiat</w:t>
      </w:r>
      <w:r w:rsidR="006B67D2" w:rsidRPr="00B855CE">
        <w:rPr>
          <w:rFonts w:ascii="Arial" w:eastAsia="Times New Roman" w:hAnsi="Arial" w:cs="Arial"/>
          <w:color w:val="000000" w:themeColor="text1"/>
          <w:kern w:val="1"/>
          <w:sz w:val="18"/>
          <w:szCs w:val="18"/>
          <w:lang w:val="en-US" w:eastAsia="en-AU"/>
        </w:rPr>
        <w:t>ion can be made b</w:t>
      </w:r>
      <w:r w:rsidR="000A3BF3" w:rsidRPr="00B855CE">
        <w:rPr>
          <w:rFonts w:ascii="Arial" w:eastAsia="Times New Roman" w:hAnsi="Arial" w:cs="Arial"/>
          <w:color w:val="000000" w:themeColor="text1"/>
          <w:kern w:val="1"/>
          <w:sz w:val="18"/>
          <w:szCs w:val="18"/>
          <w:lang w:val="en-US" w:eastAsia="en-AU"/>
        </w:rPr>
        <w:t>etween</w:t>
      </w:r>
      <w:r w:rsidR="002C3033" w:rsidRPr="00B855CE">
        <w:rPr>
          <w:rFonts w:ascii="Arial" w:eastAsia="Times New Roman" w:hAnsi="Arial" w:cs="Arial"/>
          <w:color w:val="000000" w:themeColor="text1"/>
          <w:kern w:val="1"/>
          <w:sz w:val="18"/>
          <w:szCs w:val="18"/>
          <w:lang w:val="en-US" w:eastAsia="en-AU"/>
        </w:rPr>
        <w:t xml:space="preserve"> </w:t>
      </w:r>
      <w:r w:rsidR="006B67D2" w:rsidRPr="00B855CE">
        <w:rPr>
          <w:rFonts w:ascii="Arial" w:eastAsia="Times New Roman" w:hAnsi="Arial" w:cs="Arial"/>
          <w:color w:val="000000" w:themeColor="text1"/>
          <w:kern w:val="1"/>
          <w:sz w:val="18"/>
          <w:szCs w:val="18"/>
          <w:lang w:val="en-US" w:eastAsia="en-AU"/>
        </w:rPr>
        <w:t xml:space="preserve">the </w:t>
      </w:r>
      <w:r w:rsidR="002C3033" w:rsidRPr="00B855CE">
        <w:rPr>
          <w:rFonts w:ascii="Arial" w:eastAsia="Times New Roman" w:hAnsi="Arial" w:cs="Arial"/>
          <w:color w:val="000000" w:themeColor="text1"/>
          <w:kern w:val="1"/>
          <w:sz w:val="18"/>
          <w:szCs w:val="18"/>
          <w:lang w:val="en-US" w:eastAsia="en-AU"/>
        </w:rPr>
        <w:t xml:space="preserve">inputs </w:t>
      </w:r>
      <w:r w:rsidR="006B67D2" w:rsidRPr="00B855CE">
        <w:rPr>
          <w:rFonts w:ascii="Arial" w:eastAsia="Times New Roman" w:hAnsi="Arial" w:cs="Arial"/>
          <w:color w:val="000000" w:themeColor="text1"/>
          <w:kern w:val="1"/>
          <w:sz w:val="18"/>
          <w:szCs w:val="18"/>
          <w:lang w:val="en-US" w:eastAsia="en-AU"/>
        </w:rPr>
        <w:t xml:space="preserve">from all sources </w:t>
      </w:r>
      <w:r w:rsidR="002C3033" w:rsidRPr="00B855CE">
        <w:rPr>
          <w:rFonts w:ascii="Arial" w:eastAsia="Times New Roman" w:hAnsi="Arial" w:cs="Arial"/>
          <w:color w:val="000000" w:themeColor="text1"/>
          <w:kern w:val="1"/>
          <w:sz w:val="18"/>
          <w:szCs w:val="18"/>
          <w:lang w:val="en-US" w:eastAsia="en-AU"/>
        </w:rPr>
        <w:t>as so much has been blended into the SS&amp;RM model.</w:t>
      </w:r>
      <w:r w:rsidR="000A3BF3" w:rsidRPr="00B855CE">
        <w:rPr>
          <w:rFonts w:ascii="Arial" w:eastAsia="Times New Roman" w:hAnsi="Arial" w:cs="Arial"/>
          <w:color w:val="000000" w:themeColor="text1"/>
          <w:kern w:val="1"/>
          <w:sz w:val="18"/>
          <w:szCs w:val="18"/>
          <w:lang w:val="en-US" w:eastAsia="en-AU"/>
        </w:rPr>
        <w:t xml:space="preserve"> </w:t>
      </w:r>
      <w:r w:rsidR="006B67D2" w:rsidRPr="00B855CE">
        <w:rPr>
          <w:rFonts w:ascii="Arial" w:eastAsia="Times New Roman" w:hAnsi="Arial" w:cs="Arial"/>
          <w:color w:val="000000" w:themeColor="text1"/>
          <w:kern w:val="1"/>
          <w:sz w:val="18"/>
          <w:szCs w:val="18"/>
          <w:lang w:val="en-US" w:eastAsia="en-AU"/>
        </w:rPr>
        <w:t xml:space="preserve">But like baking a cake, the finished product is </w:t>
      </w:r>
      <w:r w:rsidR="007557EA" w:rsidRPr="00B855CE">
        <w:rPr>
          <w:rFonts w:ascii="Arial" w:eastAsia="Times New Roman" w:hAnsi="Arial" w:cs="Arial"/>
          <w:color w:val="000000" w:themeColor="text1"/>
          <w:kern w:val="1"/>
          <w:sz w:val="18"/>
          <w:szCs w:val="18"/>
          <w:lang w:val="en-US" w:eastAsia="en-AU"/>
        </w:rPr>
        <w:t xml:space="preserve">invariably </w:t>
      </w:r>
      <w:r w:rsidR="00804C68" w:rsidRPr="00B855CE">
        <w:rPr>
          <w:rFonts w:ascii="Arial" w:eastAsia="Times New Roman" w:hAnsi="Arial" w:cs="Arial"/>
          <w:color w:val="000000" w:themeColor="text1"/>
          <w:kern w:val="1"/>
          <w:sz w:val="18"/>
          <w:szCs w:val="18"/>
          <w:lang w:val="en-US" w:eastAsia="en-AU"/>
        </w:rPr>
        <w:t>greater</w:t>
      </w:r>
      <w:r w:rsidR="006B67D2" w:rsidRPr="00B855CE">
        <w:rPr>
          <w:rFonts w:ascii="Arial" w:eastAsia="Times New Roman" w:hAnsi="Arial" w:cs="Arial"/>
          <w:color w:val="000000" w:themeColor="text1"/>
          <w:kern w:val="1"/>
          <w:sz w:val="18"/>
          <w:szCs w:val="18"/>
          <w:lang w:val="en-US" w:eastAsia="en-AU"/>
        </w:rPr>
        <w:t xml:space="preserve"> than the </w:t>
      </w:r>
      <w:r w:rsidR="007557EA" w:rsidRPr="00B855CE">
        <w:rPr>
          <w:rFonts w:ascii="Arial" w:eastAsia="Times New Roman" w:hAnsi="Arial" w:cs="Arial"/>
          <w:color w:val="000000" w:themeColor="text1"/>
          <w:kern w:val="1"/>
          <w:sz w:val="18"/>
          <w:szCs w:val="18"/>
          <w:lang w:val="en-US" w:eastAsia="en-AU"/>
        </w:rPr>
        <w:t>sum of the</w:t>
      </w:r>
      <w:r w:rsidR="00804C68" w:rsidRPr="00B855CE">
        <w:rPr>
          <w:rFonts w:ascii="Arial" w:eastAsia="Times New Roman" w:hAnsi="Arial" w:cs="Arial"/>
          <w:color w:val="000000" w:themeColor="text1"/>
          <w:kern w:val="1"/>
          <w:sz w:val="18"/>
          <w:szCs w:val="18"/>
          <w:lang w:val="en-US" w:eastAsia="en-AU"/>
        </w:rPr>
        <w:t xml:space="preserve"> parts.</w:t>
      </w:r>
      <w:r w:rsidR="006B67D2" w:rsidRPr="00B855CE">
        <w:rPr>
          <w:rFonts w:ascii="Arial" w:eastAsia="Times New Roman" w:hAnsi="Arial" w:cs="Arial"/>
          <w:color w:val="000000" w:themeColor="text1"/>
          <w:kern w:val="1"/>
          <w:sz w:val="18"/>
          <w:szCs w:val="18"/>
          <w:lang w:val="en-US" w:eastAsia="en-AU"/>
        </w:rPr>
        <w:t xml:space="preserve"> </w:t>
      </w:r>
    </w:p>
    <w:p w:rsidR="00FE4AEC" w:rsidRPr="00143067" w:rsidRDefault="00FE4AEC" w:rsidP="003D63C8">
      <w:pPr>
        <w:widowControl w:val="0"/>
        <w:suppressAutoHyphens/>
        <w:overflowPunct w:val="0"/>
        <w:autoSpaceDE w:val="0"/>
        <w:autoSpaceDN w:val="0"/>
        <w:adjustRightInd w:val="0"/>
        <w:spacing w:after="0" w:line="240" w:lineRule="auto"/>
        <w:jc w:val="both"/>
        <w:textAlignment w:val="baseline"/>
        <w:rPr>
          <w:rFonts w:ascii="Arial" w:eastAsia="Times New Roman" w:hAnsi="Arial" w:cs="Arial"/>
          <w:color w:val="000000" w:themeColor="text1"/>
          <w:kern w:val="1"/>
          <w:sz w:val="20"/>
          <w:szCs w:val="20"/>
          <w:lang w:val="en-US" w:eastAsia="en-AU"/>
        </w:rPr>
      </w:pPr>
    </w:p>
    <w:p w:rsidR="00B353F1" w:rsidRPr="00587BE8" w:rsidRDefault="00BF6F9D" w:rsidP="003D63C8">
      <w:pPr>
        <w:spacing w:after="0" w:line="240" w:lineRule="auto"/>
        <w:jc w:val="both"/>
        <w:rPr>
          <w:rFonts w:ascii="Arial" w:hAnsi="Arial" w:cs="Arial"/>
          <w:b/>
          <w:bCs/>
          <w:sz w:val="24"/>
          <w:szCs w:val="24"/>
        </w:rPr>
      </w:pPr>
      <w:bookmarkStart w:id="20" w:name="_Toc484352741"/>
      <w:r w:rsidRPr="00587BE8">
        <w:rPr>
          <w:rFonts w:ascii="Arial" w:hAnsi="Arial" w:cs="Arial"/>
          <w:b/>
          <w:bCs/>
          <w:sz w:val="24"/>
          <w:szCs w:val="24"/>
        </w:rPr>
        <w:t xml:space="preserve">7. </w:t>
      </w:r>
      <w:r w:rsidR="00B353F1" w:rsidRPr="00587BE8">
        <w:rPr>
          <w:rFonts w:ascii="Arial" w:hAnsi="Arial" w:cs="Arial"/>
          <w:b/>
          <w:bCs/>
          <w:sz w:val="24"/>
          <w:szCs w:val="24"/>
        </w:rPr>
        <w:t>References</w:t>
      </w:r>
      <w:bookmarkEnd w:id="20"/>
    </w:p>
    <w:p w:rsidR="00E36AA8" w:rsidRPr="00143067" w:rsidRDefault="00E36AA8" w:rsidP="003D63C8">
      <w:pPr>
        <w:spacing w:after="0" w:line="240" w:lineRule="auto"/>
        <w:jc w:val="both"/>
        <w:rPr>
          <w:rFonts w:ascii="Arial" w:hAnsi="Arial" w:cs="Arial"/>
          <w:b/>
          <w:color w:val="000000" w:themeColor="text1"/>
          <w:sz w:val="20"/>
          <w:szCs w:val="20"/>
        </w:rPr>
      </w:pPr>
    </w:p>
    <w:p w:rsidR="0091108E" w:rsidRPr="00B855CE" w:rsidRDefault="0091108E" w:rsidP="00B65900">
      <w:pPr>
        <w:spacing w:after="0" w:line="240" w:lineRule="auto"/>
        <w:ind w:left="426" w:hanging="426"/>
        <w:rPr>
          <w:rFonts w:ascii="Arial" w:hAnsi="Arial" w:cs="Arial"/>
          <w:color w:val="000000" w:themeColor="text1"/>
          <w:sz w:val="18"/>
          <w:szCs w:val="18"/>
        </w:rPr>
      </w:pPr>
      <w:r w:rsidRPr="00B855CE">
        <w:rPr>
          <w:rFonts w:ascii="Arial" w:hAnsi="Arial" w:cs="Arial"/>
          <w:color w:val="000000" w:themeColor="text1"/>
          <w:sz w:val="18"/>
          <w:szCs w:val="18"/>
        </w:rPr>
        <w:t>Ahmed, N. M. (2010). A user’s guide to the crisis of civilization – and how to save it. Pluto Press UK &amp; Palgrave Macmillan USA</w:t>
      </w:r>
    </w:p>
    <w:p w:rsidR="00500C92" w:rsidRPr="00B855CE" w:rsidRDefault="00500C92" w:rsidP="00B65900">
      <w:pPr>
        <w:spacing w:after="0" w:line="240" w:lineRule="auto"/>
        <w:ind w:left="426" w:hanging="426"/>
        <w:rPr>
          <w:rFonts w:ascii="Arial" w:hAnsi="Arial" w:cs="Arial"/>
          <w:color w:val="000000" w:themeColor="text1"/>
          <w:sz w:val="18"/>
          <w:szCs w:val="18"/>
        </w:rPr>
      </w:pPr>
      <w:r w:rsidRPr="00B855CE">
        <w:rPr>
          <w:rFonts w:ascii="Arial" w:hAnsi="Arial" w:cs="Arial"/>
          <w:color w:val="000000" w:themeColor="text1"/>
          <w:sz w:val="18"/>
          <w:szCs w:val="18"/>
        </w:rPr>
        <w:t xml:space="preserve">AICD (2017). </w:t>
      </w:r>
      <w:r w:rsidR="00913161" w:rsidRPr="00B855CE">
        <w:rPr>
          <w:rFonts w:ascii="Arial" w:hAnsi="Arial" w:cs="Arial"/>
          <w:color w:val="000000" w:themeColor="text1"/>
          <w:sz w:val="18"/>
          <w:szCs w:val="18"/>
        </w:rPr>
        <w:t xml:space="preserve">Director sentiment index. Retrieved May 2017 from </w:t>
      </w:r>
      <w:hyperlink r:id="rId18" w:history="1">
        <w:r w:rsidR="00913161" w:rsidRPr="00B855CE">
          <w:rPr>
            <w:rStyle w:val="Hyperlink"/>
            <w:rFonts w:ascii="Arial" w:hAnsi="Arial" w:cs="Arial"/>
            <w:sz w:val="18"/>
            <w:szCs w:val="18"/>
          </w:rPr>
          <w:t>https://aicd.companydirectors.com.au/advocacy/research/director-sentiment-index-first-half-2017</w:t>
        </w:r>
      </w:hyperlink>
    </w:p>
    <w:p w:rsidR="00B353F1" w:rsidRPr="00B855CE" w:rsidRDefault="00E36AA8" w:rsidP="00B65900">
      <w:pPr>
        <w:spacing w:after="0" w:line="240" w:lineRule="auto"/>
        <w:ind w:left="426" w:hanging="426"/>
        <w:rPr>
          <w:rFonts w:ascii="Arial" w:hAnsi="Arial" w:cs="Arial"/>
          <w:color w:val="000000" w:themeColor="text1"/>
          <w:sz w:val="18"/>
          <w:szCs w:val="18"/>
        </w:rPr>
      </w:pPr>
      <w:r w:rsidRPr="00B855CE">
        <w:rPr>
          <w:rFonts w:ascii="Arial" w:hAnsi="Arial" w:cs="Arial"/>
          <w:color w:val="000000" w:themeColor="text1"/>
          <w:sz w:val="18"/>
          <w:szCs w:val="18"/>
        </w:rPr>
        <w:t xml:space="preserve">Aon (2007). Beyond risk management. Retrieved 2010 from </w:t>
      </w:r>
      <w:hyperlink r:id="rId19" w:history="1">
        <w:r w:rsidRPr="00B855CE">
          <w:rPr>
            <w:rStyle w:val="Hyperlink"/>
            <w:rFonts w:ascii="Arial" w:hAnsi="Arial" w:cs="Arial"/>
            <w:color w:val="000000" w:themeColor="text1"/>
            <w:sz w:val="18"/>
            <w:szCs w:val="18"/>
          </w:rPr>
          <w:t>www.aon.com</w:t>
        </w:r>
      </w:hyperlink>
      <w:r w:rsidR="007973AE" w:rsidRPr="00B855CE">
        <w:rPr>
          <w:rStyle w:val="Hyperlink"/>
          <w:rFonts w:ascii="Arial" w:hAnsi="Arial" w:cs="Arial"/>
          <w:color w:val="000000" w:themeColor="text1"/>
          <w:sz w:val="18"/>
          <w:szCs w:val="18"/>
          <w:u w:val="none"/>
        </w:rPr>
        <w:t xml:space="preserve">. </w:t>
      </w:r>
      <w:r w:rsidR="007973AE" w:rsidRPr="00B855CE">
        <w:rPr>
          <w:rFonts w:ascii="Arial" w:hAnsi="Arial" w:cs="Arial"/>
          <w:color w:val="000000" w:themeColor="text1"/>
          <w:sz w:val="18"/>
          <w:szCs w:val="18"/>
        </w:rPr>
        <w:t xml:space="preserve"> </w:t>
      </w:r>
    </w:p>
    <w:p w:rsidR="009575E7" w:rsidRPr="00B855CE" w:rsidRDefault="009575E7" w:rsidP="00B65900">
      <w:pPr>
        <w:spacing w:after="0" w:line="240" w:lineRule="auto"/>
        <w:ind w:left="284" w:hanging="284"/>
        <w:rPr>
          <w:rFonts w:ascii="Arial" w:hAnsi="Arial" w:cs="Arial"/>
          <w:color w:val="000000" w:themeColor="text1"/>
          <w:sz w:val="18"/>
          <w:szCs w:val="18"/>
        </w:rPr>
      </w:pPr>
      <w:r w:rsidRPr="00B855CE">
        <w:rPr>
          <w:rFonts w:ascii="Arial" w:hAnsi="Arial" w:cs="Arial"/>
          <w:color w:val="000000" w:themeColor="text1"/>
          <w:sz w:val="18"/>
          <w:szCs w:val="18"/>
        </w:rPr>
        <w:t>Blackburn</w:t>
      </w:r>
      <w:r w:rsidR="00654BC4" w:rsidRPr="00B855CE">
        <w:rPr>
          <w:rFonts w:ascii="Arial" w:hAnsi="Arial" w:cs="Arial"/>
          <w:color w:val="000000" w:themeColor="text1"/>
          <w:sz w:val="18"/>
          <w:szCs w:val="18"/>
        </w:rPr>
        <w:t xml:space="preserve">, W. (2008). The sustainability handbook: the complete management guide to achieving social, </w:t>
      </w:r>
      <w:r w:rsidR="00654BC4" w:rsidRPr="00B855CE">
        <w:rPr>
          <w:rFonts w:ascii="Arial" w:hAnsi="Arial" w:cs="Arial"/>
          <w:color w:val="000000" w:themeColor="text1"/>
          <w:sz w:val="18"/>
          <w:szCs w:val="18"/>
        </w:rPr>
        <w:t>economic, and environmental responsibility</w:t>
      </w:r>
      <w:r w:rsidR="00015F5D" w:rsidRPr="00B855CE">
        <w:rPr>
          <w:rFonts w:ascii="Arial" w:hAnsi="Arial" w:cs="Arial"/>
          <w:color w:val="000000" w:themeColor="text1"/>
          <w:sz w:val="18"/>
          <w:szCs w:val="18"/>
        </w:rPr>
        <w:t>. Environmental Law Group, Washington, DC, USA</w:t>
      </w:r>
    </w:p>
    <w:p w:rsidR="00FC42BD" w:rsidRPr="00B855CE" w:rsidRDefault="00FC42BD" w:rsidP="00B65900">
      <w:pPr>
        <w:pStyle w:val="Bullet"/>
        <w:numPr>
          <w:ilvl w:val="0"/>
          <w:numId w:val="0"/>
        </w:numPr>
        <w:ind w:left="284" w:hanging="284"/>
        <w:rPr>
          <w:rFonts w:cs="Arial"/>
          <w:sz w:val="18"/>
          <w:szCs w:val="18"/>
        </w:rPr>
      </w:pPr>
      <w:r w:rsidRPr="00B855CE">
        <w:rPr>
          <w:rFonts w:cs="Arial"/>
          <w:sz w:val="18"/>
          <w:szCs w:val="18"/>
        </w:rPr>
        <w:t xml:space="preserve">Brockett, A. </w:t>
      </w:r>
      <w:r w:rsidR="0086360C" w:rsidRPr="00B855CE">
        <w:rPr>
          <w:rFonts w:cs="Arial"/>
          <w:sz w:val="18"/>
          <w:szCs w:val="18"/>
        </w:rPr>
        <w:t>&amp;</w:t>
      </w:r>
      <w:r w:rsidRPr="00B855CE">
        <w:rPr>
          <w:rFonts w:cs="Arial"/>
          <w:sz w:val="18"/>
          <w:szCs w:val="18"/>
        </w:rPr>
        <w:t xml:space="preserve"> Rezaee, Z. (2012) Corporate Sustainability: Integrating Performance and Reporting</w:t>
      </w:r>
      <w:r w:rsidRPr="00B855CE">
        <w:rPr>
          <w:rFonts w:cs="Arial"/>
          <w:i/>
          <w:sz w:val="18"/>
          <w:szCs w:val="18"/>
        </w:rPr>
        <w:t xml:space="preserve">. </w:t>
      </w:r>
      <w:r w:rsidRPr="00B855CE">
        <w:rPr>
          <w:rFonts w:cs="Arial"/>
          <w:sz w:val="18"/>
          <w:szCs w:val="18"/>
        </w:rPr>
        <w:t>John Wiley and Sons, Hoboken, New Jersey</w:t>
      </w:r>
      <w:r w:rsidR="0086360C" w:rsidRPr="00B855CE">
        <w:rPr>
          <w:rFonts w:cs="Arial"/>
          <w:sz w:val="18"/>
          <w:szCs w:val="18"/>
        </w:rPr>
        <w:t>, USA</w:t>
      </w:r>
    </w:p>
    <w:p w:rsidR="00B353F1" w:rsidRPr="00B855CE" w:rsidRDefault="00BA37A3" w:rsidP="00B65900">
      <w:pPr>
        <w:spacing w:after="0" w:line="240" w:lineRule="auto"/>
        <w:ind w:left="284" w:hanging="284"/>
        <w:rPr>
          <w:rFonts w:ascii="Arial" w:hAnsi="Arial" w:cs="Arial"/>
          <w:color w:val="000000" w:themeColor="text1"/>
          <w:sz w:val="18"/>
          <w:szCs w:val="18"/>
        </w:rPr>
      </w:pPr>
      <w:r w:rsidRPr="00B855CE">
        <w:rPr>
          <w:rFonts w:ascii="Arial" w:hAnsi="Arial" w:cs="Arial"/>
          <w:color w:val="000000" w:themeColor="text1"/>
          <w:sz w:val="18"/>
          <w:szCs w:val="18"/>
        </w:rPr>
        <w:t>Dunphy, D</w:t>
      </w:r>
      <w:r w:rsidR="00015F5D" w:rsidRPr="00B855CE">
        <w:rPr>
          <w:rFonts w:ascii="Arial" w:hAnsi="Arial" w:cs="Arial"/>
          <w:color w:val="000000" w:themeColor="text1"/>
          <w:sz w:val="18"/>
          <w:szCs w:val="18"/>
        </w:rPr>
        <w:t>., Benveniste, J., Griffiths, A., Sutton, P. (2000). Sustainability: the corporate challenge of the 21</w:t>
      </w:r>
      <w:r w:rsidR="00015F5D" w:rsidRPr="00B855CE">
        <w:rPr>
          <w:rFonts w:ascii="Arial" w:hAnsi="Arial" w:cs="Arial"/>
          <w:color w:val="000000" w:themeColor="text1"/>
          <w:sz w:val="18"/>
          <w:szCs w:val="18"/>
          <w:vertAlign w:val="superscript"/>
        </w:rPr>
        <w:t>st</w:t>
      </w:r>
      <w:r w:rsidR="00015F5D" w:rsidRPr="00B855CE">
        <w:rPr>
          <w:rFonts w:ascii="Arial" w:hAnsi="Arial" w:cs="Arial"/>
          <w:color w:val="000000" w:themeColor="text1"/>
          <w:sz w:val="18"/>
          <w:szCs w:val="18"/>
        </w:rPr>
        <w:t xml:space="preserve"> century. Allen &amp; Unwin, Sydney, AUS</w:t>
      </w:r>
      <w:r w:rsidR="00B22952" w:rsidRPr="00B855CE">
        <w:rPr>
          <w:rFonts w:ascii="Arial" w:hAnsi="Arial" w:cs="Arial"/>
          <w:color w:val="000000" w:themeColor="text1"/>
          <w:sz w:val="18"/>
          <w:szCs w:val="18"/>
        </w:rPr>
        <w:t xml:space="preserve">. (Dunphy’s model is used </w:t>
      </w:r>
      <w:r w:rsidR="0003115C" w:rsidRPr="00B855CE">
        <w:rPr>
          <w:rFonts w:ascii="Arial" w:hAnsi="Arial" w:cs="Arial"/>
          <w:color w:val="000000" w:themeColor="text1"/>
          <w:sz w:val="18"/>
          <w:szCs w:val="18"/>
        </w:rPr>
        <w:t xml:space="preserve">herein </w:t>
      </w:r>
      <w:r w:rsidR="00286DC1" w:rsidRPr="00B855CE">
        <w:rPr>
          <w:rFonts w:ascii="Arial" w:hAnsi="Arial" w:cs="Arial"/>
          <w:color w:val="000000" w:themeColor="text1"/>
          <w:sz w:val="18"/>
          <w:szCs w:val="18"/>
        </w:rPr>
        <w:t>due to its simplicity)</w:t>
      </w:r>
    </w:p>
    <w:p w:rsidR="008A0351" w:rsidRPr="00B855CE" w:rsidRDefault="008A0351" w:rsidP="00B65900">
      <w:pPr>
        <w:spacing w:after="0" w:line="240" w:lineRule="auto"/>
        <w:ind w:left="426" w:hanging="426"/>
        <w:rPr>
          <w:rFonts w:ascii="Arial" w:hAnsi="Arial" w:cs="Arial"/>
          <w:color w:val="000000" w:themeColor="text1"/>
          <w:sz w:val="18"/>
          <w:szCs w:val="18"/>
        </w:rPr>
      </w:pPr>
      <w:r w:rsidRPr="00B855CE">
        <w:rPr>
          <w:rFonts w:ascii="Arial" w:hAnsi="Arial" w:cs="Arial"/>
          <w:color w:val="000000" w:themeColor="text1"/>
          <w:sz w:val="18"/>
          <w:szCs w:val="18"/>
        </w:rPr>
        <w:t>Dunphy, D., Griffiths, A., &amp; Benn, S. (2007). (2</w:t>
      </w:r>
      <w:r w:rsidRPr="00B855CE">
        <w:rPr>
          <w:rFonts w:ascii="Arial" w:hAnsi="Arial" w:cs="Arial"/>
          <w:color w:val="000000" w:themeColor="text1"/>
          <w:sz w:val="18"/>
          <w:szCs w:val="18"/>
          <w:vertAlign w:val="superscript"/>
        </w:rPr>
        <w:t>nd</w:t>
      </w:r>
      <w:r w:rsidRPr="00B855CE">
        <w:rPr>
          <w:rFonts w:ascii="Arial" w:hAnsi="Arial" w:cs="Arial"/>
          <w:color w:val="000000" w:themeColor="text1"/>
          <w:sz w:val="18"/>
          <w:szCs w:val="18"/>
        </w:rPr>
        <w:t xml:space="preserve"> Ed) Organisational change for corporate sustainability: A guide for leaders and change agents of the future. Routledge, AUS</w:t>
      </w:r>
    </w:p>
    <w:p w:rsidR="00BA37A3" w:rsidRPr="00B855CE" w:rsidRDefault="00015F5D" w:rsidP="00B65900">
      <w:pPr>
        <w:spacing w:after="0" w:line="240" w:lineRule="auto"/>
        <w:ind w:left="426" w:hanging="426"/>
        <w:rPr>
          <w:rFonts w:ascii="Arial" w:hAnsi="Arial" w:cs="Arial"/>
          <w:color w:val="000000" w:themeColor="text1"/>
          <w:sz w:val="18"/>
          <w:szCs w:val="18"/>
        </w:rPr>
      </w:pPr>
      <w:r w:rsidRPr="00B855CE">
        <w:rPr>
          <w:rFonts w:ascii="Arial" w:hAnsi="Arial" w:cs="Arial"/>
          <w:color w:val="000000" w:themeColor="text1"/>
          <w:sz w:val="18"/>
          <w:szCs w:val="18"/>
        </w:rPr>
        <w:t>Elkington, J. (199</w:t>
      </w:r>
      <w:r w:rsidR="0035479A" w:rsidRPr="00B855CE">
        <w:rPr>
          <w:rFonts w:ascii="Arial" w:hAnsi="Arial" w:cs="Arial"/>
          <w:color w:val="000000" w:themeColor="text1"/>
          <w:sz w:val="18"/>
          <w:szCs w:val="18"/>
        </w:rPr>
        <w:t>8</w:t>
      </w:r>
      <w:r w:rsidRPr="00B855CE">
        <w:rPr>
          <w:rFonts w:ascii="Arial" w:hAnsi="Arial" w:cs="Arial"/>
          <w:color w:val="000000" w:themeColor="text1"/>
          <w:sz w:val="18"/>
          <w:szCs w:val="18"/>
        </w:rPr>
        <w:t xml:space="preserve">). </w:t>
      </w:r>
      <w:r w:rsidR="0035479A" w:rsidRPr="00B855CE">
        <w:rPr>
          <w:rFonts w:ascii="Arial" w:hAnsi="Arial" w:cs="Arial"/>
          <w:color w:val="000000" w:themeColor="text1"/>
          <w:sz w:val="18"/>
          <w:szCs w:val="18"/>
        </w:rPr>
        <w:t>Cannibals with forks: the triple bottom line of 21</w:t>
      </w:r>
      <w:r w:rsidR="0035479A" w:rsidRPr="00B855CE">
        <w:rPr>
          <w:rFonts w:ascii="Arial" w:hAnsi="Arial" w:cs="Arial"/>
          <w:color w:val="000000" w:themeColor="text1"/>
          <w:sz w:val="18"/>
          <w:szCs w:val="18"/>
          <w:vertAlign w:val="superscript"/>
        </w:rPr>
        <w:t>st</w:t>
      </w:r>
      <w:r w:rsidR="0035479A" w:rsidRPr="00B855CE">
        <w:rPr>
          <w:rFonts w:ascii="Arial" w:hAnsi="Arial" w:cs="Arial"/>
          <w:color w:val="000000" w:themeColor="text1"/>
          <w:sz w:val="18"/>
          <w:szCs w:val="18"/>
        </w:rPr>
        <w:t xml:space="preserve"> century business. New Society Publishers. USA</w:t>
      </w:r>
    </w:p>
    <w:p w:rsidR="00015F5D" w:rsidRPr="00B855CE" w:rsidRDefault="005126E4" w:rsidP="00327F08">
      <w:pPr>
        <w:spacing w:after="0" w:line="240" w:lineRule="auto"/>
        <w:ind w:left="426" w:hanging="426"/>
        <w:rPr>
          <w:rFonts w:ascii="Arial" w:hAnsi="Arial" w:cs="Arial"/>
          <w:color w:val="000000" w:themeColor="text1"/>
          <w:sz w:val="18"/>
          <w:szCs w:val="18"/>
        </w:rPr>
      </w:pPr>
      <w:r w:rsidRPr="00B855CE">
        <w:rPr>
          <w:rFonts w:ascii="Arial" w:hAnsi="Arial" w:cs="Arial"/>
          <w:color w:val="000000" w:themeColor="text1"/>
          <w:sz w:val="18"/>
          <w:szCs w:val="18"/>
        </w:rPr>
        <w:t>Galea, C. (2004). Teaching business sustainability, Vol 1 – from theory to practice. Greenleaf Pub.UK</w:t>
      </w:r>
    </w:p>
    <w:p w:rsidR="00E048CD" w:rsidRPr="00B855CE" w:rsidRDefault="00E048CD" w:rsidP="00B65900">
      <w:pPr>
        <w:spacing w:after="0" w:line="240" w:lineRule="auto"/>
        <w:ind w:left="426" w:hanging="426"/>
        <w:rPr>
          <w:rFonts w:ascii="Arial" w:hAnsi="Arial" w:cs="Arial"/>
          <w:color w:val="000000" w:themeColor="text1"/>
          <w:sz w:val="18"/>
          <w:szCs w:val="18"/>
        </w:rPr>
      </w:pPr>
      <w:r w:rsidRPr="00B855CE">
        <w:rPr>
          <w:rFonts w:ascii="Arial" w:hAnsi="Arial" w:cs="Arial"/>
          <w:color w:val="000000" w:themeColor="text1"/>
          <w:sz w:val="18"/>
          <w:szCs w:val="18"/>
        </w:rPr>
        <w:t xml:space="preserve">Grace, D., &amp; Cohen, S. (2008). Business Ethics: </w:t>
      </w:r>
      <w:r w:rsidR="00C10FA4" w:rsidRPr="00B855CE">
        <w:rPr>
          <w:rFonts w:ascii="Arial" w:hAnsi="Arial" w:cs="Arial"/>
          <w:color w:val="000000" w:themeColor="text1"/>
          <w:sz w:val="18"/>
          <w:szCs w:val="18"/>
        </w:rPr>
        <w:t xml:space="preserve">Australian </w:t>
      </w:r>
      <w:r w:rsidRPr="00B855CE">
        <w:rPr>
          <w:rFonts w:ascii="Arial" w:hAnsi="Arial" w:cs="Arial"/>
          <w:color w:val="000000" w:themeColor="text1"/>
          <w:sz w:val="18"/>
          <w:szCs w:val="18"/>
        </w:rPr>
        <w:t>problems and cases (</w:t>
      </w:r>
      <w:r w:rsidR="00C10FA4" w:rsidRPr="00B855CE">
        <w:rPr>
          <w:rFonts w:ascii="Arial" w:hAnsi="Arial" w:cs="Arial"/>
          <w:color w:val="000000" w:themeColor="text1"/>
          <w:sz w:val="18"/>
          <w:szCs w:val="18"/>
        </w:rPr>
        <w:t>2</w:t>
      </w:r>
      <w:r w:rsidR="00C10FA4" w:rsidRPr="00B855CE">
        <w:rPr>
          <w:rFonts w:ascii="Arial" w:hAnsi="Arial" w:cs="Arial"/>
          <w:color w:val="000000" w:themeColor="text1"/>
          <w:sz w:val="18"/>
          <w:szCs w:val="18"/>
          <w:vertAlign w:val="superscript"/>
        </w:rPr>
        <w:t>nd</w:t>
      </w:r>
      <w:r w:rsidR="00C10FA4" w:rsidRPr="00B855CE">
        <w:rPr>
          <w:rFonts w:ascii="Arial" w:hAnsi="Arial" w:cs="Arial"/>
          <w:color w:val="000000" w:themeColor="text1"/>
          <w:sz w:val="18"/>
          <w:szCs w:val="18"/>
        </w:rPr>
        <w:t xml:space="preserve"> </w:t>
      </w:r>
      <w:r w:rsidRPr="00B855CE">
        <w:rPr>
          <w:rFonts w:ascii="Arial" w:hAnsi="Arial" w:cs="Arial"/>
          <w:color w:val="000000" w:themeColor="text1"/>
          <w:sz w:val="18"/>
          <w:szCs w:val="18"/>
        </w:rPr>
        <w:t xml:space="preserve">Ed). </w:t>
      </w:r>
      <w:r w:rsidR="00C10FA4" w:rsidRPr="00B855CE">
        <w:rPr>
          <w:rFonts w:ascii="Arial" w:hAnsi="Arial" w:cs="Arial"/>
          <w:color w:val="000000" w:themeColor="text1"/>
          <w:sz w:val="18"/>
          <w:szCs w:val="18"/>
        </w:rPr>
        <w:t xml:space="preserve">OUP, Melb. AUS, </w:t>
      </w:r>
    </w:p>
    <w:p w:rsidR="004B2AF3" w:rsidRPr="00B855CE" w:rsidRDefault="004B2AF3" w:rsidP="00B65900">
      <w:pPr>
        <w:spacing w:after="0" w:line="240" w:lineRule="auto"/>
        <w:ind w:left="426" w:hanging="426"/>
        <w:rPr>
          <w:rFonts w:ascii="Arial" w:hAnsi="Arial" w:cs="Arial"/>
          <w:color w:val="000000" w:themeColor="text1"/>
          <w:sz w:val="18"/>
          <w:szCs w:val="18"/>
        </w:rPr>
      </w:pPr>
      <w:r w:rsidRPr="00B855CE">
        <w:rPr>
          <w:rFonts w:ascii="Arial" w:hAnsi="Arial" w:cs="Arial"/>
          <w:color w:val="000000" w:themeColor="text1"/>
          <w:sz w:val="18"/>
          <w:szCs w:val="18"/>
        </w:rPr>
        <w:t xml:space="preserve">GRI. (ND). Global reporting initiative. Reporting Framework. Information retrieved 2013 from </w:t>
      </w:r>
      <w:r w:rsidRPr="00B855CE">
        <w:rPr>
          <w:rFonts w:ascii="Arial" w:hAnsi="Arial" w:cs="Arial"/>
          <w:sz w:val="18"/>
          <w:szCs w:val="18"/>
        </w:rPr>
        <w:t>https://www.globalreporting.org/reporting/reporting-framework-overview/Pages/default.aspx</w:t>
      </w:r>
    </w:p>
    <w:p w:rsidR="00D55A1E" w:rsidRPr="00B855CE" w:rsidRDefault="00D55A1E" w:rsidP="00B65900">
      <w:pPr>
        <w:spacing w:after="0" w:line="240" w:lineRule="auto"/>
        <w:ind w:left="284" w:hanging="284"/>
        <w:rPr>
          <w:rFonts w:ascii="Arial" w:hAnsi="Arial" w:cs="Arial"/>
          <w:color w:val="000000" w:themeColor="text1"/>
          <w:sz w:val="18"/>
          <w:szCs w:val="18"/>
        </w:rPr>
      </w:pPr>
      <w:r w:rsidRPr="00B855CE">
        <w:rPr>
          <w:rFonts w:ascii="Arial" w:hAnsi="Arial" w:cs="Arial"/>
          <w:color w:val="000000" w:themeColor="text1"/>
          <w:sz w:val="18"/>
          <w:szCs w:val="18"/>
        </w:rPr>
        <w:t>Interface (2008). Sustainability. Retrieved 2015 from http://www.interfaceglobal.com/Sustainability.aspx</w:t>
      </w:r>
    </w:p>
    <w:p w:rsidR="002F17EF" w:rsidRPr="00B855CE" w:rsidRDefault="002F17EF" w:rsidP="00B65900">
      <w:pPr>
        <w:spacing w:after="0" w:line="240" w:lineRule="auto"/>
        <w:ind w:left="284" w:hanging="284"/>
        <w:rPr>
          <w:rFonts w:ascii="Arial" w:hAnsi="Arial" w:cs="Arial"/>
          <w:color w:val="000000" w:themeColor="text1"/>
          <w:sz w:val="18"/>
          <w:szCs w:val="18"/>
        </w:rPr>
      </w:pPr>
      <w:r w:rsidRPr="00B855CE">
        <w:rPr>
          <w:rFonts w:ascii="Arial" w:hAnsi="Arial" w:cs="Arial"/>
          <w:color w:val="000000" w:themeColor="text1"/>
          <w:sz w:val="18"/>
          <w:szCs w:val="18"/>
        </w:rPr>
        <w:t>Kirkwood, I. (2012). Strategic sustainability and risk management: a user’s guide</w:t>
      </w:r>
      <w:r w:rsidR="00286DC1" w:rsidRPr="00B855CE">
        <w:rPr>
          <w:rFonts w:ascii="Arial" w:hAnsi="Arial" w:cs="Arial"/>
          <w:color w:val="000000" w:themeColor="text1"/>
          <w:sz w:val="18"/>
          <w:szCs w:val="18"/>
        </w:rPr>
        <w:t>.</w:t>
      </w:r>
      <w:r w:rsidR="005B0D41" w:rsidRPr="00B855CE">
        <w:rPr>
          <w:rFonts w:ascii="Arial" w:hAnsi="Arial" w:cs="Arial"/>
          <w:color w:val="000000" w:themeColor="text1"/>
          <w:sz w:val="18"/>
          <w:szCs w:val="18"/>
        </w:rPr>
        <w:t xml:space="preserve"> (</w:t>
      </w:r>
      <w:r w:rsidRPr="00B855CE">
        <w:rPr>
          <w:rFonts w:ascii="Arial" w:hAnsi="Arial" w:cs="Arial"/>
          <w:color w:val="000000" w:themeColor="text1"/>
          <w:sz w:val="18"/>
          <w:szCs w:val="18"/>
        </w:rPr>
        <w:t>J</w:t>
      </w:r>
      <w:r w:rsidR="00FF1188" w:rsidRPr="00B855CE">
        <w:rPr>
          <w:rFonts w:ascii="Arial" w:hAnsi="Arial" w:cs="Arial"/>
          <w:color w:val="000000" w:themeColor="text1"/>
          <w:sz w:val="18"/>
          <w:szCs w:val="18"/>
        </w:rPr>
        <w:t>ames Cook University, Brisbane</w:t>
      </w:r>
      <w:r w:rsidR="00286DC1" w:rsidRPr="00B855CE">
        <w:rPr>
          <w:rFonts w:ascii="Arial" w:hAnsi="Arial" w:cs="Arial"/>
          <w:color w:val="000000" w:themeColor="text1"/>
          <w:sz w:val="18"/>
          <w:szCs w:val="18"/>
        </w:rPr>
        <w:t>)</w:t>
      </w:r>
    </w:p>
    <w:p w:rsidR="00113677" w:rsidRPr="00B855CE" w:rsidRDefault="00E2792E" w:rsidP="00B65900">
      <w:pPr>
        <w:spacing w:after="0" w:line="240" w:lineRule="auto"/>
        <w:ind w:left="284" w:hanging="284"/>
        <w:rPr>
          <w:rFonts w:ascii="Arial" w:hAnsi="Arial" w:cs="Arial"/>
          <w:color w:val="000000" w:themeColor="text1"/>
          <w:sz w:val="18"/>
          <w:szCs w:val="18"/>
        </w:rPr>
      </w:pPr>
      <w:r w:rsidRPr="00B855CE">
        <w:rPr>
          <w:rFonts w:ascii="Arial" w:hAnsi="Arial" w:cs="Arial"/>
          <w:color w:val="000000" w:themeColor="text1"/>
          <w:sz w:val="18"/>
          <w:szCs w:val="18"/>
        </w:rPr>
        <w:t>Rezaee, Z. (2014). Integrating sustainability education in to business curriculum: an analysis of existing</w:t>
      </w:r>
      <w:r w:rsidR="00367839" w:rsidRPr="00B855CE">
        <w:rPr>
          <w:rFonts w:ascii="Arial" w:hAnsi="Arial" w:cs="Arial"/>
          <w:color w:val="000000" w:themeColor="text1"/>
          <w:sz w:val="18"/>
          <w:szCs w:val="18"/>
        </w:rPr>
        <w:t xml:space="preserve"> </w:t>
      </w:r>
      <w:r w:rsidRPr="00B855CE">
        <w:rPr>
          <w:rFonts w:ascii="Arial" w:hAnsi="Arial" w:cs="Arial"/>
          <w:color w:val="000000" w:themeColor="text1"/>
          <w:sz w:val="18"/>
          <w:szCs w:val="18"/>
        </w:rPr>
        <w:t xml:space="preserve">syllabi. Journal of Business &amp; Economics, ISSN 2155-7950, USA, 2014, Vol 5, No10, </w:t>
      </w:r>
    </w:p>
    <w:p w:rsidR="00407653" w:rsidRPr="00B855CE" w:rsidRDefault="00407653" w:rsidP="00143067">
      <w:pPr>
        <w:widowControl w:val="0"/>
        <w:suppressAutoHyphens/>
        <w:overflowPunct w:val="0"/>
        <w:autoSpaceDE w:val="0"/>
        <w:autoSpaceDN w:val="0"/>
        <w:adjustRightInd w:val="0"/>
        <w:spacing w:after="0" w:line="240" w:lineRule="auto"/>
        <w:textAlignment w:val="baseline"/>
        <w:rPr>
          <w:rFonts w:ascii="Arial" w:eastAsia="Times New Roman" w:hAnsi="Arial" w:cs="Arial"/>
          <w:b/>
          <w:color w:val="000000" w:themeColor="text1"/>
          <w:kern w:val="1"/>
          <w:sz w:val="18"/>
          <w:szCs w:val="18"/>
          <w:lang w:val="en-US" w:eastAsia="en-AU"/>
        </w:rPr>
        <w:sectPr w:rsidR="00407653" w:rsidRPr="00B855CE" w:rsidSect="003D63C8">
          <w:type w:val="continuous"/>
          <w:pgSz w:w="11906" w:h="16838"/>
          <w:pgMar w:top="1843" w:right="851" w:bottom="1843" w:left="851" w:header="709" w:footer="709" w:gutter="0"/>
          <w:paperSrc w:first="263"/>
          <w:cols w:num="2" w:space="284"/>
          <w:docGrid w:linePitch="360"/>
        </w:sectPr>
      </w:pPr>
    </w:p>
    <w:p w:rsidR="00407653" w:rsidRPr="00B855CE" w:rsidRDefault="00407653" w:rsidP="00143067">
      <w:pPr>
        <w:spacing w:after="0" w:line="240" w:lineRule="auto"/>
        <w:rPr>
          <w:rFonts w:ascii="Arial" w:hAnsi="Arial" w:cs="Arial"/>
          <w:b/>
          <w:color w:val="000000" w:themeColor="text1"/>
          <w:sz w:val="18"/>
          <w:szCs w:val="18"/>
        </w:rPr>
        <w:sectPr w:rsidR="00407653" w:rsidRPr="00B855CE" w:rsidSect="00407653">
          <w:type w:val="continuous"/>
          <w:pgSz w:w="11906" w:h="16838"/>
          <w:pgMar w:top="1843" w:right="851" w:bottom="1843" w:left="851" w:header="709" w:footer="709" w:gutter="0"/>
          <w:paperSrc w:first="263"/>
          <w:cols w:num="2" w:space="284"/>
          <w:docGrid w:linePitch="360"/>
        </w:sectPr>
      </w:pPr>
    </w:p>
    <w:p w:rsidR="00241DA9" w:rsidRPr="00143067" w:rsidRDefault="00241DA9" w:rsidP="00143067">
      <w:pPr>
        <w:spacing w:after="0" w:line="240" w:lineRule="auto"/>
        <w:rPr>
          <w:rFonts w:ascii="Arial" w:hAnsi="Arial" w:cs="Arial"/>
          <w:b/>
          <w:color w:val="000000" w:themeColor="text1"/>
          <w:sz w:val="20"/>
          <w:szCs w:val="20"/>
        </w:rPr>
      </w:pPr>
    </w:p>
    <w:p w:rsidR="00217B63" w:rsidRPr="00143067" w:rsidRDefault="00217B63" w:rsidP="00143067">
      <w:pPr>
        <w:spacing w:after="0" w:line="240" w:lineRule="auto"/>
        <w:rPr>
          <w:rFonts w:ascii="Arial" w:hAnsi="Arial" w:cs="Arial"/>
          <w:b/>
          <w:color w:val="000000" w:themeColor="text1"/>
          <w:sz w:val="20"/>
          <w:szCs w:val="20"/>
        </w:rPr>
      </w:pPr>
    </w:p>
    <w:sectPr w:rsidR="00217B63" w:rsidRPr="00143067" w:rsidSect="00407653">
      <w:type w:val="continuous"/>
      <w:pgSz w:w="11906" w:h="16838"/>
      <w:pgMar w:top="2836" w:right="851" w:bottom="6379" w:left="851" w:header="709" w:footer="709" w:gutter="0"/>
      <w:paperSrc w:first="263"/>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72E" w:rsidRDefault="002D572E" w:rsidP="00D77649">
      <w:pPr>
        <w:spacing w:after="0" w:line="240" w:lineRule="auto"/>
      </w:pPr>
      <w:r>
        <w:separator/>
      </w:r>
    </w:p>
  </w:endnote>
  <w:endnote w:type="continuationSeparator" w:id="0">
    <w:p w:rsidR="002D572E" w:rsidRDefault="002D572E" w:rsidP="00D7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A06" w:rsidRPr="005B0D41" w:rsidRDefault="00DB1A67">
    <w:pPr>
      <w:pStyle w:val="Footer"/>
      <w:pBdr>
        <w:top w:val="thinThickSmallGap" w:sz="24" w:space="1" w:color="622423" w:themeColor="accent2" w:themeShade="7F"/>
      </w:pBdr>
      <w:rPr>
        <w:rFonts w:ascii="Calibri" w:eastAsiaTheme="majorEastAsia" w:hAnsi="Calibri" w:cstheme="majorBidi"/>
        <w:color w:val="0D0D0D" w:themeColor="text1" w:themeTint="F2"/>
        <w:sz w:val="20"/>
        <w:szCs w:val="20"/>
      </w:rPr>
    </w:pPr>
    <w:r>
      <w:rPr>
        <w:rFonts w:ascii="Calibri" w:eastAsiaTheme="majorEastAsia" w:hAnsi="Calibri" w:cstheme="majorBidi"/>
        <w:color w:val="0D0D0D" w:themeColor="text1" w:themeTint="F2"/>
        <w:sz w:val="20"/>
        <w:szCs w:val="20"/>
      </w:rPr>
      <w:t xml:space="preserve">    </w:t>
    </w:r>
    <w:r w:rsidR="00096A06" w:rsidRPr="005B0D41">
      <w:rPr>
        <w:rFonts w:ascii="Calibri" w:eastAsiaTheme="majorEastAsia" w:hAnsi="Calibri" w:cstheme="majorBidi"/>
        <w:color w:val="0D0D0D" w:themeColor="text1" w:themeTint="F2"/>
        <w:sz w:val="20"/>
        <w:szCs w:val="20"/>
      </w:rPr>
      <w:t>Ian R</w:t>
    </w:r>
    <w:r w:rsidR="007325AE">
      <w:rPr>
        <w:rFonts w:ascii="Calibri" w:eastAsiaTheme="majorEastAsia" w:hAnsi="Calibri" w:cstheme="majorBidi"/>
        <w:color w:val="0D0D0D" w:themeColor="text1" w:themeTint="F2"/>
        <w:sz w:val="20"/>
        <w:szCs w:val="20"/>
      </w:rPr>
      <w:t xml:space="preserve"> Kirkw</w:t>
    </w:r>
    <w:r w:rsidR="00096A06" w:rsidRPr="005B0D41">
      <w:rPr>
        <w:rFonts w:ascii="Calibri" w:eastAsiaTheme="majorEastAsia" w:hAnsi="Calibri" w:cstheme="majorBidi"/>
        <w:color w:val="0D0D0D" w:themeColor="text1" w:themeTint="F2"/>
        <w:sz w:val="20"/>
        <w:szCs w:val="20"/>
      </w:rPr>
      <w:t>ood</w:t>
    </w:r>
    <w:r w:rsidR="00300D5C">
      <w:rPr>
        <w:rFonts w:ascii="Calibri" w:eastAsiaTheme="majorEastAsia" w:hAnsi="Calibri" w:cstheme="majorBidi"/>
        <w:color w:val="0D0D0D" w:themeColor="text1" w:themeTint="F2"/>
        <w:sz w:val="20"/>
        <w:szCs w:val="20"/>
      </w:rPr>
      <w:t xml:space="preserve">      Tel: 0400 143 063        </w:t>
    </w:r>
    <w:hyperlink r:id="rId1" w:history="1">
      <w:r w:rsidR="00300D5C" w:rsidRPr="005B1D74">
        <w:rPr>
          <w:rStyle w:val="Hyperlink"/>
          <w:rFonts w:ascii="Calibri" w:eastAsiaTheme="majorEastAsia" w:hAnsi="Calibri" w:cstheme="majorBidi"/>
          <w:sz w:val="20"/>
          <w:szCs w:val="20"/>
        </w:rPr>
        <w:t>Ian.Kirkwood@jcub.edu.au</w:t>
      </w:r>
    </w:hyperlink>
    <w:r w:rsidR="00300D5C">
      <w:rPr>
        <w:rFonts w:ascii="Calibri" w:eastAsiaTheme="majorEastAsia" w:hAnsi="Calibri" w:cstheme="majorBidi"/>
        <w:color w:val="0D0D0D" w:themeColor="text1" w:themeTint="F2"/>
        <w:sz w:val="20"/>
        <w:szCs w:val="20"/>
      </w:rPr>
      <w:t xml:space="preserve">,   </w:t>
    </w:r>
    <w:hyperlink r:id="rId2" w:history="1">
      <w:r w:rsidR="00300D5C" w:rsidRPr="005B1D74">
        <w:rPr>
          <w:rStyle w:val="Hyperlink"/>
          <w:rFonts w:ascii="Calibri" w:eastAsiaTheme="majorEastAsia" w:hAnsi="Calibri" w:cstheme="majorBidi"/>
          <w:sz w:val="20"/>
          <w:szCs w:val="20"/>
        </w:rPr>
        <w:t>DrIRK@Live.com</w:t>
      </w:r>
    </w:hyperlink>
    <w:r w:rsidR="00300D5C">
      <w:rPr>
        <w:rFonts w:ascii="Calibri" w:eastAsiaTheme="majorEastAsia" w:hAnsi="Calibri" w:cstheme="majorBidi"/>
        <w:color w:val="0D0D0D" w:themeColor="text1" w:themeTint="F2"/>
        <w:sz w:val="20"/>
        <w:szCs w:val="20"/>
      </w:rPr>
      <w:t xml:space="preserve">   </w:t>
    </w:r>
    <w:r w:rsidR="00096A06">
      <w:rPr>
        <w:rFonts w:ascii="Calibri" w:eastAsiaTheme="majorEastAsia" w:hAnsi="Calibri" w:cstheme="majorBidi"/>
        <w:color w:val="0D0D0D" w:themeColor="text1" w:themeTint="F2"/>
        <w:sz w:val="20"/>
        <w:szCs w:val="20"/>
      </w:rPr>
      <w:t xml:space="preserve">                      </w:t>
    </w:r>
    <w:r w:rsidR="00096A06" w:rsidRPr="005B0D41">
      <w:rPr>
        <w:rFonts w:ascii="Calibri" w:eastAsiaTheme="majorEastAsia" w:hAnsi="Calibri" w:cstheme="majorBidi"/>
        <w:color w:val="0D0D0D" w:themeColor="text1" w:themeTint="F2"/>
        <w:sz w:val="20"/>
        <w:szCs w:val="20"/>
      </w:rPr>
      <w:t xml:space="preserve">Brisbane </w:t>
    </w:r>
    <w:r w:rsidR="003420AD">
      <w:rPr>
        <w:rFonts w:ascii="Calibri" w:eastAsiaTheme="majorEastAsia" w:hAnsi="Calibri" w:cstheme="majorBidi"/>
        <w:color w:val="0D0D0D" w:themeColor="text1" w:themeTint="F2"/>
        <w:sz w:val="20"/>
        <w:szCs w:val="20"/>
      </w:rPr>
      <w:t>201</w:t>
    </w:r>
    <w:r w:rsidR="007325AE">
      <w:rPr>
        <w:rFonts w:ascii="Calibri" w:eastAsiaTheme="majorEastAsia" w:hAnsi="Calibri" w:cstheme="majorBidi"/>
        <w:color w:val="0D0D0D" w:themeColor="text1" w:themeTint="F2"/>
        <w:sz w:val="20"/>
        <w:szCs w:val="20"/>
      </w:rPr>
      <w:t>7.06</w:t>
    </w:r>
    <w:r w:rsidR="00096A06" w:rsidRPr="005B0D41">
      <w:rPr>
        <w:rFonts w:ascii="Calibri" w:eastAsiaTheme="majorEastAsia" w:hAnsi="Calibri" w:cstheme="majorBidi"/>
        <w:color w:val="0D0D0D" w:themeColor="text1" w:themeTint="F2"/>
        <w:sz w:val="20"/>
        <w:szCs w:val="20"/>
      </w:rPr>
      <w:t xml:space="preserve"> </w:t>
    </w:r>
    <w:r w:rsidR="00FA611A">
      <w:rPr>
        <w:rFonts w:ascii="Calibri" w:eastAsiaTheme="majorEastAsia" w:hAnsi="Calibri" w:cstheme="majorBidi"/>
        <w:color w:val="0D0D0D" w:themeColor="text1" w:themeTint="F2"/>
        <w:sz w:val="20"/>
        <w:szCs w:val="20"/>
      </w:rPr>
      <w:t xml:space="preserve">                                </w:t>
    </w:r>
    <w:r w:rsidR="00096A06" w:rsidRPr="005B0D41">
      <w:rPr>
        <w:rFonts w:ascii="Calibri" w:eastAsiaTheme="majorEastAsia" w:hAnsi="Calibri" w:cstheme="majorBidi"/>
        <w:color w:val="0D0D0D" w:themeColor="text1" w:themeTint="F2"/>
        <w:sz w:val="20"/>
        <w:szCs w:val="20"/>
      </w:rPr>
      <w:ptab w:relativeTo="margin" w:alignment="right" w:leader="none"/>
    </w:r>
    <w:r w:rsidR="00096A06" w:rsidRPr="005B0D41">
      <w:rPr>
        <w:rFonts w:ascii="Calibri" w:eastAsiaTheme="majorEastAsia" w:hAnsi="Calibri" w:cstheme="majorBidi"/>
        <w:color w:val="0D0D0D" w:themeColor="text1" w:themeTint="F2"/>
        <w:sz w:val="20"/>
        <w:szCs w:val="20"/>
      </w:rPr>
      <w:t xml:space="preserve">Page </w:t>
    </w:r>
    <w:r w:rsidR="00096A06" w:rsidRPr="005B0D41">
      <w:rPr>
        <w:rFonts w:ascii="Calibri" w:eastAsiaTheme="minorEastAsia" w:hAnsi="Calibri"/>
        <w:color w:val="0D0D0D" w:themeColor="text1" w:themeTint="F2"/>
        <w:sz w:val="20"/>
        <w:szCs w:val="20"/>
      </w:rPr>
      <w:fldChar w:fldCharType="begin"/>
    </w:r>
    <w:r w:rsidR="00096A06" w:rsidRPr="005B0D41">
      <w:rPr>
        <w:rFonts w:ascii="Calibri" w:hAnsi="Calibri"/>
        <w:color w:val="0D0D0D" w:themeColor="text1" w:themeTint="F2"/>
        <w:sz w:val="20"/>
        <w:szCs w:val="20"/>
      </w:rPr>
      <w:instrText xml:space="preserve"> PAGE   \* MERGEFORMAT </w:instrText>
    </w:r>
    <w:r w:rsidR="00096A06" w:rsidRPr="005B0D41">
      <w:rPr>
        <w:rFonts w:ascii="Calibri" w:eastAsiaTheme="minorEastAsia" w:hAnsi="Calibri"/>
        <w:color w:val="0D0D0D" w:themeColor="text1" w:themeTint="F2"/>
        <w:sz w:val="20"/>
        <w:szCs w:val="20"/>
      </w:rPr>
      <w:fldChar w:fldCharType="separate"/>
    </w:r>
    <w:r w:rsidR="00C77D95" w:rsidRPr="00C77D95">
      <w:rPr>
        <w:rFonts w:ascii="Calibri" w:eastAsiaTheme="majorEastAsia" w:hAnsi="Calibri" w:cstheme="majorBidi"/>
        <w:noProof/>
        <w:color w:val="0D0D0D" w:themeColor="text1" w:themeTint="F2"/>
        <w:sz w:val="20"/>
        <w:szCs w:val="20"/>
      </w:rPr>
      <w:t>8</w:t>
    </w:r>
    <w:r w:rsidR="00096A06" w:rsidRPr="005B0D41">
      <w:rPr>
        <w:rFonts w:ascii="Calibri" w:eastAsiaTheme="majorEastAsia" w:hAnsi="Calibri" w:cstheme="majorBidi"/>
        <w:noProof/>
        <w:color w:val="0D0D0D" w:themeColor="text1" w:themeTint="F2"/>
        <w:sz w:val="20"/>
        <w:szCs w:val="20"/>
      </w:rPr>
      <w:fldChar w:fldCharType="end"/>
    </w:r>
  </w:p>
  <w:p w:rsidR="00096A06" w:rsidRDefault="00096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72E" w:rsidRDefault="002D572E" w:rsidP="00D77649">
      <w:pPr>
        <w:spacing w:after="0" w:line="240" w:lineRule="auto"/>
      </w:pPr>
      <w:r>
        <w:separator/>
      </w:r>
    </w:p>
  </w:footnote>
  <w:footnote w:type="continuationSeparator" w:id="0">
    <w:p w:rsidR="002D572E" w:rsidRDefault="002D572E" w:rsidP="00D77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808080" w:themeColor="background1" w:themeShade="80"/>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096A06" w:rsidRDefault="00096A0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77649">
          <w:rPr>
            <w:rFonts w:asciiTheme="majorHAnsi" w:eastAsiaTheme="majorEastAsia" w:hAnsiTheme="majorHAnsi" w:cstheme="majorBidi"/>
            <w:color w:val="808080" w:themeColor="background1" w:themeShade="80"/>
            <w:sz w:val="28"/>
            <w:szCs w:val="28"/>
          </w:rPr>
          <w:t>Strategic Sustainability &amp; Risk Management</w:t>
        </w:r>
      </w:p>
    </w:sdtContent>
  </w:sdt>
  <w:p w:rsidR="00096A06" w:rsidRDefault="00096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41FA"/>
    <w:multiLevelType w:val="hybridMultilevel"/>
    <w:tmpl w:val="C16CC0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A51CED"/>
    <w:multiLevelType w:val="multilevel"/>
    <w:tmpl w:val="E5F69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DE85224"/>
    <w:multiLevelType w:val="hybridMultilevel"/>
    <w:tmpl w:val="EDD49FE0"/>
    <w:lvl w:ilvl="0" w:tplc="FFFFFFFF">
      <w:start w:val="1"/>
      <w:numFmt w:val="bullet"/>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Time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ime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ime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F04B9D"/>
    <w:multiLevelType w:val="hybridMultilevel"/>
    <w:tmpl w:val="00C6F060"/>
    <w:lvl w:ilvl="0" w:tplc="FFFFFFFF">
      <w:start w:val="1"/>
      <w:numFmt w:val="bullet"/>
      <w:lvlText w:val=""/>
      <w:lvlJc w:val="left"/>
      <w:pPr>
        <w:tabs>
          <w:tab w:val="num" w:pos="284"/>
        </w:tabs>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A554C5"/>
    <w:multiLevelType w:val="hybridMultilevel"/>
    <w:tmpl w:val="B6902AA4"/>
    <w:lvl w:ilvl="0" w:tplc="FFFFFFFF">
      <w:start w:val="1"/>
      <w:numFmt w:val="bullet"/>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Time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ime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ime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C81606"/>
    <w:multiLevelType w:val="hybridMultilevel"/>
    <w:tmpl w:val="1902D762"/>
    <w:lvl w:ilvl="0" w:tplc="FFFFFFFF">
      <w:start w:val="1"/>
      <w:numFmt w:val="bullet"/>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Time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ime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ime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582B37"/>
    <w:multiLevelType w:val="hybridMultilevel"/>
    <w:tmpl w:val="283A86A0"/>
    <w:lvl w:ilvl="0" w:tplc="FFFFFFFF">
      <w:start w:val="1"/>
      <w:numFmt w:val="bullet"/>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Time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ime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ime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E17C57"/>
    <w:multiLevelType w:val="hybridMultilevel"/>
    <w:tmpl w:val="3358FD66"/>
    <w:lvl w:ilvl="0" w:tplc="BC4AF12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023E99"/>
    <w:multiLevelType w:val="hybridMultilevel"/>
    <w:tmpl w:val="64C8BEF6"/>
    <w:lvl w:ilvl="0" w:tplc="FFFFFFFF">
      <w:start w:val="1"/>
      <w:numFmt w:val="bullet"/>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Time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ime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ime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303DFB"/>
    <w:multiLevelType w:val="hybridMultilevel"/>
    <w:tmpl w:val="119AC060"/>
    <w:lvl w:ilvl="0" w:tplc="FFFFFFFF">
      <w:start w:val="1"/>
      <w:numFmt w:val="bullet"/>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Time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ime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ime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3"/>
  </w:num>
  <w:num w:numId="4">
    <w:abstractNumId w:val="9"/>
  </w:num>
  <w:num w:numId="5">
    <w:abstractNumId w:val="7"/>
  </w:num>
  <w:num w:numId="6">
    <w:abstractNumId w:val="6"/>
  </w:num>
  <w:num w:numId="7">
    <w:abstractNumId w:val="10"/>
  </w:num>
  <w:num w:numId="8">
    <w:abstractNumId w:val="4"/>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49"/>
    <w:rsid w:val="0000572C"/>
    <w:rsid w:val="00006271"/>
    <w:rsid w:val="00015F5D"/>
    <w:rsid w:val="00030D34"/>
    <w:rsid w:val="0003115C"/>
    <w:rsid w:val="00032694"/>
    <w:rsid w:val="00045FDC"/>
    <w:rsid w:val="00046130"/>
    <w:rsid w:val="0005345E"/>
    <w:rsid w:val="00055E83"/>
    <w:rsid w:val="00066A25"/>
    <w:rsid w:val="00072DAC"/>
    <w:rsid w:val="00073232"/>
    <w:rsid w:val="0007472C"/>
    <w:rsid w:val="00076DF5"/>
    <w:rsid w:val="00080688"/>
    <w:rsid w:val="00081067"/>
    <w:rsid w:val="000848B2"/>
    <w:rsid w:val="0009415C"/>
    <w:rsid w:val="00096A06"/>
    <w:rsid w:val="000A09D5"/>
    <w:rsid w:val="000A303F"/>
    <w:rsid w:val="000A33D2"/>
    <w:rsid w:val="000A3BF3"/>
    <w:rsid w:val="000A4517"/>
    <w:rsid w:val="000B169E"/>
    <w:rsid w:val="000C0E0E"/>
    <w:rsid w:val="000D63A6"/>
    <w:rsid w:val="000E0F72"/>
    <w:rsid w:val="000E18F8"/>
    <w:rsid w:val="000F308D"/>
    <w:rsid w:val="000F658A"/>
    <w:rsid w:val="000F78A5"/>
    <w:rsid w:val="0010203C"/>
    <w:rsid w:val="00104981"/>
    <w:rsid w:val="00110900"/>
    <w:rsid w:val="00111EE8"/>
    <w:rsid w:val="00113677"/>
    <w:rsid w:val="0011467D"/>
    <w:rsid w:val="00115906"/>
    <w:rsid w:val="001172C1"/>
    <w:rsid w:val="00130AD2"/>
    <w:rsid w:val="0013191C"/>
    <w:rsid w:val="00143067"/>
    <w:rsid w:val="0014478F"/>
    <w:rsid w:val="001526D2"/>
    <w:rsid w:val="0015523E"/>
    <w:rsid w:val="00165ADC"/>
    <w:rsid w:val="00167E8B"/>
    <w:rsid w:val="00172E09"/>
    <w:rsid w:val="0017474D"/>
    <w:rsid w:val="00177BDF"/>
    <w:rsid w:val="001800AB"/>
    <w:rsid w:val="001801A9"/>
    <w:rsid w:val="0018523D"/>
    <w:rsid w:val="00186C68"/>
    <w:rsid w:val="001A19C0"/>
    <w:rsid w:val="001A5143"/>
    <w:rsid w:val="001B21A5"/>
    <w:rsid w:val="001B3754"/>
    <w:rsid w:val="001B5D29"/>
    <w:rsid w:val="001C7E3D"/>
    <w:rsid w:val="001D252B"/>
    <w:rsid w:val="001D4259"/>
    <w:rsid w:val="001D5E2F"/>
    <w:rsid w:val="001D7CFD"/>
    <w:rsid w:val="001E3AED"/>
    <w:rsid w:val="001E65E8"/>
    <w:rsid w:val="001F0674"/>
    <w:rsid w:val="001F18E0"/>
    <w:rsid w:val="001F234C"/>
    <w:rsid w:val="001F3C3D"/>
    <w:rsid w:val="001F3D0D"/>
    <w:rsid w:val="001F591E"/>
    <w:rsid w:val="001F5FEF"/>
    <w:rsid w:val="00200551"/>
    <w:rsid w:val="002015C0"/>
    <w:rsid w:val="0020476B"/>
    <w:rsid w:val="002122E4"/>
    <w:rsid w:val="00215782"/>
    <w:rsid w:val="00217B63"/>
    <w:rsid w:val="00226ECF"/>
    <w:rsid w:val="00230E07"/>
    <w:rsid w:val="0023283E"/>
    <w:rsid w:val="00234675"/>
    <w:rsid w:val="00237FB4"/>
    <w:rsid w:val="00241D84"/>
    <w:rsid w:val="00241DA9"/>
    <w:rsid w:val="0025069A"/>
    <w:rsid w:val="002624B9"/>
    <w:rsid w:val="00262A3A"/>
    <w:rsid w:val="00273732"/>
    <w:rsid w:val="002824B1"/>
    <w:rsid w:val="002829C5"/>
    <w:rsid w:val="00286A98"/>
    <w:rsid w:val="00286DC1"/>
    <w:rsid w:val="00291A43"/>
    <w:rsid w:val="0029469E"/>
    <w:rsid w:val="00297642"/>
    <w:rsid w:val="002A0221"/>
    <w:rsid w:val="002A1D3A"/>
    <w:rsid w:val="002A2C79"/>
    <w:rsid w:val="002A605E"/>
    <w:rsid w:val="002B163E"/>
    <w:rsid w:val="002B79B9"/>
    <w:rsid w:val="002C160A"/>
    <w:rsid w:val="002C3033"/>
    <w:rsid w:val="002C4B6D"/>
    <w:rsid w:val="002C6144"/>
    <w:rsid w:val="002D18CE"/>
    <w:rsid w:val="002D5039"/>
    <w:rsid w:val="002D572E"/>
    <w:rsid w:val="002E032D"/>
    <w:rsid w:val="002E3DD0"/>
    <w:rsid w:val="002E5757"/>
    <w:rsid w:val="002E5E64"/>
    <w:rsid w:val="002E5FD4"/>
    <w:rsid w:val="002F17EF"/>
    <w:rsid w:val="002F6542"/>
    <w:rsid w:val="00300D5C"/>
    <w:rsid w:val="003040B6"/>
    <w:rsid w:val="0030548D"/>
    <w:rsid w:val="00311DAF"/>
    <w:rsid w:val="00316EAC"/>
    <w:rsid w:val="00321B5B"/>
    <w:rsid w:val="0032621A"/>
    <w:rsid w:val="003277CC"/>
    <w:rsid w:val="00327F08"/>
    <w:rsid w:val="00332C8A"/>
    <w:rsid w:val="00333BEB"/>
    <w:rsid w:val="00336784"/>
    <w:rsid w:val="003420AD"/>
    <w:rsid w:val="00353EAD"/>
    <w:rsid w:val="0035479A"/>
    <w:rsid w:val="00355690"/>
    <w:rsid w:val="00362648"/>
    <w:rsid w:val="003651FA"/>
    <w:rsid w:val="003667C4"/>
    <w:rsid w:val="00367839"/>
    <w:rsid w:val="003749DD"/>
    <w:rsid w:val="003750C7"/>
    <w:rsid w:val="0038711B"/>
    <w:rsid w:val="003B0678"/>
    <w:rsid w:val="003B20CC"/>
    <w:rsid w:val="003C60D7"/>
    <w:rsid w:val="003D63C8"/>
    <w:rsid w:val="003D780C"/>
    <w:rsid w:val="003E0B3D"/>
    <w:rsid w:val="003E28D5"/>
    <w:rsid w:val="003E59CB"/>
    <w:rsid w:val="003E7860"/>
    <w:rsid w:val="003F0623"/>
    <w:rsid w:val="003F1C74"/>
    <w:rsid w:val="003F42B8"/>
    <w:rsid w:val="003F69CD"/>
    <w:rsid w:val="003F7C0D"/>
    <w:rsid w:val="0040180E"/>
    <w:rsid w:val="00401E41"/>
    <w:rsid w:val="00404AD0"/>
    <w:rsid w:val="004075C0"/>
    <w:rsid w:val="00407653"/>
    <w:rsid w:val="004123D0"/>
    <w:rsid w:val="00412FBF"/>
    <w:rsid w:val="00416BFF"/>
    <w:rsid w:val="0042038C"/>
    <w:rsid w:val="00421F22"/>
    <w:rsid w:val="00422286"/>
    <w:rsid w:val="00430056"/>
    <w:rsid w:val="00432628"/>
    <w:rsid w:val="004431F6"/>
    <w:rsid w:val="00445BFA"/>
    <w:rsid w:val="0045371F"/>
    <w:rsid w:val="00454549"/>
    <w:rsid w:val="00454A3B"/>
    <w:rsid w:val="00463B9F"/>
    <w:rsid w:val="00465F75"/>
    <w:rsid w:val="004665A2"/>
    <w:rsid w:val="004668EE"/>
    <w:rsid w:val="00466A1B"/>
    <w:rsid w:val="00470306"/>
    <w:rsid w:val="004713B0"/>
    <w:rsid w:val="00472107"/>
    <w:rsid w:val="004726FC"/>
    <w:rsid w:val="00474EA2"/>
    <w:rsid w:val="00477320"/>
    <w:rsid w:val="004847E1"/>
    <w:rsid w:val="00485573"/>
    <w:rsid w:val="0049649B"/>
    <w:rsid w:val="004A48E0"/>
    <w:rsid w:val="004A7C44"/>
    <w:rsid w:val="004B0FBF"/>
    <w:rsid w:val="004B2AF3"/>
    <w:rsid w:val="004B3B84"/>
    <w:rsid w:val="004B4B82"/>
    <w:rsid w:val="004C2030"/>
    <w:rsid w:val="004C2413"/>
    <w:rsid w:val="004C2F92"/>
    <w:rsid w:val="004C7185"/>
    <w:rsid w:val="004D6BF4"/>
    <w:rsid w:val="004E59BA"/>
    <w:rsid w:val="004F6944"/>
    <w:rsid w:val="004F6D38"/>
    <w:rsid w:val="00500C92"/>
    <w:rsid w:val="00500CDC"/>
    <w:rsid w:val="00500E9D"/>
    <w:rsid w:val="00501073"/>
    <w:rsid w:val="005025DF"/>
    <w:rsid w:val="005037CB"/>
    <w:rsid w:val="00503845"/>
    <w:rsid w:val="00503887"/>
    <w:rsid w:val="0050719C"/>
    <w:rsid w:val="005126E4"/>
    <w:rsid w:val="005164E5"/>
    <w:rsid w:val="005207B5"/>
    <w:rsid w:val="00525B7F"/>
    <w:rsid w:val="00527349"/>
    <w:rsid w:val="00535DB8"/>
    <w:rsid w:val="005415CC"/>
    <w:rsid w:val="00557630"/>
    <w:rsid w:val="00560001"/>
    <w:rsid w:val="005618D6"/>
    <w:rsid w:val="005658E2"/>
    <w:rsid w:val="005659D0"/>
    <w:rsid w:val="00567A43"/>
    <w:rsid w:val="005753BA"/>
    <w:rsid w:val="005766EB"/>
    <w:rsid w:val="00576EA0"/>
    <w:rsid w:val="00587BE8"/>
    <w:rsid w:val="0059115D"/>
    <w:rsid w:val="0059180E"/>
    <w:rsid w:val="00595B5B"/>
    <w:rsid w:val="005A19DC"/>
    <w:rsid w:val="005A7721"/>
    <w:rsid w:val="005B0D41"/>
    <w:rsid w:val="005B2A33"/>
    <w:rsid w:val="005B4600"/>
    <w:rsid w:val="005B7322"/>
    <w:rsid w:val="005B75CA"/>
    <w:rsid w:val="005C0892"/>
    <w:rsid w:val="005C16E3"/>
    <w:rsid w:val="005C1F4F"/>
    <w:rsid w:val="005C4451"/>
    <w:rsid w:val="005C4E74"/>
    <w:rsid w:val="005D0D06"/>
    <w:rsid w:val="005D2BD7"/>
    <w:rsid w:val="005D2EF6"/>
    <w:rsid w:val="005D3880"/>
    <w:rsid w:val="005F38EE"/>
    <w:rsid w:val="005F5D46"/>
    <w:rsid w:val="00600975"/>
    <w:rsid w:val="006043D7"/>
    <w:rsid w:val="00604C3F"/>
    <w:rsid w:val="00607895"/>
    <w:rsid w:val="00610D8A"/>
    <w:rsid w:val="006124E4"/>
    <w:rsid w:val="006145F3"/>
    <w:rsid w:val="00615C45"/>
    <w:rsid w:val="00623EE1"/>
    <w:rsid w:val="006473EB"/>
    <w:rsid w:val="00650C17"/>
    <w:rsid w:val="00654BC4"/>
    <w:rsid w:val="0065791A"/>
    <w:rsid w:val="006606EE"/>
    <w:rsid w:val="0066164E"/>
    <w:rsid w:val="00661954"/>
    <w:rsid w:val="00662DE2"/>
    <w:rsid w:val="00663459"/>
    <w:rsid w:val="0067025A"/>
    <w:rsid w:val="00673E83"/>
    <w:rsid w:val="00674A86"/>
    <w:rsid w:val="0067604B"/>
    <w:rsid w:val="00680436"/>
    <w:rsid w:val="0068048E"/>
    <w:rsid w:val="00682CFA"/>
    <w:rsid w:val="00684DB3"/>
    <w:rsid w:val="00685F72"/>
    <w:rsid w:val="0068672F"/>
    <w:rsid w:val="00687E02"/>
    <w:rsid w:val="00694F81"/>
    <w:rsid w:val="00695188"/>
    <w:rsid w:val="0069753D"/>
    <w:rsid w:val="006A2B0B"/>
    <w:rsid w:val="006A3874"/>
    <w:rsid w:val="006B34E7"/>
    <w:rsid w:val="006B35D9"/>
    <w:rsid w:val="006B67D2"/>
    <w:rsid w:val="006B72BD"/>
    <w:rsid w:val="006C05EC"/>
    <w:rsid w:val="006C57D1"/>
    <w:rsid w:val="006C74E7"/>
    <w:rsid w:val="006C7C76"/>
    <w:rsid w:val="006C7CFD"/>
    <w:rsid w:val="006D2699"/>
    <w:rsid w:val="006D456D"/>
    <w:rsid w:val="006E1AED"/>
    <w:rsid w:val="006E20B8"/>
    <w:rsid w:val="006E53D7"/>
    <w:rsid w:val="006F364B"/>
    <w:rsid w:val="006F66AC"/>
    <w:rsid w:val="00702FC4"/>
    <w:rsid w:val="00704A51"/>
    <w:rsid w:val="00706E41"/>
    <w:rsid w:val="007128FC"/>
    <w:rsid w:val="007173E1"/>
    <w:rsid w:val="007325AE"/>
    <w:rsid w:val="00733272"/>
    <w:rsid w:val="00733F96"/>
    <w:rsid w:val="00736A70"/>
    <w:rsid w:val="007378A6"/>
    <w:rsid w:val="00744070"/>
    <w:rsid w:val="007442BF"/>
    <w:rsid w:val="00750405"/>
    <w:rsid w:val="007557EA"/>
    <w:rsid w:val="0076157A"/>
    <w:rsid w:val="00763C8D"/>
    <w:rsid w:val="007701B1"/>
    <w:rsid w:val="00770F94"/>
    <w:rsid w:val="00772759"/>
    <w:rsid w:val="0077319A"/>
    <w:rsid w:val="00773296"/>
    <w:rsid w:val="007734EE"/>
    <w:rsid w:val="00776145"/>
    <w:rsid w:val="00781252"/>
    <w:rsid w:val="00791CF4"/>
    <w:rsid w:val="007935E3"/>
    <w:rsid w:val="00796790"/>
    <w:rsid w:val="007973AE"/>
    <w:rsid w:val="007A47F4"/>
    <w:rsid w:val="007A5014"/>
    <w:rsid w:val="007A66A2"/>
    <w:rsid w:val="007B5F19"/>
    <w:rsid w:val="007B6E29"/>
    <w:rsid w:val="007B7317"/>
    <w:rsid w:val="007C239E"/>
    <w:rsid w:val="007D0C32"/>
    <w:rsid w:val="007D0E43"/>
    <w:rsid w:val="007D334B"/>
    <w:rsid w:val="007D3BAA"/>
    <w:rsid w:val="007D40B3"/>
    <w:rsid w:val="007D4E38"/>
    <w:rsid w:val="007D67AD"/>
    <w:rsid w:val="007E1871"/>
    <w:rsid w:val="007F09CD"/>
    <w:rsid w:val="007F10B1"/>
    <w:rsid w:val="007F54AE"/>
    <w:rsid w:val="0080053B"/>
    <w:rsid w:val="00802C32"/>
    <w:rsid w:val="00804C68"/>
    <w:rsid w:val="00806A44"/>
    <w:rsid w:val="00823E08"/>
    <w:rsid w:val="00827C47"/>
    <w:rsid w:val="008304DD"/>
    <w:rsid w:val="008358C0"/>
    <w:rsid w:val="00835A48"/>
    <w:rsid w:val="00840515"/>
    <w:rsid w:val="0084071B"/>
    <w:rsid w:val="00844B66"/>
    <w:rsid w:val="00846468"/>
    <w:rsid w:val="00846BFC"/>
    <w:rsid w:val="00847487"/>
    <w:rsid w:val="0085004D"/>
    <w:rsid w:val="00850B71"/>
    <w:rsid w:val="008511F1"/>
    <w:rsid w:val="00853A09"/>
    <w:rsid w:val="00854184"/>
    <w:rsid w:val="00854735"/>
    <w:rsid w:val="00862810"/>
    <w:rsid w:val="0086360C"/>
    <w:rsid w:val="00863855"/>
    <w:rsid w:val="008709C4"/>
    <w:rsid w:val="00875C0A"/>
    <w:rsid w:val="0088195B"/>
    <w:rsid w:val="00885AF8"/>
    <w:rsid w:val="00890228"/>
    <w:rsid w:val="00891EA7"/>
    <w:rsid w:val="008956DC"/>
    <w:rsid w:val="0089596F"/>
    <w:rsid w:val="00895FF1"/>
    <w:rsid w:val="008A0351"/>
    <w:rsid w:val="008A5B01"/>
    <w:rsid w:val="008D19AA"/>
    <w:rsid w:val="008D2748"/>
    <w:rsid w:val="008D2BDE"/>
    <w:rsid w:val="008D3031"/>
    <w:rsid w:val="008D44D4"/>
    <w:rsid w:val="008E04B5"/>
    <w:rsid w:val="008E2C77"/>
    <w:rsid w:val="008F1061"/>
    <w:rsid w:val="008F4C8F"/>
    <w:rsid w:val="008F79E9"/>
    <w:rsid w:val="0091108E"/>
    <w:rsid w:val="00913161"/>
    <w:rsid w:val="00915982"/>
    <w:rsid w:val="0091645D"/>
    <w:rsid w:val="00916B0B"/>
    <w:rsid w:val="009236BE"/>
    <w:rsid w:val="00927EF8"/>
    <w:rsid w:val="00933305"/>
    <w:rsid w:val="0093414C"/>
    <w:rsid w:val="00937739"/>
    <w:rsid w:val="00943398"/>
    <w:rsid w:val="00950E0B"/>
    <w:rsid w:val="00951070"/>
    <w:rsid w:val="009539F3"/>
    <w:rsid w:val="009551DE"/>
    <w:rsid w:val="009575E7"/>
    <w:rsid w:val="00963017"/>
    <w:rsid w:val="00965B4E"/>
    <w:rsid w:val="00975192"/>
    <w:rsid w:val="0097715F"/>
    <w:rsid w:val="00977799"/>
    <w:rsid w:val="0099072E"/>
    <w:rsid w:val="00990A9F"/>
    <w:rsid w:val="00990E4A"/>
    <w:rsid w:val="00992817"/>
    <w:rsid w:val="00997C2F"/>
    <w:rsid w:val="009A5026"/>
    <w:rsid w:val="009A5272"/>
    <w:rsid w:val="009B04C0"/>
    <w:rsid w:val="009C1D7B"/>
    <w:rsid w:val="009C6B1A"/>
    <w:rsid w:val="009D2D3A"/>
    <w:rsid w:val="009D59E0"/>
    <w:rsid w:val="009E469C"/>
    <w:rsid w:val="009E6C92"/>
    <w:rsid w:val="009E7BDA"/>
    <w:rsid w:val="009F062E"/>
    <w:rsid w:val="009F5A0F"/>
    <w:rsid w:val="00A008F7"/>
    <w:rsid w:val="00A01B61"/>
    <w:rsid w:val="00A04AD9"/>
    <w:rsid w:val="00A10EF4"/>
    <w:rsid w:val="00A142CA"/>
    <w:rsid w:val="00A14364"/>
    <w:rsid w:val="00A171BE"/>
    <w:rsid w:val="00A23191"/>
    <w:rsid w:val="00A23DDB"/>
    <w:rsid w:val="00A2570B"/>
    <w:rsid w:val="00A313EC"/>
    <w:rsid w:val="00A321CA"/>
    <w:rsid w:val="00A354C7"/>
    <w:rsid w:val="00A43577"/>
    <w:rsid w:val="00A4652A"/>
    <w:rsid w:val="00A46E28"/>
    <w:rsid w:val="00A47A7C"/>
    <w:rsid w:val="00A501C7"/>
    <w:rsid w:val="00A53E30"/>
    <w:rsid w:val="00A54349"/>
    <w:rsid w:val="00A57BA2"/>
    <w:rsid w:val="00A76AB6"/>
    <w:rsid w:val="00A86BD4"/>
    <w:rsid w:val="00A87CE6"/>
    <w:rsid w:val="00A9108C"/>
    <w:rsid w:val="00A9442B"/>
    <w:rsid w:val="00AA1102"/>
    <w:rsid w:val="00AA259E"/>
    <w:rsid w:val="00AA2CD0"/>
    <w:rsid w:val="00AA5273"/>
    <w:rsid w:val="00AA717F"/>
    <w:rsid w:val="00AB6279"/>
    <w:rsid w:val="00AB717D"/>
    <w:rsid w:val="00AB71F2"/>
    <w:rsid w:val="00AB7CA5"/>
    <w:rsid w:val="00AC03A6"/>
    <w:rsid w:val="00AC39C0"/>
    <w:rsid w:val="00AC6792"/>
    <w:rsid w:val="00AD09A8"/>
    <w:rsid w:val="00AD1736"/>
    <w:rsid w:val="00AD76C2"/>
    <w:rsid w:val="00AE080B"/>
    <w:rsid w:val="00AE1F97"/>
    <w:rsid w:val="00AE471C"/>
    <w:rsid w:val="00AE7338"/>
    <w:rsid w:val="00AE7AEE"/>
    <w:rsid w:val="00AF6AA9"/>
    <w:rsid w:val="00B01FF1"/>
    <w:rsid w:val="00B04EE9"/>
    <w:rsid w:val="00B067D2"/>
    <w:rsid w:val="00B07BB0"/>
    <w:rsid w:val="00B07DC3"/>
    <w:rsid w:val="00B15738"/>
    <w:rsid w:val="00B15A25"/>
    <w:rsid w:val="00B16C03"/>
    <w:rsid w:val="00B20581"/>
    <w:rsid w:val="00B22952"/>
    <w:rsid w:val="00B30A93"/>
    <w:rsid w:val="00B310AE"/>
    <w:rsid w:val="00B32249"/>
    <w:rsid w:val="00B34001"/>
    <w:rsid w:val="00B34EF0"/>
    <w:rsid w:val="00B353F1"/>
    <w:rsid w:val="00B35AC1"/>
    <w:rsid w:val="00B4392F"/>
    <w:rsid w:val="00B43CE6"/>
    <w:rsid w:val="00B45CCD"/>
    <w:rsid w:val="00B51B86"/>
    <w:rsid w:val="00B55319"/>
    <w:rsid w:val="00B5774C"/>
    <w:rsid w:val="00B6024C"/>
    <w:rsid w:val="00B61598"/>
    <w:rsid w:val="00B65900"/>
    <w:rsid w:val="00B7042C"/>
    <w:rsid w:val="00B705A4"/>
    <w:rsid w:val="00B71C42"/>
    <w:rsid w:val="00B72AD4"/>
    <w:rsid w:val="00B73C19"/>
    <w:rsid w:val="00B75EE9"/>
    <w:rsid w:val="00B84C21"/>
    <w:rsid w:val="00B855CE"/>
    <w:rsid w:val="00B92FC0"/>
    <w:rsid w:val="00B96ABF"/>
    <w:rsid w:val="00B9731A"/>
    <w:rsid w:val="00B97503"/>
    <w:rsid w:val="00B97BB1"/>
    <w:rsid w:val="00BA09CC"/>
    <w:rsid w:val="00BA2DE9"/>
    <w:rsid w:val="00BA37A3"/>
    <w:rsid w:val="00BA486F"/>
    <w:rsid w:val="00BA63A5"/>
    <w:rsid w:val="00BB037D"/>
    <w:rsid w:val="00BB2DE5"/>
    <w:rsid w:val="00BB3718"/>
    <w:rsid w:val="00BB545A"/>
    <w:rsid w:val="00BB714B"/>
    <w:rsid w:val="00BC02B7"/>
    <w:rsid w:val="00BC68A1"/>
    <w:rsid w:val="00BD425A"/>
    <w:rsid w:val="00BD7019"/>
    <w:rsid w:val="00BE1E15"/>
    <w:rsid w:val="00BF0AA3"/>
    <w:rsid w:val="00BF1482"/>
    <w:rsid w:val="00BF5076"/>
    <w:rsid w:val="00BF6F9D"/>
    <w:rsid w:val="00C01ACC"/>
    <w:rsid w:val="00C10FA4"/>
    <w:rsid w:val="00C15556"/>
    <w:rsid w:val="00C15830"/>
    <w:rsid w:val="00C16B3F"/>
    <w:rsid w:val="00C244AB"/>
    <w:rsid w:val="00C26C11"/>
    <w:rsid w:val="00C2787D"/>
    <w:rsid w:val="00C31E31"/>
    <w:rsid w:val="00C320F8"/>
    <w:rsid w:val="00C36981"/>
    <w:rsid w:val="00C46FA8"/>
    <w:rsid w:val="00C47052"/>
    <w:rsid w:val="00C54722"/>
    <w:rsid w:val="00C55183"/>
    <w:rsid w:val="00C63FCC"/>
    <w:rsid w:val="00C65E19"/>
    <w:rsid w:val="00C666A8"/>
    <w:rsid w:val="00C74381"/>
    <w:rsid w:val="00C77D95"/>
    <w:rsid w:val="00C8070F"/>
    <w:rsid w:val="00C82ECB"/>
    <w:rsid w:val="00C832EF"/>
    <w:rsid w:val="00C87DE2"/>
    <w:rsid w:val="00C906AB"/>
    <w:rsid w:val="00CB3FF2"/>
    <w:rsid w:val="00CC1E93"/>
    <w:rsid w:val="00CD45ED"/>
    <w:rsid w:val="00CE1C70"/>
    <w:rsid w:val="00CE42CB"/>
    <w:rsid w:val="00CE6C66"/>
    <w:rsid w:val="00CF09A8"/>
    <w:rsid w:val="00CF1480"/>
    <w:rsid w:val="00CF175C"/>
    <w:rsid w:val="00CF3E61"/>
    <w:rsid w:val="00D01060"/>
    <w:rsid w:val="00D06316"/>
    <w:rsid w:val="00D11393"/>
    <w:rsid w:val="00D113C2"/>
    <w:rsid w:val="00D1409A"/>
    <w:rsid w:val="00D203D7"/>
    <w:rsid w:val="00D232C5"/>
    <w:rsid w:val="00D34FB0"/>
    <w:rsid w:val="00D37EA5"/>
    <w:rsid w:val="00D43E58"/>
    <w:rsid w:val="00D45065"/>
    <w:rsid w:val="00D4539F"/>
    <w:rsid w:val="00D478F0"/>
    <w:rsid w:val="00D55A1E"/>
    <w:rsid w:val="00D67D04"/>
    <w:rsid w:val="00D738B2"/>
    <w:rsid w:val="00D739DC"/>
    <w:rsid w:val="00D76C6C"/>
    <w:rsid w:val="00D77649"/>
    <w:rsid w:val="00D822EB"/>
    <w:rsid w:val="00D83462"/>
    <w:rsid w:val="00D846B2"/>
    <w:rsid w:val="00D857C4"/>
    <w:rsid w:val="00D90056"/>
    <w:rsid w:val="00DA2DCD"/>
    <w:rsid w:val="00DA38F3"/>
    <w:rsid w:val="00DA3E65"/>
    <w:rsid w:val="00DA4A53"/>
    <w:rsid w:val="00DA5DCA"/>
    <w:rsid w:val="00DB1A67"/>
    <w:rsid w:val="00DB5553"/>
    <w:rsid w:val="00DB63FE"/>
    <w:rsid w:val="00DC3AD7"/>
    <w:rsid w:val="00DD3629"/>
    <w:rsid w:val="00DD71F8"/>
    <w:rsid w:val="00DE25A3"/>
    <w:rsid w:val="00DF25FC"/>
    <w:rsid w:val="00E02229"/>
    <w:rsid w:val="00E048CD"/>
    <w:rsid w:val="00E0706E"/>
    <w:rsid w:val="00E1045F"/>
    <w:rsid w:val="00E10D7B"/>
    <w:rsid w:val="00E14D1E"/>
    <w:rsid w:val="00E164AE"/>
    <w:rsid w:val="00E20EEE"/>
    <w:rsid w:val="00E24BC2"/>
    <w:rsid w:val="00E25DCB"/>
    <w:rsid w:val="00E2792E"/>
    <w:rsid w:val="00E36AA8"/>
    <w:rsid w:val="00E4050F"/>
    <w:rsid w:val="00E421AD"/>
    <w:rsid w:val="00E42829"/>
    <w:rsid w:val="00E44A56"/>
    <w:rsid w:val="00E534D3"/>
    <w:rsid w:val="00E53AC4"/>
    <w:rsid w:val="00E657C1"/>
    <w:rsid w:val="00E66859"/>
    <w:rsid w:val="00E70913"/>
    <w:rsid w:val="00E72DB2"/>
    <w:rsid w:val="00E76C22"/>
    <w:rsid w:val="00E77B73"/>
    <w:rsid w:val="00E8175A"/>
    <w:rsid w:val="00E8250E"/>
    <w:rsid w:val="00E83408"/>
    <w:rsid w:val="00E8389C"/>
    <w:rsid w:val="00E84ACB"/>
    <w:rsid w:val="00E8799C"/>
    <w:rsid w:val="00E91AB6"/>
    <w:rsid w:val="00E93084"/>
    <w:rsid w:val="00E93CA5"/>
    <w:rsid w:val="00EA0734"/>
    <w:rsid w:val="00EA31F3"/>
    <w:rsid w:val="00EA6D22"/>
    <w:rsid w:val="00EB0013"/>
    <w:rsid w:val="00EB398B"/>
    <w:rsid w:val="00EB462D"/>
    <w:rsid w:val="00EB7EF7"/>
    <w:rsid w:val="00EB7FC8"/>
    <w:rsid w:val="00EC037B"/>
    <w:rsid w:val="00EC4EA6"/>
    <w:rsid w:val="00EC68DD"/>
    <w:rsid w:val="00ED32D3"/>
    <w:rsid w:val="00ED45D5"/>
    <w:rsid w:val="00ED6C10"/>
    <w:rsid w:val="00EE0B03"/>
    <w:rsid w:val="00EE1875"/>
    <w:rsid w:val="00EE4CC0"/>
    <w:rsid w:val="00EE6B64"/>
    <w:rsid w:val="00EF0901"/>
    <w:rsid w:val="00EF1634"/>
    <w:rsid w:val="00EF19EF"/>
    <w:rsid w:val="00EF1CEF"/>
    <w:rsid w:val="00EF2B49"/>
    <w:rsid w:val="00EF41D2"/>
    <w:rsid w:val="00EF4AEB"/>
    <w:rsid w:val="00F02BD2"/>
    <w:rsid w:val="00F034C2"/>
    <w:rsid w:val="00F034E6"/>
    <w:rsid w:val="00F10F42"/>
    <w:rsid w:val="00F129A2"/>
    <w:rsid w:val="00F149AB"/>
    <w:rsid w:val="00F20879"/>
    <w:rsid w:val="00F3202A"/>
    <w:rsid w:val="00F32B19"/>
    <w:rsid w:val="00F32B6E"/>
    <w:rsid w:val="00F3408C"/>
    <w:rsid w:val="00F34FA8"/>
    <w:rsid w:val="00F37E77"/>
    <w:rsid w:val="00F50E0F"/>
    <w:rsid w:val="00F51791"/>
    <w:rsid w:val="00F5222A"/>
    <w:rsid w:val="00F54347"/>
    <w:rsid w:val="00F577C5"/>
    <w:rsid w:val="00F668A0"/>
    <w:rsid w:val="00F707F6"/>
    <w:rsid w:val="00F73588"/>
    <w:rsid w:val="00F80935"/>
    <w:rsid w:val="00F81153"/>
    <w:rsid w:val="00F815F9"/>
    <w:rsid w:val="00F84234"/>
    <w:rsid w:val="00F854C1"/>
    <w:rsid w:val="00F90284"/>
    <w:rsid w:val="00F93C99"/>
    <w:rsid w:val="00F93EBD"/>
    <w:rsid w:val="00F970E5"/>
    <w:rsid w:val="00FA3906"/>
    <w:rsid w:val="00FA40C7"/>
    <w:rsid w:val="00FA5207"/>
    <w:rsid w:val="00FA5625"/>
    <w:rsid w:val="00FA611A"/>
    <w:rsid w:val="00FB0547"/>
    <w:rsid w:val="00FB3E47"/>
    <w:rsid w:val="00FB6F67"/>
    <w:rsid w:val="00FC0172"/>
    <w:rsid w:val="00FC3023"/>
    <w:rsid w:val="00FC36D5"/>
    <w:rsid w:val="00FC42BD"/>
    <w:rsid w:val="00FD344C"/>
    <w:rsid w:val="00FD7BAA"/>
    <w:rsid w:val="00FE0A10"/>
    <w:rsid w:val="00FE4AEC"/>
    <w:rsid w:val="00FF1188"/>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DD4B"/>
  <w15:docId w15:val="{B8031E72-D3AC-480C-BD53-FF5E058C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8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F67"/>
    <w:pPr>
      <w:ind w:left="720"/>
      <w:contextualSpacing/>
    </w:pPr>
  </w:style>
  <w:style w:type="character" w:styleId="Hyperlink">
    <w:name w:val="Hyperlink"/>
    <w:basedOn w:val="DefaultParagraphFont"/>
    <w:uiPriority w:val="99"/>
    <w:unhideWhenUsed/>
    <w:rsid w:val="005B4600"/>
    <w:rPr>
      <w:color w:val="0000FF" w:themeColor="hyperlink"/>
      <w:u w:val="single"/>
    </w:rPr>
  </w:style>
  <w:style w:type="paragraph" w:styleId="Header">
    <w:name w:val="header"/>
    <w:basedOn w:val="Normal"/>
    <w:link w:val="HeaderChar"/>
    <w:uiPriority w:val="99"/>
    <w:unhideWhenUsed/>
    <w:rsid w:val="00D77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649"/>
  </w:style>
  <w:style w:type="paragraph" w:styleId="Footer">
    <w:name w:val="footer"/>
    <w:basedOn w:val="Normal"/>
    <w:link w:val="FooterChar"/>
    <w:uiPriority w:val="99"/>
    <w:unhideWhenUsed/>
    <w:rsid w:val="00D77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649"/>
  </w:style>
  <w:style w:type="paragraph" w:styleId="BalloonText">
    <w:name w:val="Balloon Text"/>
    <w:basedOn w:val="Normal"/>
    <w:link w:val="BalloonTextChar"/>
    <w:uiPriority w:val="99"/>
    <w:semiHidden/>
    <w:unhideWhenUsed/>
    <w:rsid w:val="00D77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649"/>
    <w:rPr>
      <w:rFonts w:ascii="Tahoma" w:hAnsi="Tahoma" w:cs="Tahoma"/>
      <w:sz w:val="16"/>
      <w:szCs w:val="16"/>
    </w:rPr>
  </w:style>
  <w:style w:type="character" w:customStyle="1" w:styleId="Heading1Char">
    <w:name w:val="Heading 1 Char"/>
    <w:basedOn w:val="DefaultParagraphFont"/>
    <w:link w:val="Heading1"/>
    <w:uiPriority w:val="9"/>
    <w:rsid w:val="002E575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7042C"/>
    <w:rPr>
      <w:color w:val="800080" w:themeColor="followedHyperlink"/>
      <w:u w:val="single"/>
    </w:rPr>
  </w:style>
  <w:style w:type="character" w:customStyle="1" w:styleId="Heading2Char">
    <w:name w:val="Heading 2 Char"/>
    <w:basedOn w:val="DefaultParagraphFont"/>
    <w:link w:val="Heading2"/>
    <w:uiPriority w:val="9"/>
    <w:rsid w:val="00A4652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4652A"/>
    <w:pPr>
      <w:outlineLvl w:val="9"/>
    </w:pPr>
    <w:rPr>
      <w:lang w:val="en-US" w:eastAsia="ja-JP"/>
    </w:rPr>
  </w:style>
  <w:style w:type="paragraph" w:styleId="TOC1">
    <w:name w:val="toc 1"/>
    <w:basedOn w:val="Normal"/>
    <w:next w:val="Normal"/>
    <w:autoRedefine/>
    <w:uiPriority w:val="39"/>
    <w:unhideWhenUsed/>
    <w:rsid w:val="00A4652A"/>
    <w:pPr>
      <w:spacing w:after="100"/>
    </w:pPr>
  </w:style>
  <w:style w:type="paragraph" w:styleId="TOC2">
    <w:name w:val="toc 2"/>
    <w:basedOn w:val="Normal"/>
    <w:next w:val="Normal"/>
    <w:autoRedefine/>
    <w:uiPriority w:val="39"/>
    <w:unhideWhenUsed/>
    <w:rsid w:val="00A4652A"/>
    <w:pPr>
      <w:spacing w:after="100"/>
      <w:ind w:left="220"/>
    </w:pPr>
  </w:style>
  <w:style w:type="paragraph" w:customStyle="1" w:styleId="Bullet">
    <w:name w:val="Bullet"/>
    <w:basedOn w:val="Normal"/>
    <w:rsid w:val="00FC42BD"/>
    <w:pPr>
      <w:numPr>
        <w:numId w:val="9"/>
      </w:numPr>
      <w:spacing w:before="80" w:after="40" w:line="240" w:lineRule="auto"/>
    </w:pPr>
    <w:rPr>
      <w:rFonts w:ascii="Arial" w:eastAsia="Times New Roman" w:hAnsi="Arial" w:cs="Times New Roman"/>
      <w:iCs/>
      <w:szCs w:val="20"/>
      <w:lang w:val="en-GB"/>
    </w:rPr>
  </w:style>
  <w:style w:type="paragraph" w:customStyle="1" w:styleId="CaseStudy">
    <w:name w:val="Case Study"/>
    <w:basedOn w:val="Normal"/>
    <w:rsid w:val="00E048CD"/>
    <w:pPr>
      <w:pBdr>
        <w:top w:val="single" w:sz="18" w:space="1" w:color="auto" w:shadow="1"/>
        <w:left w:val="single" w:sz="18" w:space="4" w:color="auto" w:shadow="1"/>
        <w:bottom w:val="single" w:sz="18" w:space="1" w:color="auto" w:shadow="1"/>
        <w:right w:val="single" w:sz="18" w:space="4" w:color="auto" w:shadow="1"/>
      </w:pBdr>
      <w:spacing w:after="0" w:line="240" w:lineRule="auto"/>
    </w:pPr>
    <w:rPr>
      <w:rFonts w:ascii="Times New Roman" w:eastAsia="Times" w:hAnsi="Times New Roman" w:cs="Times New Roman"/>
      <w:b/>
      <w:sz w:val="24"/>
      <w:szCs w:val="20"/>
    </w:rPr>
  </w:style>
  <w:style w:type="character" w:styleId="CommentReference">
    <w:name w:val="annotation reference"/>
    <w:basedOn w:val="DefaultParagraphFont"/>
    <w:uiPriority w:val="99"/>
    <w:semiHidden/>
    <w:unhideWhenUsed/>
    <w:rsid w:val="00F50E0F"/>
    <w:rPr>
      <w:sz w:val="16"/>
      <w:szCs w:val="16"/>
    </w:rPr>
  </w:style>
  <w:style w:type="paragraph" w:styleId="CommentText">
    <w:name w:val="annotation text"/>
    <w:basedOn w:val="Normal"/>
    <w:link w:val="CommentTextChar"/>
    <w:uiPriority w:val="99"/>
    <w:semiHidden/>
    <w:unhideWhenUsed/>
    <w:rsid w:val="00F50E0F"/>
    <w:pPr>
      <w:spacing w:line="240" w:lineRule="auto"/>
    </w:pPr>
    <w:rPr>
      <w:sz w:val="20"/>
      <w:szCs w:val="20"/>
    </w:rPr>
  </w:style>
  <w:style w:type="character" w:customStyle="1" w:styleId="CommentTextChar">
    <w:name w:val="Comment Text Char"/>
    <w:basedOn w:val="DefaultParagraphFont"/>
    <w:link w:val="CommentText"/>
    <w:uiPriority w:val="99"/>
    <w:semiHidden/>
    <w:rsid w:val="00F50E0F"/>
    <w:rPr>
      <w:sz w:val="20"/>
      <w:szCs w:val="20"/>
    </w:rPr>
  </w:style>
  <w:style w:type="paragraph" w:styleId="CommentSubject">
    <w:name w:val="annotation subject"/>
    <w:basedOn w:val="CommentText"/>
    <w:next w:val="CommentText"/>
    <w:link w:val="CommentSubjectChar"/>
    <w:uiPriority w:val="99"/>
    <w:semiHidden/>
    <w:unhideWhenUsed/>
    <w:rsid w:val="00F50E0F"/>
    <w:rPr>
      <w:b/>
      <w:bCs/>
    </w:rPr>
  </w:style>
  <w:style w:type="character" w:customStyle="1" w:styleId="CommentSubjectChar">
    <w:name w:val="Comment Subject Char"/>
    <w:basedOn w:val="CommentTextChar"/>
    <w:link w:val="CommentSubject"/>
    <w:uiPriority w:val="99"/>
    <w:semiHidden/>
    <w:rsid w:val="00F50E0F"/>
    <w:rPr>
      <w:b/>
      <w:bCs/>
      <w:sz w:val="20"/>
      <w:szCs w:val="20"/>
    </w:rPr>
  </w:style>
  <w:style w:type="table" w:styleId="TableGrid">
    <w:name w:val="Table Grid"/>
    <w:basedOn w:val="TableNormal"/>
    <w:uiPriority w:val="59"/>
    <w:rsid w:val="007D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1555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4A48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11393"/>
    <w:pPr>
      <w:spacing w:after="100"/>
      <w:ind w:left="440"/>
    </w:pPr>
  </w:style>
  <w:style w:type="character" w:customStyle="1" w:styleId="Mention1">
    <w:name w:val="Mention1"/>
    <w:basedOn w:val="DefaultParagraphFont"/>
    <w:uiPriority w:val="99"/>
    <w:semiHidden/>
    <w:unhideWhenUsed/>
    <w:rsid w:val="00BD42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6083">
      <w:bodyDiv w:val="1"/>
      <w:marLeft w:val="0"/>
      <w:marRight w:val="0"/>
      <w:marTop w:val="0"/>
      <w:marBottom w:val="0"/>
      <w:divBdr>
        <w:top w:val="none" w:sz="0" w:space="0" w:color="auto"/>
        <w:left w:val="none" w:sz="0" w:space="0" w:color="auto"/>
        <w:bottom w:val="none" w:sz="0" w:space="0" w:color="auto"/>
        <w:right w:val="none" w:sz="0" w:space="0" w:color="auto"/>
      </w:divBdr>
    </w:div>
    <w:div w:id="83291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hyperlink" Target="https://aicd.companydirectors.com.au/advocacy/research/director-sentiment-index-first-half-201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ianrobertkirkwoo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iankirkwood.org" TargetMode="External"/><Relationship Id="rId19" Type="http://schemas.openxmlformats.org/officeDocument/2006/relationships/hyperlink" Target="http://www.ao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mailto:DrIRK@Live.com" TargetMode="External"/><Relationship Id="rId1" Type="http://schemas.openxmlformats.org/officeDocument/2006/relationships/hyperlink" Target="mailto:Ian.Kirkwood@jcu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444F7-74A7-4CC1-BA5F-D6D0482D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5316</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Strategic Sustainability &amp; Risk Management</vt:lpstr>
    </vt:vector>
  </TitlesOfParts>
  <Company>Hewlett-Packard</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Sustainability &amp; Risk Management</dc:title>
  <dc:creator>Ian Kirkwood</dc:creator>
  <cp:lastModifiedBy>Ian Kirkwood</cp:lastModifiedBy>
  <cp:revision>2</cp:revision>
  <cp:lastPrinted>2017-06-06T22:55:00Z</cp:lastPrinted>
  <dcterms:created xsi:type="dcterms:W3CDTF">2017-06-09T07:53:00Z</dcterms:created>
  <dcterms:modified xsi:type="dcterms:W3CDTF">2017-06-09T07:53:00Z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