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Rule="auto"/>
        <w:ind w:left="720" w:hanging="360"/>
      </w:pPr>
      <w:r w:rsidDel="00000000" w:rsidR="00000000" w:rsidRPr="00000000">
        <w:rPr>
          <w:rtl w:val="0"/>
        </w:rPr>
        <w:t xml:space="preserve">Which are the top three variables in your model which contribute most towards the </w:t>
        <w:tab/>
        <w:t xml:space="preserve">probability of a lead getting converted?</w:t>
      </w:r>
    </w:p>
    <w:p w:rsidR="00000000" w:rsidDel="00000000" w:rsidP="00000000" w:rsidRDefault="00000000" w:rsidRPr="00000000" w14:paraId="00000002">
      <w:pPr>
        <w:spacing w:after="240" w:before="240" w:lineRule="auto"/>
        <w:ind w:left="0" w:firstLine="0"/>
        <w:rPr>
          <w:color w:val="c9211e"/>
        </w:rPr>
      </w:pPr>
      <w:r w:rsidDel="00000000" w:rsidR="00000000" w:rsidRPr="00000000">
        <w:rPr>
          <w:color w:val="c9211e"/>
          <w:rtl w:val="0"/>
        </w:rPr>
        <w:t xml:space="preserve">Ans:</w:t>
      </w:r>
    </w:p>
    <w:p w:rsidR="00000000" w:rsidDel="00000000" w:rsidP="00000000" w:rsidRDefault="00000000" w:rsidRPr="00000000" w14:paraId="00000003">
      <w:pPr>
        <w:numPr>
          <w:ilvl w:val="0"/>
          <w:numId w:val="5"/>
        </w:numPr>
        <w:spacing w:after="0" w:afterAutospacing="0" w:before="240" w:lineRule="auto"/>
        <w:ind w:left="720" w:hanging="360"/>
        <w:rPr>
          <w:u w:val="none"/>
        </w:rPr>
      </w:pPr>
      <w:r w:rsidDel="00000000" w:rsidR="00000000" w:rsidRPr="00000000">
        <w:rPr>
          <w:rtl w:val="0"/>
        </w:rPr>
        <w:t xml:space="preserve">Lead Source </w:t>
        <w:tab/>
      </w:r>
    </w:p>
    <w:p w:rsidR="00000000" w:rsidDel="00000000" w:rsidP="00000000" w:rsidRDefault="00000000" w:rsidRPr="00000000" w14:paraId="00000004">
      <w:pPr>
        <w:numPr>
          <w:ilvl w:val="0"/>
          <w:numId w:val="5"/>
        </w:numPr>
        <w:spacing w:after="0" w:afterAutospacing="0" w:before="0" w:beforeAutospacing="0" w:lineRule="auto"/>
        <w:ind w:left="720" w:hanging="360"/>
        <w:rPr>
          <w:u w:val="none"/>
        </w:rPr>
      </w:pPr>
      <w:r w:rsidDel="00000000" w:rsidR="00000000" w:rsidRPr="00000000">
        <w:rPr>
          <w:rtl w:val="0"/>
        </w:rPr>
        <w:t xml:space="preserve">Total Time Spent on Website</w:t>
        <w:tab/>
      </w:r>
    </w:p>
    <w:p w:rsidR="00000000" w:rsidDel="00000000" w:rsidP="00000000" w:rsidRDefault="00000000" w:rsidRPr="00000000" w14:paraId="00000005">
      <w:pPr>
        <w:numPr>
          <w:ilvl w:val="0"/>
          <w:numId w:val="5"/>
        </w:numPr>
        <w:spacing w:after="0" w:afterAutospacing="0" w:before="0" w:beforeAutospacing="0" w:lineRule="auto"/>
        <w:ind w:left="720" w:hanging="360"/>
        <w:rPr>
          <w:u w:val="none"/>
        </w:rPr>
      </w:pPr>
      <w:r w:rsidDel="00000000" w:rsidR="00000000" w:rsidRPr="00000000">
        <w:rPr>
          <w:rtl w:val="0"/>
        </w:rPr>
        <w:t xml:space="preserve">Last Notable Activity</w:t>
      </w:r>
    </w:p>
    <w:p w:rsidR="00000000" w:rsidDel="00000000" w:rsidP="00000000" w:rsidRDefault="00000000" w:rsidRPr="00000000" w14:paraId="00000006">
      <w:pPr>
        <w:numPr>
          <w:ilvl w:val="0"/>
          <w:numId w:val="5"/>
        </w:numPr>
        <w:spacing w:after="0" w:afterAutospacing="0" w:before="0" w:beforeAutospacing="0" w:lineRule="auto"/>
        <w:ind w:left="720" w:hanging="360"/>
        <w:rPr>
          <w:u w:val="none"/>
        </w:rPr>
      </w:pPr>
      <w:r w:rsidDel="00000000" w:rsidR="00000000" w:rsidRPr="00000000">
        <w:rPr>
          <w:rtl w:val="0"/>
        </w:rPr>
        <w:t xml:space="preserve">What is your current occupation</w:t>
        <w:tab/>
        <w:br w:type="textWrapping"/>
        <w:br w:type="textWrapping"/>
        <w:t xml:space="preserve"> </w:t>
        <w:tab/>
        <w:br w:type="textWrapping"/>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8">
      <w:pPr>
        <w:spacing w:after="240" w:before="240" w:lineRule="auto"/>
        <w:ind w:left="0" w:firstLine="0"/>
        <w:rPr>
          <w:color w:val="c9211e"/>
        </w:rPr>
      </w:pPr>
      <w:r w:rsidDel="00000000" w:rsidR="00000000" w:rsidRPr="00000000">
        <w:rPr>
          <w:color w:val="c9211e"/>
          <w:rtl w:val="0"/>
        </w:rPr>
        <w:t xml:space="preserve">Ans:</w:t>
      </w:r>
    </w:p>
    <w:p w:rsidR="00000000" w:rsidDel="00000000" w:rsidP="00000000" w:rsidRDefault="00000000" w:rsidRPr="00000000" w14:paraId="00000009">
      <w:pPr>
        <w:numPr>
          <w:ilvl w:val="0"/>
          <w:numId w:val="4"/>
        </w:numPr>
        <w:spacing w:after="0" w:afterAutospacing="0" w:before="240" w:lineRule="auto"/>
        <w:ind w:left="720" w:hanging="360"/>
        <w:rPr>
          <w:u w:val="none"/>
        </w:rPr>
      </w:pPr>
      <w:r w:rsidDel="00000000" w:rsidR="00000000" w:rsidRPr="00000000">
        <w:rPr>
          <w:rtl w:val="0"/>
        </w:rPr>
        <w:t xml:space="preserve">Lead Source_Welingak Website</w:t>
      </w:r>
    </w:p>
    <w:p w:rsidR="00000000" w:rsidDel="00000000" w:rsidP="00000000" w:rsidRDefault="00000000" w:rsidRPr="00000000" w14:paraId="0000000A">
      <w:pPr>
        <w:numPr>
          <w:ilvl w:val="0"/>
          <w:numId w:val="4"/>
        </w:numPr>
        <w:spacing w:after="0" w:afterAutospacing="0" w:before="0" w:beforeAutospacing="0" w:lineRule="auto"/>
        <w:ind w:left="720" w:hanging="360"/>
        <w:rPr>
          <w:u w:val="none"/>
        </w:rPr>
      </w:pPr>
      <w:r w:rsidDel="00000000" w:rsidR="00000000" w:rsidRPr="00000000">
        <w:rPr>
          <w:rtl w:val="0"/>
        </w:rPr>
        <w:t xml:space="preserve">Source_Reference</w:t>
      </w:r>
    </w:p>
    <w:p w:rsidR="00000000" w:rsidDel="00000000" w:rsidP="00000000" w:rsidRDefault="00000000" w:rsidRPr="00000000" w14:paraId="0000000B">
      <w:pPr>
        <w:numPr>
          <w:ilvl w:val="0"/>
          <w:numId w:val="4"/>
        </w:numPr>
        <w:spacing w:after="0" w:afterAutospacing="0" w:before="0" w:beforeAutospacing="0" w:lineRule="auto"/>
        <w:ind w:left="720" w:hanging="360"/>
        <w:rPr>
          <w:u w:val="none"/>
        </w:rPr>
      </w:pPr>
      <w:r w:rsidDel="00000000" w:rsidR="00000000" w:rsidRPr="00000000">
        <w:rPr>
          <w:rtl w:val="0"/>
        </w:rPr>
        <w:t xml:space="preserve">What is your current occupation_Working Professional</w:t>
      </w:r>
    </w:p>
    <w:p w:rsidR="00000000" w:rsidDel="00000000" w:rsidP="00000000" w:rsidRDefault="00000000" w:rsidRPr="00000000" w14:paraId="0000000C">
      <w:pPr>
        <w:numPr>
          <w:ilvl w:val="0"/>
          <w:numId w:val="4"/>
        </w:numPr>
        <w:spacing w:after="240" w:before="0" w:beforeAutospacing="0" w:lineRule="auto"/>
        <w:ind w:left="720" w:hanging="360"/>
        <w:rPr>
          <w:u w:val="none"/>
        </w:rPr>
      </w:pPr>
      <w:r w:rsidDel="00000000" w:rsidR="00000000" w:rsidRPr="00000000">
        <w:rPr>
          <w:rtl w:val="0"/>
        </w:rPr>
        <w:t xml:space="preserve">Last Notable Activity_Had a Phone Conversation</w:t>
        <w:br w:type="textWrapping"/>
      </w:r>
    </w:p>
    <w:p w:rsidR="00000000" w:rsidDel="00000000" w:rsidP="00000000" w:rsidRDefault="00000000" w:rsidRPr="00000000" w14:paraId="0000000D">
      <w:pPr>
        <w:spacing w:before="240" w:lineRule="auto"/>
        <w:rPr/>
      </w:pPr>
      <w:r w:rsidDel="00000000" w:rsidR="00000000" w:rsidRPr="00000000">
        <w:rPr>
          <w:rtl w:val="0"/>
        </w:rPr>
        <w:br w:type="textWrapping"/>
      </w:r>
    </w:p>
    <w:p w:rsidR="00000000" w:rsidDel="00000000" w:rsidP="00000000" w:rsidRDefault="00000000" w:rsidRPr="00000000" w14:paraId="0000000E">
      <w:pPr>
        <w:numPr>
          <w:ilvl w:val="0"/>
          <w:numId w:val="3"/>
        </w:numPr>
        <w:spacing w:after="240" w:before="240" w:lineRule="auto"/>
        <w:ind w:left="720" w:hanging="360"/>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w:t>
        <w:tab/>
        <w:t xml:space="preserve">and hence, want to make phone calls to as much of such people as </w:t>
        <w:tab/>
        <w:t xml:space="preserve">possible. Suggest a good strategy they should employ at this stage.</w:t>
      </w:r>
    </w:p>
    <w:p w:rsidR="00000000" w:rsidDel="00000000" w:rsidP="00000000" w:rsidRDefault="00000000" w:rsidRPr="00000000" w14:paraId="0000000F">
      <w:pPr>
        <w:spacing w:after="240" w:before="240" w:lineRule="auto"/>
        <w:ind w:left="0" w:firstLine="0"/>
        <w:rPr/>
      </w:pPr>
      <w:r w:rsidDel="00000000" w:rsidR="00000000" w:rsidRPr="00000000">
        <w:rPr>
          <w:color w:val="ff0000"/>
          <w:rtl w:val="0"/>
        </w:rPr>
        <w:t xml:space="preserve">Ans:</w:t>
      </w: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Sensitivity in our model is the ratio of correctly predicted actual conversions to the total number of actual conversions, while specificity is the ratio of correctly predicted actual non-conversions to the total number of actual non-conversions. Adjusting the conversion probability cutoff threshold impacts these values inversely. A graph illustrates that lower thresholds increase sensitivity but decrease specificity, and higher thresholds exhibit the opposite trend.</w:t>
      </w:r>
    </w:p>
    <w:p w:rsidR="00000000" w:rsidDel="00000000" w:rsidP="00000000" w:rsidRDefault="00000000" w:rsidRPr="00000000" w14:paraId="00000011">
      <w:pPr>
        <w:spacing w:before="240" w:line="276" w:lineRule="auto"/>
        <w:ind w:left="720" w:firstLine="0"/>
        <w:rPr/>
      </w:pPr>
      <w:r w:rsidDel="00000000" w:rsidR="00000000" w:rsidRPr="00000000">
        <w:rPr>
          <w:rtl w:val="0"/>
        </w:rPr>
        <w:t xml:space="preserve">In pursuit of an aggressive lead conversion approach over the next two months, X Education, with increased manpower and interns, aims to identify almost all potential leads. Opting for a lower conversion probability threshold ensures high sensitivity, correctly identifying most potential conversions. Despite potential misclassifications of non-conversions, the strategy aligns with the company's goal. It's crucial to focus efforts on leads with low conversion probability to enhance the overall conversion rate.</w:t>
      </w:r>
    </w:p>
    <w:p w:rsidR="00000000" w:rsidDel="00000000" w:rsidP="00000000" w:rsidRDefault="00000000" w:rsidRPr="00000000" w14:paraId="00000012">
      <w:pPr>
        <w:spacing w:before="240" w:line="276" w:lineRule="auto"/>
        <w:ind w:left="720" w:firstLine="0"/>
        <w:rPr/>
      </w:pPr>
      <w:r w:rsidDel="00000000" w:rsidR="00000000" w:rsidRPr="00000000">
        <w:rPr/>
        <w:drawing>
          <wp:inline distB="114300" distT="114300" distL="114300" distR="114300">
            <wp:extent cx="5210175"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01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240" w:line="276" w:lineRule="auto"/>
        <w:ind w:left="720" w:firstLine="0"/>
        <w:rPr/>
      </w:pPr>
      <w:r w:rsidDel="00000000" w:rsidR="00000000" w:rsidRPr="00000000">
        <w:rPr>
          <w:rtl w:val="0"/>
        </w:rPr>
        <w:br w:type="textWrapping"/>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w:t>
        <w:tab/>
        <w:t xml:space="preserve">necessary, i.e. they want to minimize the rate of useless phone calls. Suggest a strategy they should employ at this stage.</w:t>
      </w:r>
    </w:p>
    <w:p w:rsidR="00000000" w:rsidDel="00000000" w:rsidP="00000000" w:rsidRDefault="00000000" w:rsidRPr="00000000" w14:paraId="00000015">
      <w:pPr>
        <w:spacing w:after="240" w:before="240" w:lineRule="auto"/>
        <w:ind w:left="0" w:firstLine="0"/>
        <w:rPr>
          <w:color w:val="c9211e"/>
        </w:rPr>
      </w:pPr>
      <w:r w:rsidDel="00000000" w:rsidR="00000000" w:rsidRPr="00000000">
        <w:rPr>
          <w:color w:val="c9211e"/>
          <w:rtl w:val="0"/>
        </w:rPr>
        <w:t xml:space="preserve">Ans:</w:t>
      </w:r>
    </w:p>
    <w:p w:rsidR="00000000" w:rsidDel="00000000" w:rsidP="00000000" w:rsidRDefault="00000000" w:rsidRPr="00000000" w14:paraId="00000016">
      <w:pPr>
        <w:spacing w:after="240" w:before="240" w:lineRule="auto"/>
        <w:ind w:left="720" w:firstLine="0"/>
        <w:rPr/>
      </w:pPr>
      <w:r w:rsidDel="00000000" w:rsidR="00000000" w:rsidRPr="00000000">
        <w:rPr>
          <w:rtl w:val="0"/>
        </w:rPr>
        <w:br w:type="textWrapping"/>
        <w:t xml:space="preserve">In the quarter preceding the deadline, the company, facing time constraints, must prioritize hot leads with the highest conversion rates. By focusing on leads with a lead score exceeding 80%, the company can efficiently target its efforts, avoiding unnecessary calls.</w:t>
      </w:r>
    </w:p>
    <w:p w:rsidR="00000000" w:rsidDel="00000000" w:rsidP="00000000" w:rsidRDefault="00000000" w:rsidRPr="00000000" w14:paraId="00000017">
      <w:pPr>
        <w:spacing w:before="240" w:line="276" w:lineRule="auto"/>
        <w:ind w:left="720" w:firstLine="0"/>
        <w:rPr/>
      </w:pPr>
      <w:r w:rsidDel="00000000" w:rsidR="00000000" w:rsidRPr="00000000">
        <w:rPr>
          <w:rtl w:val="0"/>
        </w:rPr>
        <w:t xml:space="preserve">In a similar context to the previous question, a high specificity indicates that our model accurately identifies leads unlikely to convert, but at the expense of potentially losing some risky, low-conversion-rate leads to competitors. As X Education has already achieved its quarterly target and aims to minimize unnecessary phone calls, opting for a higher conversion probability threshold is prudent.This higher threshold ensures exceptional specificity, meaning that leads teetering on the probability threshold of conversion are excluded. Consequently, agents can avoid making unnecessary calls and redirect their efforts toward new initiatives.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