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b/>
          <w:color w:val="C9A227"/>
          <w:sz w:val="26"/>
        </w:rPr>
        <w:t>NOVU LABS</w:t>
      </w:r>
    </w:p>
    <w:p>
      <w:pPr>
        <w:jc w:val="center"/>
      </w:pPr>
      <w:r>
        <w:rPr>
          <w:b/>
          <w:color w:val="071A2B"/>
          <w:sz w:val="64"/>
        </w:rPr>
        <w:t>AMANAH POOL OS</w:t>
      </w:r>
    </w:p>
    <w:p>
      <w:pPr>
        <w:jc w:val="center"/>
      </w:pPr>
      <w:r>
        <w:rPr>
          <w:color w:val="13B8A6"/>
          <w:sz w:val="32"/>
        </w:rPr>
        <w:t>AI-Based Islamic Pool Management Platform</w:t>
      </w:r>
    </w:p>
    <w:p>
      <w:pPr>
        <w:spacing w:before="360"/>
        <w:jc w:val="center"/>
      </w:pPr>
      <w:r>
        <w:rPr>
          <w:color w:val="65758B"/>
          <w:sz w:val="20"/>
        </w:rPr>
        <w:t>Business Requirements Document • Functional Architecture • Shariah Controls • Accounting &amp; Profit Allocation Engine • UI Catalogue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7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13B8A6"/>
              </w:rPr>
              <w:t xml:space="preserve">PRODUCT VISION  </w:t>
            </w:r>
            <w:r>
              <w:rPr>
                <w:color w:val="172235"/>
              </w:rPr>
              <w:t>One configurable platform for Islamic-bank pools, Mudarabah and Musharakah investment pools, and community savings circles - with explainable AI, maker-checker controls, immutable audit evidence, and jurisdiction-specific rule packs.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Product owner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Document status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Imperium Group Holdings / Novu Labs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Founder &amp; Group Executive Chairman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Developer-ready v1.0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Executive Summary</w:t>
      </w:r>
    </w:p>
    <w:p>
      <w:r>
        <w:t>Amanah Pool OS is a cloud-ready, multi-tenant platform that creates, governs, operates, closes and audits Shariah-compliant financial pools. It separates product configuration from transaction processing: the same core ledger and workflow layer can run a bank deposit pool, a restricted Mudarabah mandate, a Musharakah venture, or a non-profit community savings circle without mixing their contracts or economics.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7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13B8A6"/>
              </w:rPr>
              <w:t xml:space="preserve">NON-NEGOTIABLE CONTROL  </w:t>
            </w:r>
            <w:r>
              <w:rPr>
                <w:color w:val="172235"/>
              </w:rPr>
              <w:t>AI may recommend, detect, reconcile and explain. It must not independently issue a Shariah ruling, change an approved profit-sharing ratio, waive a loss, post a financial journal, or approve a related-party allocation.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Outcome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Platform capability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produced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Shariah integrity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Contract-aware rules, prohibited-income controls, approval gates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Fatwa/version link, exception log, purification trail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Fair allocation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Daily funds, weightages, PSR, direct expenses, reserves and loss waterfall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Reproducible calculation sheet and signed run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Operational scale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Straight-through imports, reconciliations, member collections and payouts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Batch controls, reconciliations, bank proofs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Regulatory readiness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Jurisdiction packs, disclosures, audit workpapers and retention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Examiner portal and immutable evidence bundle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Customer trust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Statements, explainable returns, voting and transparent schedules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Customer-facing calculation narrative</w:t>
            </w:r>
          </w:p>
        </w:tc>
      </w:tr>
    </w:tbl>
    <w:p>
      <w:pPr>
        <w:spacing w:after="40"/>
      </w:pPr>
    </w:p>
    <w:p>
      <w:pPr>
        <w:pStyle w:val="Heading1"/>
      </w:pPr>
      <w:r>
        <w:t>2. Scope and Supported Operating 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Primary contracts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Core computation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Typical users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Islamic bank pools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Mudarabah / Wakalah; asset contracts such as Murabahah, Ijarah, Diminishing Musharakah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Daily product balances × approved weightages; gross income less direct pool expenses; PER/IRR where permitted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Islamic banks, windows, treasury, finance, Shariah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Investment pools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Restricted/unrestricted Mudarabah; Musharakah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Capital units, PSR, realized/unrealized results, manager share, loss by capital unless misconduct is established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Asset managers, investors, trustees, fund administrators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Community savings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Qard-based rotating savings, Wakalah service model, cooperative rules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Contribution calendar, draw/rotation, arrears, payout eligibility; no interest or time-value uplift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Associations, employers, cooperatives, families</w:t>
            </w:r>
          </w:p>
        </w:tc>
      </w:tr>
    </w:tbl>
    <w:p>
      <w:pPr>
        <w:spacing w:after="40"/>
      </w:pPr>
    </w:p>
    <w:p>
      <w:pPr>
        <w:pStyle w:val="Heading2"/>
      </w:pPr>
      <w:r>
        <w:t>Out of scope for the first production release</w:t>
      </w:r>
    </w:p>
    <w:p>
      <w:pPr>
        <w:pStyle w:val="ListBullet"/>
      </w:pPr>
      <w:r>
        <w:t>Issuing a legal or Shariah opinion without qualified human approval.</w:t>
      </w:r>
    </w:p>
    <w:p>
      <w:pPr>
        <w:pStyle w:val="ListBullet"/>
      </w:pPr>
      <w:r>
        <w:t>Guaranteeing capital or profit in a risk-sharing contract except where legally and contractually valid.</w:t>
      </w:r>
    </w:p>
    <w:p>
      <w:pPr>
        <w:pStyle w:val="ListBullet"/>
      </w:pPr>
      <w:r>
        <w:t>Crypto custody, Takaful underwriting, Sukuk issuance and full core-banking general ledger replacement.</w:t>
      </w:r>
    </w:p>
    <w:p>
      <w:pPr>
        <w:pStyle w:val="ListBullet"/>
      </w:pPr>
      <w:r>
        <w:t>Automated debt collection tactics that conflict with applicable law, dignity or approved Shariah policy.</w:t>
      </w:r>
    </w:p>
    <w:p>
      <w:pPr>
        <w:pStyle w:val="Heading1"/>
      </w:pPr>
      <w:r>
        <w:t>3. Personas, Roles and Segregation of Duties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Primary powers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Restricted actions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Platform Super Admin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Tenant provisioning, feature flags, encryption keys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Cannot view tenant financial data by default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Product Manager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Draft products, rules, disclosures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Cannot approve own configuration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Pool Manager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Create pools, assign assets, propose allocations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Cannot approve calculation run or Shariah exception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Finance Maker / Checker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Imports, journals / independent approval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No change to signed Shariah parameters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Shariah Secretariat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Research, document control, exception triage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No final ruling unless delegated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Shariah Board / Advisor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Approve contracts, rules, exceptions, purification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No silent retrospective parameter change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Risk &amp; Compliance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Limits, KYC/AML alerts, regulatory reporting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No profit manipulation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Internal / External Auditor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Read-only evidence, sampling, reperformance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No operational posting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Investor / Depositor / Member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Statements, votes, consent, disputes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Only own data and authorized pool information</w:t>
            </w:r>
          </w:p>
        </w:tc>
      </w:tr>
    </w:tbl>
    <w:p>
      <w:pPr>
        <w:spacing w:after="40"/>
      </w:pPr>
    </w:p>
    <w:p>
      <w:pPr>
        <w:pStyle w:val="Heading1"/>
      </w:pPr>
      <w:r>
        <w:t>4. Modular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it delivers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Tenant &amp; Jurisdiction Studio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Entities, branches, currencies, calendars, languages, accounting policy and retention.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Product &amp; Contract Studio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Mudarabah, Musharakah, Wakalah and Qard templates; PSR, weightage, tenure, notice and disclosure rules.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Pool Lifecycle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Draft, Shariah review, approved, open, frozen, allocation, closed and archived states.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Capital &amp; Membership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Account opening, KYC/KYB, subscriptions, redemptions, contributions, nominees and member limits.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Asset Assignment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Tag financing assets and investments to one pool; transfer with effective date, valuation and approval.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Income &amp; Expense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Accruals, realization, direct expenses, provisions, write-offs, reversals and non-permissible income.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Profit Allocation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Daily average balances, weightages, PSR, Mudarib share, Wakalah fee, Hiba controls, PER/IRR and rounding.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Loss &amp; Impairment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Capital loss waterfall, negligence/misconduct cases, provisions, write-offs and recoveries.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Community Circle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Schedules, ballots/rotation, guarantees, late payments, hardship, payout and dissolution.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Shariah Governance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Fatwa register, policy mapping, pre-launch approval, exception management, review and audit.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Accounting Subledger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Double-entry postings, chart mapping, period close, reversals, suspense and GL export.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AI &amp; Analytics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Forecasts, anomaly detection, document extraction, explanations, copilot and scenario simulation.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Reporting &amp; Portal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Regulatory, management, investor/member statements, disclosures and examiner data room.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Integration Hub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Core banking, GL, CRM/KYC, payment rails, market data, document signing, notifications and BI.</w:t>
            </w:r>
          </w:p>
        </w:tc>
      </w:tr>
    </w:tbl>
    <w:p>
      <w:pPr>
        <w:spacing w:after="40"/>
      </w:pPr>
    </w:p>
    <w:p>
      <w:pPr>
        <w:pStyle w:val="Heading1"/>
      </w:pPr>
      <w:r>
        <w:t>5. Pool Configuration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Configuration domain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controls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Identity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Pool code, legal entity, branch, model, base currency, timezone, calendar, start/end.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Contract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Contract type/version, Rab-ul-Maal, Mudarib/partner/agent, PSR, Wakalah fee, loss basis.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Participation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Products/classes, minimums, tenure, withdrawal, notice, caps, eligibility and KYC tier.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Weightages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Balance tiers, tenor bands, customer class, effective dates, maximum change and approval.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Assets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Eligible contracts/sectors, concentration, liquidity buffer, valuation, transfer and ring-fencing.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Income/expense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Permitted revenue, direct expense taxonomy, provisioning, write-off, reversal and purification.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Reserves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PER/IRR availability, basis, cap, ownership, approval, release and disclosure.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Governance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Shariah decision, quorum, maker-checker, exception SLA, audit frequency and disclosure pack.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Accounting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Chart mapping, accrual policy, rounding, posting calendar, close and restatement.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AI policy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Models allowed, confidence thresholds, human decision gates, prohibited actions and retention.</w:t>
            </w:r>
          </w:p>
        </w:tc>
      </w:tr>
    </w:tbl>
    <w:p>
      <w:pPr>
        <w:spacing w:after="40"/>
      </w:pPr>
    </w:p>
    <w:p>
      <w:pPr>
        <w:pStyle w:val="Heading1"/>
      </w:pPr>
      <w:r>
        <w:t>6. End-to-End Workflows</w:t>
      </w:r>
    </w:p>
    <w:p>
      <w:pPr>
        <w:pStyle w:val="Heading2"/>
      </w:pPr>
      <w:r>
        <w:t>6.1 Product and pool launch</w:t>
      </w:r>
    </w:p>
    <w:p>
      <w:pPr>
        <w:pStyle w:val="ListNumber"/>
      </w:pPr>
      <w:r>
        <w:t>Product Manager selects jurisdiction and operating model.</w:t>
      </w:r>
    </w:p>
    <w:p>
      <w:pPr>
        <w:pStyle w:val="ListNumber"/>
      </w:pPr>
      <w:r>
        <w:t>Contract Studio loads approved clauses and mandatory parameters.</w:t>
      </w:r>
    </w:p>
    <w:p>
      <w:pPr>
        <w:pStyle w:val="ListNumber"/>
      </w:pPr>
      <w:r>
        <w:t>AI performs completeness, conflict and policy-mapping checks.</w:t>
      </w:r>
    </w:p>
    <w:p>
      <w:pPr>
        <w:pStyle w:val="ListNumber"/>
      </w:pPr>
      <w:r>
        <w:t>Finance validates accounting mappings; Risk validates limits and disclosures.</w:t>
      </w:r>
    </w:p>
    <w:p>
      <w:pPr>
        <w:pStyle w:val="ListNumber"/>
      </w:pPr>
      <w:r>
        <w:t>Shariah Secretariat prepares review pack; Shariah authority approves, rejects or returns.</w:t>
      </w:r>
    </w:p>
    <w:p>
      <w:pPr>
        <w:pStyle w:val="ListNumber"/>
      </w:pPr>
      <w:r>
        <w:t>Checker activates the product and pool using a future effective timestamp.</w:t>
      </w:r>
    </w:p>
    <w:p>
      <w:pPr>
        <w:pStyle w:val="ListNumber"/>
      </w:pPr>
      <w:r>
        <w:t>System seals the configuration version and publishes customer disclosures.</w:t>
      </w:r>
    </w:p>
    <w:p>
      <w:pPr>
        <w:pStyle w:val="Heading2"/>
      </w:pPr>
      <w:r>
        <w:t>6.2 Daily bank-pool processing</w:t>
      </w:r>
    </w:p>
    <w:p>
      <w:pPr>
        <w:pStyle w:val="ListNumber"/>
      </w:pPr>
      <w:r>
        <w:t>Import end-of-day balances, asset income, expenses, provisions and transfers.</w:t>
      </w:r>
    </w:p>
    <w:p>
      <w:pPr>
        <w:pStyle w:val="ListNumber"/>
      </w:pPr>
      <w:r>
        <w:t>Validate control totals, duplicates, value dates, missing product/asset tags and closed periods.</w:t>
      </w:r>
    </w:p>
    <w:p>
      <w:pPr>
        <w:pStyle w:val="ListNumber"/>
      </w:pPr>
      <w:r>
        <w:t>Compute daily funds and weighted balances by product/class.</w:t>
      </w:r>
    </w:p>
    <w:p>
      <w:pPr>
        <w:pStyle w:val="ListNumber"/>
      </w:pPr>
      <w:r>
        <w:t>Reconcile assets, sources, pool equity and suspense.</w:t>
      </w:r>
    </w:p>
    <w:p>
      <w:pPr>
        <w:pStyle w:val="ListNumber"/>
      </w:pPr>
      <w:r>
        <w:t>AI identifies unusual yield, cross-pool leakage or allocation drift.</w:t>
      </w:r>
    </w:p>
    <w:p>
      <w:pPr>
        <w:pStyle w:val="ListNumber"/>
      </w:pPr>
      <w:r>
        <w:t>Maker resolves exceptions; checker signs the daily close.</w:t>
      </w:r>
    </w:p>
    <w:p>
      <w:pPr>
        <w:pStyle w:val="Heading2"/>
      </w:pPr>
      <w:r>
        <w:t>6.3 Period profit distribution</w:t>
      </w:r>
    </w:p>
    <w:p>
      <w:pPr>
        <w:pStyle w:val="ListNumber"/>
      </w:pPr>
      <w:r>
        <w:t>Freeze period inputs and configuration versions.</w:t>
      </w:r>
    </w:p>
    <w:p>
      <w:pPr>
        <w:pStyle w:val="ListNumber"/>
      </w:pPr>
      <w:r>
        <w:t>Determine gross pool income and permitted direct expenses.</w:t>
      </w:r>
    </w:p>
    <w:p>
      <w:pPr>
        <w:pStyle w:val="ListNumber"/>
      </w:pPr>
      <w:r>
        <w:t>Calculate distributable profit and reserve appropriations where enabled.</w:t>
      </w:r>
    </w:p>
    <w:p>
      <w:pPr>
        <w:pStyle w:val="ListNumber"/>
      </w:pPr>
      <w:r>
        <w:t>Apply customer weightages and calculate weighted participation.</w:t>
      </w:r>
    </w:p>
    <w:p>
      <w:pPr>
        <w:pStyle w:val="ListNumber"/>
      </w:pPr>
      <w:r>
        <w:t>Allocate profit, compute Mudarib share or Wakalah fee and handle rounding.</w:t>
      </w:r>
    </w:p>
    <w:p>
      <w:pPr>
        <w:pStyle w:val="ListNumber"/>
      </w:pPr>
      <w:r>
        <w:t>Run tolerance, fairness, negative-yield and prior-period comparison tests.</w:t>
      </w:r>
    </w:p>
    <w:p>
      <w:pPr>
        <w:pStyle w:val="ListNumber"/>
      </w:pPr>
      <w:r>
        <w:t>Finance checker and Shariah reviewer approve; post journals and issue statements.</w:t>
      </w:r>
    </w:p>
    <w:p>
      <w:pPr>
        <w:pStyle w:val="Heading2"/>
      </w:pPr>
      <w:r>
        <w:t>6.4 Mudarabah/Musharakah investment cycle</w:t>
      </w:r>
    </w:p>
    <w:p>
      <w:pPr>
        <w:pStyle w:val="ListNumber"/>
      </w:pPr>
      <w:r>
        <w:t>Investor completes KYC, suitability and disclosures; signs contract.</w:t>
      </w:r>
    </w:p>
    <w:p>
      <w:pPr>
        <w:pStyle w:val="ListNumber"/>
      </w:pPr>
      <w:r>
        <w:t>Subscription is received and units/capital account created.</w:t>
      </w:r>
    </w:p>
    <w:p>
      <w:pPr>
        <w:pStyle w:val="ListNumber"/>
      </w:pPr>
      <w:r>
        <w:t>Capital is deployed only to eligible assets/projects.</w:t>
      </w:r>
    </w:p>
    <w:p>
      <w:pPr>
        <w:pStyle w:val="ListNumber"/>
      </w:pPr>
      <w:r>
        <w:t>Valuations and cash flows update NAV/capital accounts.</w:t>
      </w:r>
    </w:p>
    <w:p>
      <w:pPr>
        <w:pStyle w:val="ListNumber"/>
      </w:pPr>
      <w:r>
        <w:t>Profit follows approved PSR; genuine Musharakah loss follows capital ratio.</w:t>
      </w:r>
    </w:p>
    <w:p>
      <w:pPr>
        <w:pStyle w:val="ListNumber"/>
      </w:pPr>
      <w:r>
        <w:t>Any manager negligence allegation opens a controlled investigation case.</w:t>
      </w:r>
    </w:p>
    <w:p>
      <w:pPr>
        <w:pStyle w:val="ListNumber"/>
      </w:pPr>
      <w:r>
        <w:t>Exit/redemption settles subject to valuation, liquidity and contract terms.</w:t>
      </w:r>
    </w:p>
    <w:p>
      <w:pPr>
        <w:pStyle w:val="Heading2"/>
      </w:pPr>
      <w:r>
        <w:t>6.5 Community savings circle</w:t>
      </w:r>
    </w:p>
    <w:p>
      <w:pPr>
        <w:pStyle w:val="ListNumber"/>
      </w:pPr>
      <w:r>
        <w:t>Organizer selects Qard-based or approved Wakalah operating model.</w:t>
      </w:r>
    </w:p>
    <w:p>
      <w:pPr>
        <w:pStyle w:val="ListNumber"/>
      </w:pPr>
      <w:r>
        <w:t>Members accept rules, contribution schedule, payout order/draw method and hardship policy.</w:t>
      </w:r>
    </w:p>
    <w:p>
      <w:pPr>
        <w:pStyle w:val="ListNumber"/>
      </w:pPr>
      <w:r>
        <w:t>System verifies identities and payment mandates; no interest-based uplift is configured.</w:t>
      </w:r>
    </w:p>
    <w:p>
      <w:pPr>
        <w:pStyle w:val="ListNumber"/>
      </w:pPr>
      <w:r>
        <w:t>Contributions are collected and reconciled; arrears trigger respectful reminders.</w:t>
      </w:r>
    </w:p>
    <w:p>
      <w:pPr>
        <w:pStyle w:val="ListNumber"/>
      </w:pPr>
      <w:r>
        <w:t>Eligibility gate confirms required funds and approvals before payout.</w:t>
      </w:r>
    </w:p>
    <w:p>
      <w:pPr>
        <w:pStyle w:val="ListNumber"/>
      </w:pPr>
      <w:r>
        <w:t>Members receive transparent ledger, receipts and schedule changes.</w:t>
      </w:r>
    </w:p>
    <w:p>
      <w:pPr>
        <w:pStyle w:val="ListNumber"/>
      </w:pPr>
      <w:r>
        <w:t>Final reconciliation, surplus/shortfall treatment and closure are approved.</w:t>
      </w:r>
    </w:p>
    <w:p>
      <w:pPr>
        <w:pStyle w:val="Heading1"/>
      </w:pPr>
      <w:r>
        <w:t>7. Profit, Loss and Allocation Engine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7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13B8A6"/>
              </w:rPr>
              <w:t xml:space="preserve">ENGINE PRINCIPLE  </w:t>
            </w:r>
            <w:r>
              <w:rPr>
                <w:color w:val="172235"/>
              </w:rPr>
              <w:t>Every calculation run is deterministic and reproducible. Inputs, configuration version, formulas, overrides, approvers and generated journals are hashed and retained. AI can explain or challenge a run, but the signed result comes from the rules engine.</w:t>
            </w:r>
          </w:p>
        </w:tc>
      </w:tr>
    </w:tbl>
    <w:p>
      <w:pPr>
        <w:spacing w:after="20"/>
      </w:pPr>
    </w:p>
    <w:p>
      <w:pPr>
        <w:pStyle w:val="Heading2"/>
      </w:pPr>
      <w:r>
        <w:t>7.1 Core calculation objects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 / formula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Daily funds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Closing balance or configured daily-average method after eligible adjustments.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Weighted funds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Daily funds × approved product/class weightage.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Participation ratio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Participant weighted funds ÷ total weighted funds.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Gross pool income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Eligible realized/accrued income assigned to the pool for the period.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Direct pool expenses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Only approved expenses directly attributable under the applicable rule pack.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Distributable profit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Gross income - direct expenses - provisions/write-offs ± reversals - purification ± approved reserve movements.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Investor profit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Profit share based on PSR and/or weighted participation as defined by the contract.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Mudarib share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Distributable profit × approved Mudarib PSR; never a share of capital.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Musharakah loss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Verified loss allocated according to capital contribution ratio, subject to misconduct findings.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Community payout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Scheduled eligible contributions available for the designated recipient, less only approved transparent fees.</w:t>
            </w:r>
          </w:p>
        </w:tc>
      </w:tr>
    </w:tbl>
    <w:p>
      <w:pPr>
        <w:spacing w:after="40"/>
      </w:pPr>
    </w:p>
    <w:p>
      <w:pPr>
        <w:pStyle w:val="Heading2"/>
      </w:pPr>
      <w:r>
        <w:t>7.2 Worked bank-pool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Gross pool income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PKR 12,000,000</w:t>
            </w:r>
          </w:p>
        </w:tc>
      </w:tr>
      <w:t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Approved direct expenses and provisions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PKR 1,000,000</w:t>
            </w:r>
          </w:p>
        </w:tc>
      </w:tr>
      <w:t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Distributable profit before reserves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PKR 11,000,000</w:t>
            </w:r>
          </w:p>
        </w:tc>
      </w:tr>
      <w:t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Customer A weighted funds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PKR 60,000,000</w:t>
            </w:r>
          </w:p>
        </w:tc>
      </w:tr>
      <w:t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Customer B weighted funds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PKR 40,000,000</w:t>
            </w:r>
          </w:p>
        </w:tc>
      </w:tr>
      <w:t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Total weighted funds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PKR 100,000,000</w:t>
            </w:r>
          </w:p>
        </w:tc>
      </w:tr>
      <w:t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Customer A allocation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PKR 6,600,000</w:t>
            </w:r>
          </w:p>
        </w:tc>
      </w:tr>
      <w:t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Customer B allocation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PKR 4,400,000</w:t>
            </w:r>
          </w:p>
        </w:tc>
      </w:tr>
    </w:tbl>
    <w:p>
      <w:pPr>
        <w:spacing w:after="40"/>
      </w:pPr>
    </w:p>
    <w:p>
      <w:r>
        <w:t>The example is illustrative only. The engine must apply the approved jurisdiction pack, contractual PSR, daily-fund method, reserve policy, taxation and rounding rules in force for that pool and period.</w:t>
      </w:r>
    </w:p>
    <w:p>
      <w:pPr>
        <w:pStyle w:val="Heading2"/>
      </w:pPr>
      <w:r>
        <w:t>7.3 Rounding, corrections and restatements</w:t>
      </w:r>
    </w:p>
    <w:p>
      <w:pPr>
        <w:pStyle w:val="ListBullet"/>
      </w:pPr>
      <w:r>
        <w:t>Calculate at high precision; round only at configured posting/output stages.</w:t>
      </w:r>
    </w:p>
    <w:p>
      <w:pPr>
        <w:pStyle w:val="ListBullet"/>
      </w:pPr>
      <w:r>
        <w:t>Send residual rounding to a disclosed pool rounding account, never to an arbitrary participant.</w:t>
      </w:r>
    </w:p>
    <w:p>
      <w:pPr>
        <w:pStyle w:val="ListBullet"/>
      </w:pPr>
      <w:r>
        <w:t>No edit to a signed run. Corrections use reversal and rerun with linked reason, impact and approvals.</w:t>
      </w:r>
    </w:p>
    <w:p>
      <w:pPr>
        <w:pStyle w:val="ListBullet"/>
      </w:pPr>
      <w:r>
        <w:t>Back-dated transactions enter an adjustment period unless a formally approved restatement is opened.</w:t>
      </w:r>
    </w:p>
    <w:p>
      <w:pPr>
        <w:pStyle w:val="Heading1"/>
      </w:pPr>
      <w:r>
        <w:t>8. Shariah Governance and Control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behavior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Rule hierarchy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Law/regulator → adopted Shariah standards → Shariah Board rulings → product contract → operating procedure. Conflicts block activation.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Decision register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Decision, scope, evidence, effective date, superseded version, conditions and approving scholars.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Pre-launch review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No product, pool or material parameter activates without documented Shariah approval.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Exception handling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Classify potential non-compliance, quarantine value, investigate, decide treatment and disclose.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Purification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Identify non-permissible income, prevent distribution, approve charity disposition and retain proof.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Related parties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Disclose, price-test, conflict declaration and elevated approval.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Shariah audit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Risk-based test plan, samples, findings, management responses, remediation and annual report.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Change governance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Impact assessment, regression simulation, approvals, notification and effective dating.</w:t>
            </w:r>
          </w:p>
        </w:tc>
      </w:tr>
    </w:tbl>
    <w:p>
      <w:pPr>
        <w:spacing w:after="40"/>
      </w:pPr>
    </w:p>
    <w:p>
      <w:r>
        <w:t>Reference alignment: the platform is designed to support Pakistan SBP pool-management instructions and amendments, AAOIFI Governance Standard GS 1 (Revised 2024), and IFSB governance/risk principles. Each implementation still requires legal, accounting and qualified Shariah validation for the chosen jurisdiction.</w:t>
      </w:r>
    </w:p>
    <w:p>
      <w:pPr>
        <w:pStyle w:val="Heading1"/>
      </w:pPr>
      <w:r>
        <w:t>9. AI Capabilities and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AI service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Business value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Human-control boundary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Shariah Policy Copilot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Retrieves approved internal rulings and standards; drafts comparison and evidence pack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Citations mandatory; cannot issue fatwa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Contract Analyzer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Extracts contract type, PSR, fees, loss clauses, dates and conflicts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Low confidence routes to human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Allocation Anomaly Detector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Flags yield spikes, weightage drift, cross-pool leakage, unusual reserves and favoritism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Advisory only; reason codes visible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Cash-flow &amp; Liquidity Forecast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Forecasts withdrawals, contributions, payouts and asset maturities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Scenario ranges, no guaranteed outcome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Reconciliation Copilot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Matches bank/GL/core records and proposes resolutions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Cannot post or write off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Member Risk &amp; Hardship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Predicts arrears and offers approved support paths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No discriminatory protected-trait inference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Disclosure Generator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Explains return and allocation in plain language and Urdu/Arabic/English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Uses signed run only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Audit Sampling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Risk-ranks pools, runs and transactions for review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Sampling logic logged and challengeable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Fraud &amp; Collusion Graph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Detects duplicate identities, related accounts and suspicious payout patterns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KYC/AML team decides action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Scenario Simulator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Tests PSR, weightage, expense, reserve and liquidity changes before approval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Sandbox cannot alter production</w:t>
            </w:r>
          </w:p>
        </w:tc>
      </w:tr>
    </w:tbl>
    <w:p>
      <w:pPr>
        <w:spacing w:after="40"/>
      </w:pPr>
    </w:p>
    <w:p>
      <w:pPr>
        <w:pStyle w:val="Heading2"/>
      </w:pPr>
      <w:r>
        <w:t>AI governance requirements</w:t>
      </w:r>
    </w:p>
    <w:p>
      <w:pPr>
        <w:pStyle w:val="ListBullet"/>
      </w:pPr>
      <w:r>
        <w:t>Model inventory, owner, purpose, version, training/source provenance, validation and retirement.</w:t>
      </w:r>
    </w:p>
    <w:p>
      <w:pPr>
        <w:pStyle w:val="ListBullet"/>
      </w:pPr>
      <w:r>
        <w:t>Prompt/output logging with masking of sensitive data and configurable retention.</w:t>
      </w:r>
    </w:p>
    <w:p>
      <w:pPr>
        <w:pStyle w:val="ListBullet"/>
      </w:pPr>
      <w:r>
        <w:t>Accuracy, drift, bias, hallucination, override and false-positive metrics.</w:t>
      </w:r>
    </w:p>
    <w:p>
      <w:pPr>
        <w:pStyle w:val="ListBullet"/>
      </w:pPr>
      <w:r>
        <w:t>Role-based access to copilots; no broad retrieval across tenants.</w:t>
      </w:r>
    </w:p>
    <w:p>
      <w:pPr>
        <w:pStyle w:val="ListBullet"/>
      </w:pPr>
      <w:r>
        <w:t>Approved knowledge base only for Shariah answers, with paragraph-level citations.</w:t>
      </w:r>
    </w:p>
    <w:p>
      <w:pPr>
        <w:pStyle w:val="ListBullet"/>
      </w:pPr>
      <w:r>
        <w:t>Kill switch, safe fallback and manual operating procedure for each AI service.</w:t>
      </w:r>
    </w:p>
    <w:p>
      <w:pPr>
        <w:pStyle w:val="Heading1"/>
      </w:pPr>
      <w:r>
        <w:t>10. Accounting and Journal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Event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Illustrative debit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Illustrative credit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Participant subscription / contribution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Cash / settlement receivable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Participant capital, investment account or member payable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Eligible asset income accrual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Accrued income receivable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Pool income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Direct pool expense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Pool direct expense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Cash / payable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Profit allocation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Pool distributable profit / appropriation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Participant profit payable and manager share payable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Purification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Non-permissible income clearing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Charity payable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Payout / redemption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Participant/member payable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Cash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Provision / write-off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Pool impairment expense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Allowance / asset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Reversal / recovery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Allowance / cash/receivable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Pool recovery income or original pool adjustment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7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13B8A6"/>
              </w:rPr>
              <w:t xml:space="preserve">ACCOUNTING NOTE  </w:t>
            </w:r>
            <w:r>
              <w:rPr>
                <w:color w:val="172235"/>
              </w:rPr>
              <w:t>Exact account classification and recognition must be configured by jurisdiction and approved accounting policy. Pool subledger entries reconcile to the enterprise GL; the platform never silently balances through suspense.</w:t>
            </w:r>
          </w:p>
        </w:tc>
      </w:tr>
    </w:tbl>
    <w:p>
      <w:pPr>
        <w:spacing w:after="20"/>
      </w:pPr>
    </w:p>
    <w:p>
      <w:pPr>
        <w:pStyle w:val="Heading1"/>
      </w:pPr>
      <w:r>
        <w:t>11. Data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Core entities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Foundation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Tenant, LegalEntity, JurisdictionRulePack, User, Role, ApprovalMatrix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Product &amp; governance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Product, ContractTemplate, ShariahDecision, Pool, PoolVersion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Participation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Participant, Member, CapitalAccount, Subscription, ContributionSchedule, Asset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Assets &amp; performance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AssetAssignment, IncomeEvent, ExpenseEvent, ProvisionEvent, Valuation, DailyBalance, WeightageBand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Allocation &amp; finance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ProfitSharingRule, ReserveAccount, AllocationRun, AllocationLine, JournalBatch, Payment, Payout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Assurance &amp; AI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ExceptionCase, PurificationCase, AuditTest, EvidenceObject, ModelVersion, AIRecommendation, Consent, Notification</w:t>
            </w:r>
          </w:p>
        </w:tc>
      </w:tr>
    </w:tbl>
    <w:p>
      <w:pPr>
        <w:spacing w:after="40"/>
      </w:pPr>
    </w:p>
    <w:p>
      <w:pPr>
        <w:pStyle w:val="Heading2"/>
      </w:pPr>
      <w:r>
        <w:t>Key integrity constraints</w:t>
      </w:r>
    </w:p>
    <w:p>
      <w:pPr>
        <w:pStyle w:val="ListBullet"/>
      </w:pPr>
      <w:r>
        <w:t>An asset has one effective pool assignment at a timestamp unless an approved participation structure explicitly permits sharing.</w:t>
      </w:r>
    </w:p>
    <w:p>
      <w:pPr>
        <w:pStyle w:val="ListBullet"/>
      </w:pPr>
      <w:r>
        <w:t>A signed allocation run references immutable pool, contract, rate, balance and rule-pack versions.</w:t>
      </w:r>
    </w:p>
    <w:p>
      <w:pPr>
        <w:pStyle w:val="ListBullet"/>
      </w:pPr>
      <w:r>
        <w:t>PSR totals must equal the configured whole; Musharakah loss ratios derive from capital ratios.</w:t>
      </w:r>
    </w:p>
    <w:p>
      <w:pPr>
        <w:pStyle w:val="ListBullet"/>
      </w:pPr>
      <w:r>
        <w:t>No contribution, payout, journal or exception may be physically deleted after posting; use reversal/state transition.</w:t>
      </w:r>
    </w:p>
    <w:p>
      <w:pPr>
        <w:pStyle w:val="ListBullet"/>
      </w:pPr>
      <w:r>
        <w:t>Every override requires reason, evidence, maker, checker and timestamp.</w:t>
      </w:r>
    </w:p>
    <w:p>
      <w:pPr>
        <w:pStyle w:val="Heading1"/>
      </w:pPr>
      <w:r>
        <w:t>12. APIs and Integrations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Pattern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Key exchanges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Core banking / LOS / LMS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REST, events, SFTP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Accounts, daily balances, financing assets, income, provisions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ERP / General ledger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API or files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Chart mapping, journal batches, posting status, trial balance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KYC/KYB/AML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API/webhook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Identity, screening, risk, ongoing alerts and case status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Banking/payment rails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API/ISO messages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Collections, mandates, payouts, returns and settlement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Market/valuation data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API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Prices, FX, benchmarks for disclosure/reference only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Digital signature / documents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API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Contracts, consent, disclosure receipt and evidence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Messaging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API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Email, SMS, WhatsApp/push templates and delivery status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BI / data lake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Events/CDC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Curated, masked analytical datasets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Regulator / auditor portal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Secure export/read-only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Returns, reconciliations, evidence bundles and samples</w:t>
            </w:r>
          </w:p>
        </w:tc>
      </w:tr>
    </w:tbl>
    <w:p>
      <w:pPr>
        <w:spacing w:after="40"/>
      </w:pPr>
    </w:p>
    <w:p>
      <w:pPr>
        <w:pStyle w:val="Heading2"/>
      </w:pPr>
      <w:r>
        <w:t>Representative API surface</w:t>
      </w:r>
    </w:p>
    <w:p>
      <w:pPr>
        <w:pStyle w:val="ListBullet"/>
      </w:pPr>
      <w:r>
        <w:t>POST /v1/pools and POST /v1/pools/{id}/versions</w:t>
      </w:r>
    </w:p>
    <w:p>
      <w:pPr>
        <w:pStyle w:val="ListBullet"/>
      </w:pPr>
      <w:r>
        <w:t>POST /v1/pools/{id}/assets:assign</w:t>
      </w:r>
    </w:p>
    <w:p>
      <w:pPr>
        <w:pStyle w:val="ListBullet"/>
      </w:pPr>
      <w:r>
        <w:t>POST /v1/imports/daily-balances</w:t>
      </w:r>
    </w:p>
    <w:p>
      <w:pPr>
        <w:pStyle w:val="ListBullet"/>
      </w:pPr>
      <w:r>
        <w:t>POST /v1/allocation-runs:simulate and :execute</w:t>
      </w:r>
    </w:p>
    <w:p>
      <w:pPr>
        <w:pStyle w:val="ListBullet"/>
      </w:pPr>
      <w:r>
        <w:t>POST /v1/allocation-runs/{id}:approve</w:t>
      </w:r>
    </w:p>
    <w:p>
      <w:pPr>
        <w:pStyle w:val="ListBullet"/>
      </w:pPr>
      <w:r>
        <w:t>POST /v1/community-circles/{id}/contributions</w:t>
      </w:r>
    </w:p>
    <w:p>
      <w:pPr>
        <w:pStyle w:val="ListBullet"/>
      </w:pPr>
      <w:r>
        <w:t>POST /v1/community-circles/{id}/payouts:release</w:t>
      </w:r>
    </w:p>
    <w:p>
      <w:pPr>
        <w:pStyle w:val="ListBullet"/>
      </w:pPr>
      <w:r>
        <w:t>POST /v1/shariah-exceptions</w:t>
      </w:r>
    </w:p>
    <w:p>
      <w:pPr>
        <w:pStyle w:val="ListBullet"/>
      </w:pPr>
      <w:r>
        <w:t>GET /v1/statements/{participantId}</w:t>
      </w:r>
    </w:p>
    <w:p>
      <w:pPr>
        <w:pStyle w:val="ListBullet"/>
      </w:pPr>
      <w:r>
        <w:t>GET /v1/audit/evidence-bundles/{period}</w:t>
      </w:r>
    </w:p>
    <w:p>
      <w:pPr>
        <w:pStyle w:val="Heading1"/>
      </w:pPr>
      <w:r>
        <w:t>13. Dashboards, Reports and Notifications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Dashboards/reports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Executive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AUM/funds, distributable profit, yield, liquidity, exceptions, growth, forecast and jurisdiction view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Pool manager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Asset mix, income, expenses, daily funds, weightages, pending items and close readiness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Finance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Reconciliations, journals, provisions, suspense, residuals, close and restatements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Shariah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Approval queue, exceptions, purification, contract coverage, review plan and finding age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Risk/compliance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Concentration, liquidity, AML/KYC, related parties, limits and breaches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Investor/depositor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Balance, profit, methodology, transactions, disclosures, tax/Zakat support and disputes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Community member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Contribution status, payout schedule, pool ledger, vote/consent, receipts and hardship request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Auditor/regulator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Signed runs, version history, reperformance inputs, exceptions, samples and evidence exports</w:t>
            </w:r>
          </w:p>
        </w:tc>
      </w:tr>
    </w:tbl>
    <w:p>
      <w:pPr>
        <w:spacing w:after="40"/>
      </w:pPr>
    </w:p>
    <w:p>
      <w:pPr>
        <w:pStyle w:val="Heading1"/>
      </w:pPr>
      <w:r>
        <w:t>14. Security, Privacy and Non-Functional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 / target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Availability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Target 99.9% monthly for production; graceful degradation for AI services.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Performance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P95 interactive APIs &lt;2 sec; configurable batch SLA; million-account horizontal scaling.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Security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SSO/MFA, RBAC+ABAC, tenant isolation, encryption in transit/at rest, secrets vault, WAF and EDR.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Auditability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Append-only audit events; signed calculation manifests; tamper-evident evidence hashes.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Privacy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Purpose limitation, minimization, consent, residency, retention and data-subject workflows.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Resilience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Multi-zone deployment, encrypted backups, tested restore, RPO ≤15 min and RTO ≤4 hr target.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Accessibility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WCAG 2.2 AA target, keyboard access, contrast, screen-reader labels and localization.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Localization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Multi-currency, timezone, calendars, English/Urdu/Arabic; RTL-ready UI.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Observability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Metrics, traces, logs, job lineage, data-quality alerts and business control monitoring.</w:t>
            </w:r>
          </w:p>
        </w:tc>
      </w:tr>
    </w:tbl>
    <w:p>
      <w:pPr>
        <w:spacing w:after="40"/>
      </w:pPr>
    </w:p>
    <w:p>
      <w:pPr>
        <w:pStyle w:val="Heading1"/>
      </w:pPr>
      <w:r>
        <w:t>15. Screen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Foundation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1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Sign in &amp; MFA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2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Tenant switcher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3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Executive command center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4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Notifications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5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User/role administration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6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Jurisdiction rule packs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7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Approval matrix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Product &amp; pool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1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Product catalogue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2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Contract template editor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3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New pool wizard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4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Pool overview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5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Pool version comparison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6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Asset eligibility rules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7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Asset assignment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8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Weightage bands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9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PSR/fee setup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10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Reserve policy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Operations &amp; finance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1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Daily operations cockpit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2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Balance import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3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Income/expense workbench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4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Reconciliation center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5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Allocation simulation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6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Allocation run detail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7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Approval ceremony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8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Journal batches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9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Period close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10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Restatement wizard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Shariah &amp; risk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1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Shariah board workspace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2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Decision/fatwa register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3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Exception case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4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Purification ledger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5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Shariah audit plan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6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Risk dashboard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7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Limits &amp; breaches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8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Related-party review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Investment &amp; community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1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Investor onboarding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2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Investor portfolio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3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Subscription/redemption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4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Musharakah capital accounts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5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Community circle setup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6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Member roster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7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Contribution calendar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8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Rotation/draw room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9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Payout release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10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Hardship &amp; arrears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AI &amp; assurance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1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AI copilot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2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Anomaly queue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3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Scenario simulator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4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Liquidity forecast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5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Model governance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6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Auditor portal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7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Evidence bundle builder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Self-service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1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Depositor statement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2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Investor statement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3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Member mobile home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4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Contribution receipt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5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Vote/consent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6</w:t>
            </w:r>
          </w:p>
        </w:tc>
        <w:tc>
          <w:tcPr>
            <w:tcW w:type="dxa" w:w="87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Dispute/request center</w:t>
            </w:r>
          </w:p>
        </w:tc>
      </w:tr>
    </w:tbl>
    <w:p>
      <w:pPr>
        <w:spacing w:after="40"/>
      </w:pPr>
    </w:p>
    <w:p>
      <w:pPr>
        <w:pStyle w:val="Heading1"/>
      </w:pPr>
      <w:r>
        <w:t>16. Business Rules and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Acceptance criterion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BR-001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 pool cannot activate without an approved contract version, rule pack, accounting mapping and approval matrix.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BR-002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Effective-dated weightages and PSRs cannot overlap for the same class.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BR-003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 change affecting economics requires simulation and customer/regulatory notification workflow where applicable.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BR-004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 signed allocation run is immutable; corrections require reversal and a linked rerun.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BR-005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Non-permissible income is excluded from participant distributable profit and routed to controlled purification.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BR-006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Musharakah financial loss allocation follows verified capital ratios unless an approved liability determination applies.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BR-007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 community circle cannot calculate interest, late-interest or a time-based uplift.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BR-008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No payout releases unless collections, beneficiary eligibility, KYC status and dual approval pass.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BR-009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All AI recommendations display source, confidence, reason and human disposition.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BR-010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Cross-tenant reads and model retrieval are denied and security tested.</w:t>
            </w:r>
          </w:p>
        </w:tc>
      </w:tr>
    </w:tbl>
    <w:p>
      <w:pPr>
        <w:spacing w:after="40"/>
      </w:pPr>
    </w:p>
    <w:p>
      <w:pPr>
        <w:pStyle w:val="Heading1"/>
      </w:pPr>
      <w:r>
        <w:t>17. Delivery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Indicative focus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Exit outcome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0 - Discovery &amp; Shariah design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Jurisdiction, contracts, accounting, process mapping, data and control inventory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Signed solution blueprint and rule taxonomy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1 - Foundation MVP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Tenant, product/pool studio, ledger, approvals, daily import, bank-pool allocation, statements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One pilot bank pool runs in parallel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2 - Governance &amp; AI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Shariah workspace, exceptions, purification, audit, anomaly and reconciliation copilots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Controlled AI and audit evidence live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3 - Investment pools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Subscriptions, units/capital, valuation, Mudarabah/Musharakah allocation and investor portal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Pilot investment product live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4 - Community circles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Members, contributions, rotation/draw, payouts, hardship and mobile experience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Pilot circle live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5 - Scale &amp; jurisdictions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Additional rule packs, integrations, HA/DR, multilingual and regulator packs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Commercial multi-tenant release</w:t>
            </w:r>
          </w:p>
        </w:tc>
      </w:tr>
    </w:tbl>
    <w:p>
      <w:pPr>
        <w:spacing w:after="40"/>
      </w:pPr>
    </w:p>
    <w:p>
      <w:pPr>
        <w:pStyle w:val="Heading1"/>
      </w:pPr>
      <w:r>
        <w:t>18. Testing and Go-Live Gates</w:t>
      </w:r>
    </w:p>
    <w:p>
      <w:pPr>
        <w:pStyle w:val="ListBullet"/>
      </w:pPr>
      <w:r>
        <w:t>Formula unit tests with regulator-approved worked examples and edge cases.</w:t>
      </w:r>
    </w:p>
    <w:p>
      <w:pPr>
        <w:pStyle w:val="ListBullet"/>
      </w:pPr>
      <w:r>
        <w:t>Golden-dataset reperformance against independent spreadsheets/manual calculations.</w:t>
      </w:r>
    </w:p>
    <w:p>
      <w:pPr>
        <w:pStyle w:val="ListBullet"/>
      </w:pPr>
      <w:r>
        <w:t>Contract/rule conflict tests, negative-profit/loss tests, reserve cap and rounding tests.</w:t>
      </w:r>
    </w:p>
    <w:p>
      <w:pPr>
        <w:pStyle w:val="ListBullet"/>
      </w:pPr>
      <w:r>
        <w:t>Migration reconciliation: record counts, balances, capital, accrued income and historical statements.</w:t>
      </w:r>
    </w:p>
    <w:p>
      <w:pPr>
        <w:pStyle w:val="ListBullet"/>
      </w:pPr>
      <w:r>
        <w:t>RBAC, tenant isolation, penetration, API, privacy and disaster-recovery tests.</w:t>
      </w:r>
    </w:p>
    <w:p>
      <w:pPr>
        <w:pStyle w:val="ListBullet"/>
      </w:pPr>
      <w:r>
        <w:t>Shariah Board user acceptance and documented approval of configured products.</w:t>
      </w:r>
    </w:p>
    <w:p>
      <w:pPr>
        <w:pStyle w:val="ListBullet"/>
      </w:pPr>
      <w:r>
        <w:t>Finance parallel run for at least two representative periods before production cutover.</w:t>
      </w:r>
    </w:p>
    <w:p>
      <w:pPr>
        <w:pStyle w:val="ListBullet"/>
      </w:pPr>
      <w:r>
        <w:t>AI validation, hallucination/red-team tests, fallback and monitoring dashboards.</w:t>
      </w:r>
    </w:p>
    <w:p>
      <w:pPr>
        <w:pStyle w:val="Heading1"/>
      </w:pPr>
      <w:r>
        <w:t>19. Implementation Decisions Required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A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Recommended default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Initial jurisdiction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Pakistan/SBP rule pack, designed for later AAOIFI/IFSB-aligned packs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First pilot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Bank Mudarabah deposit pool with daily funds, weightages, expenses, provisions and distribution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Deployment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Cloud-native private tenant; data residency configurable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Ledger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Dedicated immutable subledger integrated with enterprise GL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AI hosting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Private enterprise model gateway with approved retrieval corpus and PII controls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Brand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Amanah Pool OS by Novu Labs; premium navy, emerald and gold UI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Governance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235"/>
                <w:sz w:val="17"/>
              </w:rPr>
              <w:t>Named Shariah advisor/board, finance checker, risk reviewer and product owner before configuration</w:t>
            </w:r>
          </w:p>
        </w:tc>
      </w:tr>
    </w:tbl>
    <w:p>
      <w:pPr>
        <w:spacing w:after="40"/>
      </w:pPr>
    </w:p>
    <w:p>
      <w:pPr>
        <w:pStyle w:val="Heading1"/>
      </w:pPr>
      <w:r>
        <w:t>20. Primary Reference Frameworks</w:t>
      </w:r>
    </w:p>
    <w:p>
      <w:pPr>
        <w:pStyle w:val="ListBullet"/>
      </w:pPr>
      <w:r>
        <w:t>State Bank of Pakistan: Instructions for Profit and Loss Distribution and Pool Management for Islamic Banking Institutions (2012), clarifications (2013), amendments (2024) and clarification (2025).</w:t>
      </w:r>
    </w:p>
    <w:p>
      <w:pPr>
        <w:pStyle w:val="ListBullet"/>
      </w:pPr>
      <w:r>
        <w:t>State Bank of Pakistan: Shariah Governance Framework and applicable Islamic banking circulars.</w:t>
      </w:r>
    </w:p>
    <w:p>
      <w:pPr>
        <w:pStyle w:val="ListBullet"/>
      </w:pPr>
      <w:r>
        <w:t>AAOIFI: Governance Standard GS 1 (Revised 2024) and other adopted Shariah, governance and accounting standards relevant to each product.</w:t>
      </w:r>
    </w:p>
    <w:p>
      <w:pPr>
        <w:pStyle w:val="ListBullet"/>
      </w:pPr>
      <w:r>
        <w:t>Islamic Financial Services Board: applicable governance, disclosure, risk management and PSIA principles.</w:t>
      </w:r>
    </w:p>
    <w:p>
      <w:r>
        <w:t>Disclaimer: This blueprint is a technology and operating-model specification. It is not a fatwa, legal opinion, accounting opinion, investment recommendation or regulatory approval. Each production configuration requires validation and approval by appropriately qualified professionals and authorities.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58B"/>
        <w:sz w:val="16"/>
      </w:rPr>
      <w:t>Confidential product blueprint  | 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5758B"/>
        <w:sz w:val="16"/>
      </w:rPr>
      <w:t>NOVU LABS  |  ISLAMIC FINANCE TECHNOLOGY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2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1A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B8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9A2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71A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6575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