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Salary Structure Policy</w:t>
      </w:r>
    </w:p>
    <w:p/>
    <w:p>
      <w:r>
        <w:t>1. Purpose</w:t>
      </w:r>
    </w:p>
    <w:p/>
    <w:p>
      <w:r>
        <w:t>The purpose of this Salary Structure Policy is to define a clear, transparent, and standardized compensation framework for employees at ABC Tech Solutions Pvt. Ltd.</w:t>
      </w:r>
    </w:p>
    <w:p/>
    <w:p>
      <w:r>
        <w:t>This policy ensures fairness, internal parity, compliance, and performance-driven salary management.</w:t>
      </w:r>
    </w:p>
    <w:p/>
    <w:p>
      <w:r>
        <w:t>2. Scope and Eligibility</w:t>
      </w:r>
    </w:p>
    <w:p/>
    <w:p>
      <w:r>
        <w:t>This policy applies to:</w:t>
      </w:r>
    </w:p>
    <w:p>
      <w:r>
        <w:t>- Full-time permanent employees</w:t>
      </w:r>
    </w:p>
    <w:p>
      <w:r>
        <w:t>- Confirmed employees</w:t>
      </w:r>
    </w:p>
    <w:p>
      <w:r>
        <w:t>- Probationary employees (as per offer letter)</w:t>
      </w:r>
    </w:p>
    <w:p/>
    <w:p>
      <w:r>
        <w:t>This policy does not apply to:</w:t>
      </w:r>
    </w:p>
    <w:p>
      <w:r>
        <w:t>- Consultants</w:t>
      </w:r>
    </w:p>
    <w:p>
      <w:r>
        <w:t>- Freelancers</w:t>
      </w:r>
    </w:p>
    <w:p>
      <w:r>
        <w:t>- Interns (unless specifically mentioned)</w:t>
      </w:r>
    </w:p>
    <w:p/>
    <w:p>
      <w:r>
        <w:t>3. Salary Components</w:t>
      </w:r>
    </w:p>
    <w:p/>
    <w:p>
      <w:r>
        <w:t>A standard salary structure may include:</w:t>
      </w:r>
    </w:p>
    <w:p/>
    <w:p>
      <w:r>
        <w:t>- Basic Salary</w:t>
      </w:r>
    </w:p>
    <w:p>
      <w:r>
        <w:t>- House Rent Allowance (HRA)</w:t>
      </w:r>
    </w:p>
    <w:p>
      <w:r>
        <w:t>- Special Allowance</w:t>
      </w:r>
    </w:p>
    <w:p>
      <w:r>
        <w:t>- Conveyance Allowance</w:t>
      </w:r>
    </w:p>
    <w:p>
      <w:r>
        <w:t>- Medical Allowance</w:t>
      </w:r>
    </w:p>
    <w:p>
      <w:r>
        <w:t>- Provident Fund (PF)</w:t>
      </w:r>
    </w:p>
    <w:p>
      <w:r>
        <w:t>- Performance Bonus (where applicable)</w:t>
      </w:r>
    </w:p>
    <w:p>
      <w:r>
        <w:t>- Variable Pay (for eligible roles)</w:t>
      </w:r>
    </w:p>
    <w:p/>
    <w:p>
      <w:r>
        <w:t>4. Salary Revision Cycle</w:t>
      </w:r>
    </w:p>
    <w:p/>
    <w:p>
      <w:r>
        <w:t>Salary revisions are generally conducted once every year during the annual appraisal cycle in April.</w:t>
      </w:r>
    </w:p>
    <w:p/>
    <w:p>
      <w:r>
        <w:t>Off-cycle revisions may happen only in exceptional cases such as:</w:t>
      </w:r>
    </w:p>
    <w:p>
      <w:r>
        <w:t>- critical role retention</w:t>
      </w:r>
    </w:p>
    <w:p>
      <w:r>
        <w:t>- exceptional performance</w:t>
      </w:r>
    </w:p>
    <w:p>
      <w:r>
        <w:t>- market correction</w:t>
      </w:r>
    </w:p>
    <w:p>
      <w:r>
        <w:t>- promotion</w:t>
      </w:r>
    </w:p>
    <w:p/>
    <w:p>
      <w:r>
        <w:t>5. Bonus Structure</w:t>
      </w:r>
    </w:p>
    <w:p/>
    <w:p>
      <w:r>
        <w:t>Bonuses may include:</w:t>
      </w:r>
    </w:p>
    <w:p>
      <w:r>
        <w:t>- Performance Bonus</w:t>
      </w:r>
    </w:p>
    <w:p>
      <w:r>
        <w:t>- Annual Retention Bonus</w:t>
      </w:r>
    </w:p>
    <w:p>
      <w:r>
        <w:t>- Festival Bonus (for selected grades)</w:t>
      </w:r>
    </w:p>
    <w:p/>
    <w:p>
      <w:r>
        <w:t>Bonus eligibility depends on:</w:t>
      </w:r>
    </w:p>
    <w:p>
      <w:r>
        <w:t>- employee performance</w:t>
      </w:r>
    </w:p>
    <w:p>
      <w:r>
        <w:t>- company profitability</w:t>
      </w:r>
    </w:p>
    <w:p>
      <w:r>
        <w:t>- department performance</w:t>
      </w:r>
    </w:p>
    <w:p>
      <w:r>
        <w:t>- management approval</w:t>
      </w:r>
    </w:p>
    <w:p/>
    <w:p>
      <w:r>
        <w:t>6. Payroll Process</w:t>
      </w:r>
    </w:p>
    <w:p/>
    <w:p>
      <w:r>
        <w:t>Salary is processed on the last working day of every month.</w:t>
      </w:r>
    </w:p>
    <w:p/>
    <w:p>
      <w:r>
        <w:t>Salary slips are shared through the HRMS portal and official employee email.</w:t>
      </w:r>
    </w:p>
    <w:p/>
    <w:p>
      <w:r>
        <w:t>7. Deductions</w:t>
      </w:r>
    </w:p>
    <w:p/>
    <w:p>
      <w:r>
        <w:t>Salary deductions may include:</w:t>
      </w:r>
    </w:p>
    <w:p>
      <w:r>
        <w:t>- Provident Fund</w:t>
      </w:r>
    </w:p>
    <w:p>
      <w:r>
        <w:t>- Professional Tax</w:t>
      </w:r>
    </w:p>
    <w:p>
      <w:r>
        <w:t>- Income Tax (TDS)</w:t>
      </w:r>
    </w:p>
    <w:p>
      <w:r>
        <w:t>- Loss of Pay (LOP)</w:t>
      </w:r>
    </w:p>
    <w:p>
      <w:r>
        <w:t>- Notice period recovery</w:t>
      </w:r>
    </w:p>
    <w:p>
      <w:r>
        <w:t>- Other statutory deductions</w:t>
      </w:r>
    </w:p>
    <w:p/>
    <w:p>
      <w:r>
        <w:t>8. Important Conditions</w:t>
      </w:r>
    </w:p>
    <w:p/>
    <w:p>
      <w:r>
        <w:t>- Salary discussions are confidential</w:t>
      </w:r>
    </w:p>
    <w:p>
      <w:r>
        <w:t>- Unauthorized disclosure may lead to disciplinary review</w:t>
      </w:r>
    </w:p>
    <w:p>
      <w:r>
        <w:t>- Salary revisions are not guaranteed every year</w:t>
      </w:r>
    </w:p>
    <w:p>
      <w:r>
        <w:t>- Variable pay depends on performance and business outcomes</w:t>
      </w:r>
    </w:p>
    <w:p/>
    <w:p>
      <w:r>
        <w:t>9. Practical Example</w:t>
      </w:r>
    </w:p>
    <w:p/>
    <w:p>
      <w:r>
        <w:t>An employee with strong annual appraisal and promotion may receive:</w:t>
      </w:r>
    </w:p>
    <w:p>
      <w:r>
        <w:t>- designation change</w:t>
      </w:r>
    </w:p>
    <w:p>
      <w:r>
        <w:t>- revised fixed pay</w:t>
      </w:r>
    </w:p>
    <w:p>
      <w:r>
        <w:t>- updated bonus eligibility</w:t>
      </w:r>
    </w:p>
    <w:p/>
    <w:p>
      <w:r>
        <w:t>10. Policy Review</w:t>
      </w:r>
    </w:p>
    <w:p/>
    <w:p>
      <w:r>
        <w:t>This policy is reviewed annually by HR and Finance teams.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