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sk7osbm7v889" w:id="0"/>
      <w:bookmarkEnd w:id="0"/>
      <w:r w:rsidDel="00000000" w:rsidR="00000000" w:rsidRPr="00000000">
        <w:rPr>
          <w:b w:val="1"/>
          <w:color w:val="000000"/>
          <w:sz w:val="26"/>
          <w:szCs w:val="26"/>
          <w:rtl w:val="0"/>
        </w:rPr>
        <w:t xml:space="preserve">What is Amazon CloudWatch Event?</w:t>
      </w:r>
    </w:p>
    <w:p w:rsidR="00000000" w:rsidDel="00000000" w:rsidP="00000000" w:rsidRDefault="00000000" w:rsidRPr="00000000" w14:paraId="00000002">
      <w:pPr>
        <w:spacing w:after="240" w:before="240" w:lineRule="auto"/>
        <w:rPr/>
      </w:pPr>
      <w:r w:rsidDel="00000000" w:rsidR="00000000" w:rsidRPr="00000000">
        <w:rPr>
          <w:rtl w:val="0"/>
        </w:rPr>
        <w:t xml:space="preserve">Amazon CloudWatch Events (now part of Amazon EventBridge) enables you to automate AWS services by triggering actions based on predefined schedules or system events. In this case, we use CloudWatch Events to trigger an AWS Lambda function every 15 seconds.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rkcckqdhi2ph" w:id="1"/>
      <w:bookmarkEnd w:id="1"/>
      <w:r w:rsidDel="00000000" w:rsidR="00000000" w:rsidRPr="00000000">
        <w:rPr>
          <w:b w:val="1"/>
          <w:color w:val="000000"/>
          <w:sz w:val="26"/>
          <w:szCs w:val="26"/>
          <w:rtl w:val="0"/>
        </w:rPr>
        <w:t xml:space="preserve">Why Use CloudWatch Events?</w:t>
      </w:r>
    </w:p>
    <w:p w:rsidR="00000000" w:rsidDel="00000000" w:rsidP="00000000" w:rsidRDefault="00000000" w:rsidRPr="00000000" w14:paraId="00000004">
      <w:pPr>
        <w:numPr>
          <w:ilvl w:val="0"/>
          <w:numId w:val="5"/>
        </w:numPr>
        <w:spacing w:after="0" w:afterAutospacing="0" w:before="240" w:lineRule="auto"/>
        <w:ind w:left="720" w:hanging="360"/>
      </w:pPr>
      <w:r w:rsidDel="00000000" w:rsidR="00000000" w:rsidRPr="00000000">
        <w:rPr>
          <w:rtl w:val="0"/>
        </w:rPr>
        <w:t xml:space="preserve">Automates function execution without manual intervention.</w:t>
      </w:r>
    </w:p>
    <w:p w:rsidR="00000000" w:rsidDel="00000000" w:rsidP="00000000" w:rsidRDefault="00000000" w:rsidRPr="00000000" w14:paraId="00000005">
      <w:pPr>
        <w:numPr>
          <w:ilvl w:val="0"/>
          <w:numId w:val="5"/>
        </w:numPr>
        <w:spacing w:after="0" w:afterAutospacing="0" w:before="0" w:beforeAutospacing="0" w:lineRule="auto"/>
        <w:ind w:left="720" w:hanging="360"/>
      </w:pPr>
      <w:r w:rsidDel="00000000" w:rsidR="00000000" w:rsidRPr="00000000">
        <w:rPr>
          <w:rtl w:val="0"/>
        </w:rPr>
        <w:t xml:space="preserve">Reduces operational overhead by scheduling periodic tasks.</w:t>
      </w:r>
    </w:p>
    <w:p w:rsidR="00000000" w:rsidDel="00000000" w:rsidP="00000000" w:rsidRDefault="00000000" w:rsidRPr="00000000" w14:paraId="00000006">
      <w:pPr>
        <w:numPr>
          <w:ilvl w:val="0"/>
          <w:numId w:val="5"/>
        </w:numPr>
        <w:spacing w:after="240" w:before="0" w:beforeAutospacing="0" w:lineRule="auto"/>
        <w:ind w:left="720" w:hanging="360"/>
      </w:pPr>
      <w:r w:rsidDel="00000000" w:rsidR="00000000" w:rsidRPr="00000000">
        <w:rPr>
          <w:rtl w:val="0"/>
        </w:rPr>
        <w:t xml:space="preserve">Can trigger functions based on specific AWS events or a custom schedule.</w:t>
        <w:br w:type="textWrapping"/>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qhvml56eyzjj" w:id="2"/>
      <w:bookmarkEnd w:id="2"/>
      <w:r w:rsidDel="00000000" w:rsidR="00000000" w:rsidRPr="00000000">
        <w:rPr>
          <w:b w:val="1"/>
          <w:color w:val="000000"/>
          <w:sz w:val="26"/>
          <w:szCs w:val="26"/>
          <w:rtl w:val="0"/>
        </w:rPr>
        <w:t xml:space="preserve">Steps to Set Up a CloudWatch Event Rule</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mo59v62moomo" w:id="3"/>
      <w:bookmarkEnd w:id="3"/>
      <w:r w:rsidDel="00000000" w:rsidR="00000000" w:rsidRPr="00000000">
        <w:rPr>
          <w:b w:val="1"/>
          <w:color w:val="000000"/>
          <w:sz w:val="22"/>
          <w:szCs w:val="22"/>
          <w:rtl w:val="0"/>
        </w:rPr>
        <w:t xml:space="preserve">1. Navigate to the Amazon EventBridge Console</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rtl w:val="0"/>
        </w:rPr>
        <w:t xml:space="preserve">Sign in to the </w:t>
      </w:r>
      <w:r w:rsidDel="00000000" w:rsidR="00000000" w:rsidRPr="00000000">
        <w:rPr>
          <w:b w:val="1"/>
          <w:rtl w:val="0"/>
        </w:rPr>
        <w:t xml:space="preserve">AWS Management Console</w:t>
      </w:r>
      <w:r w:rsidDel="00000000" w:rsidR="00000000" w:rsidRPr="00000000">
        <w:rPr>
          <w:rtl w:val="0"/>
        </w:rPr>
        <w:t xml:space="preserve">.</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rtl w:val="0"/>
        </w:rPr>
        <w:t xml:space="preserve">Open the </w:t>
      </w:r>
      <w:r w:rsidDel="00000000" w:rsidR="00000000" w:rsidRPr="00000000">
        <w:rPr>
          <w:b w:val="1"/>
          <w:rtl w:val="0"/>
        </w:rPr>
        <w:t xml:space="preserve">Amazon EventBridge</w:t>
      </w:r>
      <w:r w:rsidDel="00000000" w:rsidR="00000000" w:rsidRPr="00000000">
        <w:rPr>
          <w:rtl w:val="0"/>
        </w:rPr>
        <w:t xml:space="preserve"> service.</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rtl w:val="0"/>
        </w:rPr>
        <w:t xml:space="preserve">Click on </w:t>
      </w:r>
      <w:r w:rsidDel="00000000" w:rsidR="00000000" w:rsidRPr="00000000">
        <w:rPr>
          <w:b w:val="1"/>
          <w:rtl w:val="0"/>
        </w:rPr>
        <w:t xml:space="preserve">Rules</w:t>
      </w:r>
      <w:r w:rsidDel="00000000" w:rsidR="00000000" w:rsidRPr="00000000">
        <w:rPr>
          <w:rtl w:val="0"/>
        </w:rPr>
        <w:t xml:space="preserve"> in the left panel.</w:t>
      </w:r>
    </w:p>
    <w:p w:rsidR="00000000" w:rsidDel="00000000" w:rsidP="00000000" w:rsidRDefault="00000000" w:rsidRPr="00000000" w14:paraId="0000000D">
      <w:pPr>
        <w:numPr>
          <w:ilvl w:val="0"/>
          <w:numId w:val="4"/>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Create rule</w:t>
      </w:r>
      <w:r w:rsidDel="00000000" w:rsidR="00000000" w:rsidRPr="00000000">
        <w:rPr>
          <w:rtl w:val="0"/>
        </w:rPr>
        <w:t xml:space="preserve">.</w:t>
        <w:br w:type="textWrapping"/>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1bj86yrxkui0" w:id="4"/>
      <w:bookmarkEnd w:id="4"/>
      <w:r w:rsidDel="00000000" w:rsidR="00000000" w:rsidRPr="00000000">
        <w:rPr>
          <w:b w:val="1"/>
          <w:color w:val="000000"/>
          <w:sz w:val="22"/>
          <w:szCs w:val="22"/>
          <w:rtl w:val="0"/>
        </w:rPr>
        <w:t xml:space="preserve">2. Configure the Rule</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b w:val="1"/>
          <w:rtl w:val="0"/>
        </w:rPr>
        <w:t xml:space="preserve">Define the Rule Name:</w:t>
      </w:r>
      <w:r w:rsidDel="00000000" w:rsidR="00000000" w:rsidRPr="00000000">
        <w:rPr>
          <w:rtl w:val="0"/>
        </w:rPr>
        <w:t xml:space="preserve"> Provide a meaningful name, e.g., </w:t>
      </w:r>
      <w:r w:rsidDel="00000000" w:rsidR="00000000" w:rsidRPr="00000000">
        <w:rPr>
          <w:rFonts w:ascii="Roboto Mono" w:cs="Roboto Mono" w:eastAsia="Roboto Mono" w:hAnsi="Roboto Mono"/>
          <w:color w:val="188038"/>
          <w:rtl w:val="0"/>
        </w:rPr>
        <w:t xml:space="preserve">TriggerLambdaEvery15Seconds</w:t>
      </w:r>
      <w:r w:rsidDel="00000000" w:rsidR="00000000" w:rsidRPr="00000000">
        <w:rPr>
          <w:rtl w:val="0"/>
        </w:rPr>
        <w:t xml:space="preserve">.</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b w:val="1"/>
          <w:rtl w:val="0"/>
        </w:rPr>
        <w:t xml:space="preserve">Event Source:</w:t>
      </w:r>
      <w:r w:rsidDel="00000000" w:rsidR="00000000" w:rsidRPr="00000000">
        <w:rPr>
          <w:rtl w:val="0"/>
        </w:rPr>
        <w:t xml:space="preserve"> Choose </w:t>
      </w:r>
      <w:r w:rsidDel="00000000" w:rsidR="00000000" w:rsidRPr="00000000">
        <w:rPr>
          <w:b w:val="1"/>
          <w:rtl w:val="0"/>
        </w:rPr>
        <w:t xml:space="preserve">Schedule</w:t>
      </w:r>
      <w:r w:rsidDel="00000000" w:rsidR="00000000" w:rsidRPr="00000000">
        <w:rPr>
          <w:rtl w:val="0"/>
        </w:rPr>
        <w:t xml:space="preserve">.</w:t>
      </w:r>
    </w:p>
    <w:p w:rsidR="00000000" w:rsidDel="00000000" w:rsidP="00000000" w:rsidRDefault="00000000" w:rsidRPr="00000000" w14:paraId="00000011">
      <w:pPr>
        <w:ind w:left="1440" w:firstLine="0"/>
        <w:rPr/>
      </w:pPr>
      <w:r w:rsidDel="00000000" w:rsidR="00000000" w:rsidRPr="00000000">
        <w:rPr>
          <w:b w:val="1"/>
          <w:rtl w:val="0"/>
        </w:rPr>
        <w:t xml:space="preserve">Define Schedule Pattern:</w:t>
      </w:r>
      <w:r w:rsidDel="00000000" w:rsidR="00000000" w:rsidRPr="00000000">
        <w:rPr>
          <w:rtl w:val="0"/>
        </w:rPr>
        <w:t xml:space="preserve"> Use </w:t>
      </w:r>
      <w:r w:rsidDel="00000000" w:rsidR="00000000" w:rsidRPr="00000000">
        <w:rPr>
          <w:b w:val="1"/>
          <w:rtl w:val="0"/>
        </w:rPr>
        <w:t xml:space="preserve">cron expression</w:t>
      </w:r>
      <w:r w:rsidDel="00000000" w:rsidR="00000000" w:rsidRPr="00000000">
        <w:rPr>
          <w:rtl w:val="0"/>
        </w:rPr>
        <w:t xml:space="preserve">:</w:t>
        <w:br w:type="textWrapping"/>
        <w:t xml:space="preserve"> cron(0/15 * * * ? *)</w:t>
      </w:r>
    </w:p>
    <w:p w:rsidR="00000000" w:rsidDel="00000000" w:rsidP="00000000" w:rsidRDefault="00000000" w:rsidRPr="00000000" w14:paraId="00000012">
      <w:pPr>
        <w:numPr>
          <w:ilvl w:val="0"/>
          <w:numId w:val="2"/>
        </w:numPr>
        <w:spacing w:after="240" w:before="240" w:lineRule="auto"/>
        <w:ind w:left="720" w:hanging="360"/>
      </w:pPr>
      <w:r w:rsidDel="00000000" w:rsidR="00000000" w:rsidRPr="00000000">
        <w:rPr>
          <w:rtl w:val="0"/>
        </w:rPr>
        <w:t xml:space="preserve"> This ensures the Lambda function is triggered every 15 seconds.</w:t>
        <w:br w:type="textWrapping"/>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7lxjgkhtg40" w:id="5"/>
      <w:bookmarkEnd w:id="5"/>
      <w:r w:rsidDel="00000000" w:rsidR="00000000" w:rsidRPr="00000000">
        <w:rPr>
          <w:b w:val="1"/>
          <w:color w:val="000000"/>
          <w:sz w:val="22"/>
          <w:szCs w:val="22"/>
          <w:rtl w:val="0"/>
        </w:rPr>
        <w:t xml:space="preserve">3. Choose Target (AWS Lambda Function)</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rtl w:val="0"/>
        </w:rPr>
        <w:t xml:space="preserve">Under </w:t>
      </w:r>
      <w:r w:rsidDel="00000000" w:rsidR="00000000" w:rsidRPr="00000000">
        <w:rPr>
          <w:b w:val="1"/>
          <w:rtl w:val="0"/>
        </w:rPr>
        <w:t xml:space="preserve">Targets</w:t>
      </w:r>
      <w:r w:rsidDel="00000000" w:rsidR="00000000" w:rsidRPr="00000000">
        <w:rPr>
          <w:rtl w:val="0"/>
        </w:rPr>
        <w:t xml:space="preserve">, click </w:t>
      </w:r>
      <w:r w:rsidDel="00000000" w:rsidR="00000000" w:rsidRPr="00000000">
        <w:rPr>
          <w:b w:val="1"/>
          <w:rtl w:val="0"/>
        </w:rPr>
        <w:t xml:space="preserve">Add target</w:t>
      </w:r>
      <w:r w:rsidDel="00000000" w:rsidR="00000000" w:rsidRPr="00000000">
        <w:rPr>
          <w:rtl w:val="0"/>
        </w:rPr>
        <w:t xml:space="preserve">.</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AWS Lambda function</w:t>
      </w:r>
      <w:r w:rsidDel="00000000" w:rsidR="00000000" w:rsidRPr="00000000">
        <w:rPr>
          <w:rtl w:val="0"/>
        </w:rPr>
        <w:t xml:space="preserve">.</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rtl w:val="0"/>
        </w:rPr>
        <w:t xml:space="preserve">Choose the Lambda function you want to trigger.</w:t>
      </w:r>
    </w:p>
    <w:p w:rsidR="00000000" w:rsidDel="00000000" w:rsidP="00000000" w:rsidRDefault="00000000" w:rsidRPr="00000000" w14:paraId="00000017">
      <w:pPr>
        <w:numPr>
          <w:ilvl w:val="0"/>
          <w:numId w:val="3"/>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Configure details</w:t>
      </w:r>
      <w:r w:rsidDel="00000000" w:rsidR="00000000" w:rsidRPr="00000000">
        <w:rPr>
          <w:rtl w:val="0"/>
        </w:rPr>
        <w:t xml:space="preserve"> and </w:t>
      </w:r>
      <w:r w:rsidDel="00000000" w:rsidR="00000000" w:rsidRPr="00000000">
        <w:rPr>
          <w:b w:val="1"/>
          <w:rtl w:val="0"/>
        </w:rPr>
        <w:t xml:space="preserve">Create rule</w:t>
      </w:r>
      <w:r w:rsidDel="00000000" w:rsidR="00000000" w:rsidRPr="00000000">
        <w:rPr>
          <w:rtl w:val="0"/>
        </w:rPr>
        <w:t xml:space="preserve">.</w:t>
        <w:br w:type="textWrapping"/>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s7eudf244ggw" w:id="6"/>
      <w:bookmarkEnd w:id="6"/>
      <w:r w:rsidDel="00000000" w:rsidR="00000000" w:rsidRPr="00000000">
        <w:rPr>
          <w:b w:val="1"/>
          <w:color w:val="000000"/>
          <w:sz w:val="22"/>
          <w:szCs w:val="22"/>
          <w:rtl w:val="0"/>
        </w:rPr>
        <w:t xml:space="preserve">4. Verify the CloudWatch Event Trigger</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rtl w:val="0"/>
        </w:rPr>
        <w:t xml:space="preserve">Navigate to the </w:t>
      </w:r>
      <w:r w:rsidDel="00000000" w:rsidR="00000000" w:rsidRPr="00000000">
        <w:rPr>
          <w:b w:val="1"/>
          <w:rtl w:val="0"/>
        </w:rPr>
        <w:t xml:space="preserve">AWS Lambda Console</w:t>
      </w:r>
      <w:r w:rsidDel="00000000" w:rsidR="00000000" w:rsidRPr="00000000">
        <w:rPr>
          <w:rtl w:val="0"/>
        </w:rPr>
        <w:t xml:space="preserve">.</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Select the Lambda function you attached to the CloudWatch event.</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Go to the </w:t>
      </w:r>
      <w:r w:rsidDel="00000000" w:rsidR="00000000" w:rsidRPr="00000000">
        <w:rPr>
          <w:b w:val="1"/>
          <w:rtl w:val="0"/>
        </w:rPr>
        <w:t xml:space="preserve">Configuration</w:t>
      </w:r>
      <w:r w:rsidDel="00000000" w:rsidR="00000000" w:rsidRPr="00000000">
        <w:rPr>
          <w:rFonts w:ascii="Arial Unicode MS" w:cs="Arial Unicode MS" w:eastAsia="Arial Unicode MS" w:hAnsi="Arial Unicode MS"/>
          <w:rtl w:val="0"/>
        </w:rPr>
        <w:t xml:space="preserve"> tab → </w:t>
      </w:r>
      <w:r w:rsidDel="00000000" w:rsidR="00000000" w:rsidRPr="00000000">
        <w:rPr>
          <w:b w:val="1"/>
          <w:rtl w:val="0"/>
        </w:rPr>
        <w:t xml:space="preserve">Triggers</w:t>
      </w:r>
      <w:r w:rsidDel="00000000" w:rsidR="00000000" w:rsidRPr="00000000">
        <w:rPr>
          <w:rtl w:val="0"/>
        </w:rPr>
        <w:t xml:space="preserve">.</w:t>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rtl w:val="0"/>
        </w:rPr>
        <w:t xml:space="preserve">You should see the newly created CloudWatch Event as a trigger.</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