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Aetheris Dynamics</w:t>
        <w:br/>
        <w:t>Travel Policy</w:t>
      </w:r>
    </w:p>
    <w:p>
      <w:pPr>
        <w:pStyle w:val="Heading1"/>
      </w:pPr>
      <w:r>
        <w:t>Corporate Travel Guidelines</w:t>
      </w:r>
    </w:p>
    <w:p>
      <w:r>
        <w:t>Travel for business purposes must be necessary, cost-effective, and aligned with company goals. All travel must be booked through the Aetheris Dynamics designated travel portal.</w:t>
      </w:r>
    </w:p>
    <w:p>
      <w:pPr>
        <w:pStyle w:val="Heading1"/>
      </w:pPr>
      <w:r>
        <w:t>Air Travel Class Specifications</w:t>
      </w:r>
    </w:p>
    <w:p>
      <w:r>
        <w:rPr>
          <w:i/>
        </w:rPr>
        <w:t>Contractual Employees &amp; Associates: Must book economy class for all flights. Luggage fees for one checked bag will be reimbursed.</w:t>
      </w:r>
    </w:p>
    <w:p>
      <w:r>
        <w:rPr>
          <w:i/>
        </w:rPr>
        <w:t>Managers: Permitted to book Premium Economy for international flights exceeding 6 hours. Domestic flights remain in economy class.</w:t>
      </w:r>
    </w:p>
    <w:p>
      <w:r>
        <w:rPr>
          <w:i/>
        </w:rPr>
        <w:t>Executives: Permitted to book Business Class for any flight exceeding 4 hours (domestic or international) to ensure readiness upon arrival.</w:t>
      </w:r>
    </w:p>
    <w:p>
      <w:pPr>
        <w:pStyle w:val="Heading1"/>
      </w:pPr>
      <w:r>
        <w:t>Lodging and Per Diem</w:t>
      </w:r>
    </w:p>
    <w:p>
      <w:r>
        <w:t>The standard lodging allowance is up to $250 per night (adjustments made for high-cost cities like NYC or San Francisco, up to $400).</w:t>
      </w:r>
    </w:p>
    <w:p>
      <w:r>
        <w:t>Meals are covered under a per diem rate: $75/day for domestic travel and $110/day for international travel.</w:t>
      </w:r>
    </w:p>
    <w:p>
      <w:pPr>
        <w:pStyle w:val="Heading1"/>
      </w:pPr>
      <w:r>
        <w:t>Corporate Expense Cards</w:t>
      </w:r>
    </w:p>
    <w:p>
      <w:r>
        <w:t>Corporate credit cards are issued to all Managers and Executives. Associates travelling frequently (more than 3 times a year) may request a corporate card. Expenses must be submitted within 14 days of returning from the trip via the Concur system.</w:t>
      </w:r>
    </w:p>
    <w:p>
      <w:pPr>
        <w:pStyle w:val="Heading1"/>
      </w:pPr>
      <w:r>
        <w:t>Travel Safety</w:t>
      </w:r>
    </w:p>
    <w:p>
      <w:r>
        <w:t>Employees traveling internationally must register their itineraries with the Aetheris Security Operations Center (SOC). Travel to high-risk regions requires clearance from the Chief Risk Officer.</w:t>
      </w:r>
    </w:p>
    <w:p>
      <w:pPr>
        <w:pStyle w:val="Heading1"/>
      </w:pPr>
      <w:r>
        <w:t>Section A: Scope and Applicability</w:t>
      </w:r>
    </w:p>
    <w:p>
      <w:r>
        <w:t>This document applies to all individuals working at Aetheris Dynamics, including Contractual Employees, Associates, Managers, and Executives. The policies detailed herein are designed to foster a safe, productive, and equitable work environment. All personnel are expected to read, understand, and adhere to the guidelines set forth. Failure to comply may result in disciplinary action, up to and including termination of employment or contract.</w:t>
      </w:r>
    </w:p>
    <w:p>
      <w:r>
        <w:t>The scope of this policy extends to all physical office locations, remote work environments, company-sponsored events, and any external interactions where an individual is representing Aetheris Dynamics. The management reserves the right to amend, modify, or revoke any part of this policy at its sole discretion, with or without prior notice, subject to applicable local, state, and federal laws.</w:t>
      </w:r>
    </w:p>
    <w:p>
      <w:pPr>
        <w:pStyle w:val="Heading1"/>
      </w:pPr>
      <w:r>
        <w:t>Section B: Definitions of Employee Categories</w:t>
      </w:r>
    </w:p>
    <w:p>
      <w:pPr>
        <w:pStyle w:val="ListBullet"/>
      </w:pPr>
      <w:r>
        <w:t>1. Contractual Employees: Individuals hired for a specific duration or project. They are generally exempt from standard benefits unless otherwise specified in their contract.</w:t>
      </w:r>
    </w:p>
    <w:p>
      <w:pPr>
        <w:pStyle w:val="ListBullet"/>
      </w:pPr>
      <w:r>
        <w:t>2. Associates: Full-time or part-time entry-to-mid level employees involved in day-to-day operational, technical, or administrative tasks.</w:t>
      </w:r>
    </w:p>
    <w:p>
      <w:pPr>
        <w:pStyle w:val="ListBullet"/>
      </w:pPr>
      <w:r>
        <w:t>3. Managers: Employees responsible for supervising teams, managing departmental budgets, and executing strategic directives.</w:t>
      </w:r>
    </w:p>
    <w:p>
      <w:pPr>
        <w:pStyle w:val="ListBullet"/>
      </w:pPr>
      <w:r>
        <w:t>4. Executives: C-suite leaders, Vice Presidents, and Senior Directors who guide the overall strategic vision and corporate governance of Aetheris Dynamics.</w:t>
      </w:r>
    </w:p>
    <w:p>
      <w:pPr>
        <w:pStyle w:val="Heading1"/>
      </w:pPr>
      <w:r>
        <w:t>Section C: Compliance, Violations, and Disciplinary Actions</w:t>
      </w:r>
    </w:p>
    <w:p>
      <w:r>
        <w:t>Strict compliance with this policy is mandatory. Aetheris Dynamics employs a zero-tolerance approach towards intentional violations of core company guidelines. Any suspected violation should be immediately reported to the Human Resources Department, the Compliance Officer, or via the anonymous corporate whistleblower hotline.</w:t>
      </w:r>
    </w:p>
    <w:p>
      <w:r>
        <w:t>Investigations into alleged violations will be conducted promptly, impartially, and confidentially. Disciplinary actions may include verbal warnings, written reprimands, performance improvement plans (PIPs), suspension without pay, or immediate termination. Contractual employees may face immediate termination of their contract without severance.</w:t>
      </w:r>
    </w:p>
    <w:p>
      <w:pPr>
        <w:pStyle w:val="Heading1"/>
      </w:pPr>
      <w:r>
        <w:t>Section D: Policy Administration and Review</w:t>
      </w:r>
    </w:p>
    <w:p>
      <w:r>
        <w:t>The Human Resources and Legal Departments are jointly responsible for the administration, interpretation, and application of this policy. This policy will be reviewed on an annual basis to ensure alignment with evolving legal standards, industry best practices, and organizational goals.</w:t>
      </w:r>
    </w:p>
    <w:p>
      <w:r>
        <w:t>Any exceptions to this policy must be approved in writing by a C-level Executive and documented in the employee's personnel file. Employees who have questions regarding the interpretation of any clause within this document should proactively reach out to their HR Business Partner for clarification.</w:t>
      </w:r>
    </w:p>
    <w:p>
      <w:r>
        <w:br w:type="page"/>
      </w:r>
    </w:p>
    <w:p>
      <w:pPr>
        <w:pStyle w:val="Heading1"/>
      </w:pPr>
      <w:r>
        <w:t>Section A: Scope and Applicability</w:t>
      </w:r>
    </w:p>
    <w:p>
      <w:r>
        <w:t>This document applies to all individuals working at Aetheris Dynamics, including Contractual Employees, Associates, Managers, and Executives. The policies detailed herein are designed to foster a safe, productive, and equitable work environment. All personnel are expected to read, understand, and adhere to the guidelines set forth. Failure to comply may result in disciplinary action, up to and including termination of employment or contract.</w:t>
      </w:r>
    </w:p>
    <w:p>
      <w:r>
        <w:t>The scope of this policy extends to all physical office locations, remote work environments, company-sponsored events, and any external interactions where an individual is representing Aetheris Dynamics. The management reserves the right to amend, modify, or revoke any part of this policy at its sole discretion, with or without prior notice, subject to applicable local, state, and federal laws.</w:t>
      </w:r>
    </w:p>
    <w:p>
      <w:pPr>
        <w:pStyle w:val="Heading1"/>
      </w:pPr>
      <w:r>
        <w:t>Section B: Definitions of Employee Categories</w:t>
      </w:r>
    </w:p>
    <w:p>
      <w:pPr>
        <w:pStyle w:val="ListBullet"/>
      </w:pPr>
      <w:r>
        <w:t>1. Contractual Employees: Individuals hired for a specific duration or project. They are generally exempt from standard benefits unless otherwise specified in their contract.</w:t>
      </w:r>
    </w:p>
    <w:p>
      <w:pPr>
        <w:pStyle w:val="ListBullet"/>
      </w:pPr>
      <w:r>
        <w:t>2. Associates: Full-time or part-time entry-to-mid level employees involved in day-to-day operational, technical, or administrative tasks.</w:t>
      </w:r>
    </w:p>
    <w:p>
      <w:pPr>
        <w:pStyle w:val="ListBullet"/>
      </w:pPr>
      <w:r>
        <w:t>3. Managers: Employees responsible for supervising teams, managing departmental budgets, and executing strategic directives.</w:t>
      </w:r>
    </w:p>
    <w:p>
      <w:pPr>
        <w:pStyle w:val="ListBullet"/>
      </w:pPr>
      <w:r>
        <w:t>4. Executives: C-suite leaders, Vice Presidents, and Senior Directors who guide the overall strategic vision and corporate governance of Aetheris Dynamics.</w:t>
      </w:r>
    </w:p>
    <w:p>
      <w:pPr>
        <w:pStyle w:val="Heading1"/>
      </w:pPr>
      <w:r>
        <w:t>Section C: Compliance, Violations, and Disciplinary Actions</w:t>
      </w:r>
    </w:p>
    <w:p>
      <w:r>
        <w:t>Strict compliance with this policy is mandatory. Aetheris Dynamics employs a zero-tolerance approach towards intentional violations of core company guidelines. Any suspected violation should be immediately reported to the Human Resources Department, the Compliance Officer, or via the anonymous corporate whistleblower hotline.</w:t>
      </w:r>
    </w:p>
    <w:p>
      <w:r>
        <w:t>Investigations into alleged violations will be conducted promptly, impartially, and confidentially. Disciplinary actions may include verbal warnings, written reprimands, performance improvement plans (PIPs), suspension without pay, or immediate termination. Contractual employees may face immediate termination of their contract without severance.</w:t>
      </w:r>
    </w:p>
    <w:p>
      <w:pPr>
        <w:pStyle w:val="Heading1"/>
      </w:pPr>
      <w:r>
        <w:t>Section D: Policy Administration and Review</w:t>
      </w:r>
    </w:p>
    <w:p>
      <w:r>
        <w:t>The Human Resources and Legal Departments are jointly responsible for the administration, interpretation, and application of this policy. This policy will be reviewed on an annual basis to ensure alignment with evolving legal standards, industry best practices, and organizational goals.</w:t>
      </w:r>
    </w:p>
    <w:p>
      <w:r>
        <w:t>Any exceptions to this policy must be approved in writing by a C-level Executive and documented in the employee's personnel file. Employees who have questions regarding the interpretation of any clause within this document should proactively reach out to their HR Business Partner for clarification.</w:t>
      </w:r>
    </w:p>
    <w:p>
      <w:r>
        <w:br w:type="page"/>
      </w:r>
    </w:p>
    <w:p>
      <w:pPr>
        <w:pStyle w:val="Heading1"/>
      </w:pPr>
      <w:r>
        <w:t>Section A: Scope and Applicability</w:t>
      </w:r>
    </w:p>
    <w:p>
      <w:r>
        <w:t>This document applies to all individuals working at Aetheris Dynamics, including Contractual Employees, Associates, Managers, and Executives. The policies detailed herein are designed to foster a safe, productive, and equitable work environment. All personnel are expected to read, understand, and adhere to the guidelines set forth. Failure to comply may result in disciplinary action, up to and including termination of employment or contract.</w:t>
      </w:r>
    </w:p>
    <w:p>
      <w:r>
        <w:t>The scope of this policy extends to all physical office locations, remote work environments, company-sponsored events, and any external interactions where an individual is representing Aetheris Dynamics. The management reserves the right to amend, modify, or revoke any part of this policy at its sole discretion, with or without prior notice, subject to applicable local, state, and federal laws.</w:t>
      </w:r>
    </w:p>
    <w:p>
      <w:pPr>
        <w:pStyle w:val="Heading1"/>
      </w:pPr>
      <w:r>
        <w:t>Section B: Definitions of Employee Categories</w:t>
      </w:r>
    </w:p>
    <w:p>
      <w:pPr>
        <w:pStyle w:val="ListBullet"/>
      </w:pPr>
      <w:r>
        <w:t>1. Contractual Employees: Individuals hired for a specific duration or project. They are generally exempt from standard benefits unless otherwise specified in their contract.</w:t>
      </w:r>
    </w:p>
    <w:p>
      <w:pPr>
        <w:pStyle w:val="ListBullet"/>
      </w:pPr>
      <w:r>
        <w:t>2. Associates: Full-time or part-time entry-to-mid level employees involved in day-to-day operational, technical, or administrative tasks.</w:t>
      </w:r>
    </w:p>
    <w:p>
      <w:pPr>
        <w:pStyle w:val="ListBullet"/>
      </w:pPr>
      <w:r>
        <w:t>3. Managers: Employees responsible for supervising teams, managing departmental budgets, and executing strategic directives.</w:t>
      </w:r>
    </w:p>
    <w:p>
      <w:pPr>
        <w:pStyle w:val="ListBullet"/>
      </w:pPr>
      <w:r>
        <w:t>4. Executives: C-suite leaders, Vice Presidents, and Senior Directors who guide the overall strategic vision and corporate governance of Aetheris Dynamics.</w:t>
      </w:r>
    </w:p>
    <w:p>
      <w:pPr>
        <w:pStyle w:val="Heading1"/>
      </w:pPr>
      <w:r>
        <w:t>Section C: Compliance, Violations, and Disciplinary Actions</w:t>
      </w:r>
    </w:p>
    <w:p>
      <w:r>
        <w:t>Strict compliance with this policy is mandatory. Aetheris Dynamics employs a zero-tolerance approach towards intentional violations of core company guidelines. Any suspected violation should be immediately reported to the Human Resources Department, the Compliance Officer, or via the anonymous corporate whistleblower hotline.</w:t>
      </w:r>
    </w:p>
    <w:p>
      <w:r>
        <w:t>Investigations into alleged violations will be conducted promptly, impartially, and confidentially. Disciplinary actions may include verbal warnings, written reprimands, performance improvement plans (PIPs), suspension without pay, or immediate termination. Contractual employees may face immediate termination of their contract without severance.</w:t>
      </w:r>
    </w:p>
    <w:p>
      <w:pPr>
        <w:pStyle w:val="Heading1"/>
      </w:pPr>
      <w:r>
        <w:t>Section D: Policy Administration and Review</w:t>
      </w:r>
    </w:p>
    <w:p>
      <w:r>
        <w:t>The Human Resources and Legal Departments are jointly responsible for the administration, interpretation, and application of this policy. This policy will be reviewed on an annual basis to ensure alignment with evolving legal standards, industry best practices, and organizational goals.</w:t>
      </w:r>
    </w:p>
    <w:p>
      <w:r>
        <w:t>Any exceptions to this policy must be approved in writing by a C-level Executive and documented in the employee's personnel file. Employees who have questions regarding the interpretation of any clause within this document should proactively reach out to their HR Business Partner for clarification.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