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528842" w14:textId="77777777" w:rsidR="008B7FDF" w:rsidRDefault="008B7FDF" w:rsidP="008B7FDF">
      <w:pPr>
        <w:pStyle w:val="Title"/>
        <w:jc w:val="center"/>
        <w:rPr>
          <w:lang w:val="en-IN"/>
        </w:rPr>
      </w:pPr>
    </w:p>
    <w:p w14:paraId="62B80261" w14:textId="77777777" w:rsidR="008B7FDF" w:rsidRDefault="008B7FDF" w:rsidP="008B7FDF">
      <w:pPr>
        <w:pStyle w:val="Title"/>
        <w:jc w:val="center"/>
        <w:rPr>
          <w:lang w:val="en-IN"/>
        </w:rPr>
      </w:pPr>
    </w:p>
    <w:p w14:paraId="5EBF58E7" w14:textId="77777777" w:rsidR="008B7FDF" w:rsidRDefault="008B7FDF" w:rsidP="008B7FDF">
      <w:pPr>
        <w:pStyle w:val="Title"/>
        <w:jc w:val="center"/>
        <w:rPr>
          <w:lang w:val="en-IN"/>
        </w:rPr>
      </w:pPr>
    </w:p>
    <w:p w14:paraId="5803EE9D" w14:textId="77777777" w:rsidR="008B7FDF" w:rsidRDefault="008B7FDF" w:rsidP="008B7FDF">
      <w:pPr>
        <w:pStyle w:val="Title"/>
        <w:jc w:val="center"/>
        <w:rPr>
          <w:lang w:val="en-IN"/>
        </w:rPr>
      </w:pPr>
    </w:p>
    <w:p w14:paraId="70DBA7C5" w14:textId="77777777" w:rsidR="008B7FDF" w:rsidRDefault="008B7FDF" w:rsidP="008B7FDF">
      <w:pPr>
        <w:pStyle w:val="Title"/>
        <w:jc w:val="center"/>
        <w:rPr>
          <w:lang w:val="en-IN"/>
        </w:rPr>
      </w:pPr>
    </w:p>
    <w:p w14:paraId="26A92382" w14:textId="77777777" w:rsidR="008B7FDF" w:rsidRDefault="008B7FDF" w:rsidP="008B7FDF">
      <w:pPr>
        <w:pStyle w:val="Title"/>
        <w:jc w:val="center"/>
        <w:rPr>
          <w:lang w:val="en-IN"/>
        </w:rPr>
      </w:pPr>
    </w:p>
    <w:p w14:paraId="10FC777D" w14:textId="77777777" w:rsidR="008B7FDF" w:rsidRDefault="008B7FDF" w:rsidP="008B7FDF">
      <w:pPr>
        <w:pStyle w:val="Title"/>
        <w:rPr>
          <w:lang w:val="en-IN"/>
        </w:rPr>
      </w:pPr>
    </w:p>
    <w:p w14:paraId="296C6641" w14:textId="5E4B7CB8" w:rsidR="008B7FDF" w:rsidRPr="008B7FDF" w:rsidRDefault="008B7FDF" w:rsidP="008B7FDF">
      <w:pPr>
        <w:pStyle w:val="Title"/>
        <w:jc w:val="center"/>
        <w:rPr>
          <w:b/>
          <w:bCs/>
          <w:sz w:val="96"/>
          <w:szCs w:val="96"/>
          <w:lang w:val="en-IN"/>
        </w:rPr>
      </w:pPr>
      <w:r w:rsidRPr="008B7FDF">
        <w:rPr>
          <w:b/>
          <w:bCs/>
          <w:sz w:val="96"/>
          <w:szCs w:val="96"/>
          <w:lang w:val="en-IN"/>
        </w:rPr>
        <w:t>HUMAN RIGHTS COUNCIL</w:t>
      </w:r>
    </w:p>
    <w:p w14:paraId="14873868" w14:textId="77E678D6" w:rsidR="008B7FDF" w:rsidRPr="008B7FDF" w:rsidRDefault="008B7FDF" w:rsidP="008B7FDF">
      <w:pPr>
        <w:jc w:val="center"/>
        <w:rPr>
          <w:b/>
          <w:bCs/>
          <w:sz w:val="44"/>
          <w:szCs w:val="44"/>
          <w:lang w:val="en-IN"/>
        </w:rPr>
      </w:pPr>
      <w:r w:rsidRPr="008B7FDF">
        <w:rPr>
          <w:b/>
          <w:bCs/>
          <w:sz w:val="44"/>
          <w:szCs w:val="44"/>
          <w:lang w:val="en-IN"/>
        </w:rPr>
        <w:t>LEXMUN 202O</w:t>
      </w:r>
    </w:p>
    <w:p w14:paraId="56DB3268" w14:textId="77777777" w:rsidR="008B7FDF" w:rsidRPr="008B7FDF" w:rsidRDefault="008B7FDF" w:rsidP="008B7FDF">
      <w:pPr>
        <w:rPr>
          <w:sz w:val="44"/>
          <w:szCs w:val="44"/>
          <w:lang w:val="en-IN"/>
        </w:rPr>
      </w:pPr>
    </w:p>
    <w:p w14:paraId="71440A12" w14:textId="77777777" w:rsidR="008B7FDF" w:rsidRDefault="008B7FDF" w:rsidP="005D734C">
      <w:pPr>
        <w:rPr>
          <w:rFonts w:ascii="Times New Roman" w:hAnsi="Times New Roman" w:cs="Times New Roman"/>
          <w:b/>
          <w:sz w:val="32"/>
          <w:szCs w:val="32"/>
          <w:lang w:val="en-IN"/>
        </w:rPr>
      </w:pPr>
    </w:p>
    <w:p w14:paraId="64D7662E" w14:textId="77777777" w:rsidR="008B7FDF" w:rsidRDefault="008B7FDF" w:rsidP="005D734C">
      <w:pPr>
        <w:rPr>
          <w:rFonts w:ascii="Times New Roman" w:hAnsi="Times New Roman" w:cs="Times New Roman"/>
          <w:b/>
          <w:sz w:val="32"/>
          <w:szCs w:val="32"/>
          <w:lang w:val="en-IN"/>
        </w:rPr>
      </w:pPr>
    </w:p>
    <w:p w14:paraId="2DD224AE" w14:textId="77777777" w:rsidR="008B7FDF" w:rsidRDefault="008B7FDF" w:rsidP="005D734C">
      <w:pPr>
        <w:rPr>
          <w:rFonts w:ascii="Times New Roman" w:hAnsi="Times New Roman" w:cs="Times New Roman"/>
          <w:b/>
          <w:sz w:val="32"/>
          <w:szCs w:val="32"/>
          <w:lang w:val="en-IN"/>
        </w:rPr>
      </w:pPr>
    </w:p>
    <w:p w14:paraId="37162260" w14:textId="77777777" w:rsidR="008B7FDF" w:rsidRDefault="008B7FDF" w:rsidP="005D734C">
      <w:pPr>
        <w:rPr>
          <w:rFonts w:ascii="Times New Roman" w:hAnsi="Times New Roman" w:cs="Times New Roman"/>
          <w:b/>
          <w:sz w:val="32"/>
          <w:szCs w:val="32"/>
          <w:lang w:val="en-IN"/>
        </w:rPr>
      </w:pPr>
    </w:p>
    <w:p w14:paraId="70E36504" w14:textId="77777777" w:rsidR="008B7FDF" w:rsidRDefault="008B7FDF" w:rsidP="005D734C">
      <w:pPr>
        <w:rPr>
          <w:rFonts w:ascii="Times New Roman" w:hAnsi="Times New Roman" w:cs="Times New Roman"/>
          <w:b/>
          <w:sz w:val="32"/>
          <w:szCs w:val="32"/>
          <w:lang w:val="en-IN"/>
        </w:rPr>
      </w:pPr>
    </w:p>
    <w:p w14:paraId="1F3EA972" w14:textId="41F74CAF" w:rsidR="008B7FDF" w:rsidRDefault="008B7FDF" w:rsidP="005D734C">
      <w:pPr>
        <w:rPr>
          <w:rFonts w:ascii="Times New Roman" w:hAnsi="Times New Roman" w:cs="Times New Roman"/>
          <w:b/>
          <w:sz w:val="32"/>
          <w:szCs w:val="32"/>
          <w:lang w:val="en-IN"/>
        </w:rPr>
      </w:pPr>
    </w:p>
    <w:p w14:paraId="4745C059" w14:textId="77777777" w:rsidR="008B7FDF" w:rsidRDefault="008B7FDF" w:rsidP="005D734C">
      <w:pPr>
        <w:rPr>
          <w:rFonts w:ascii="Times New Roman" w:hAnsi="Times New Roman" w:cs="Times New Roman"/>
          <w:b/>
          <w:sz w:val="32"/>
          <w:szCs w:val="32"/>
          <w:lang w:val="en-IN"/>
        </w:rPr>
      </w:pPr>
    </w:p>
    <w:p w14:paraId="5196E856" w14:textId="556F05CF" w:rsidR="005D734C" w:rsidRDefault="005D734C" w:rsidP="008B7FDF">
      <w:pPr>
        <w:jc w:val="both"/>
        <w:rPr>
          <w:rFonts w:ascii="Times New Roman" w:hAnsi="Times New Roman" w:cs="Times New Roman"/>
          <w:b/>
          <w:sz w:val="32"/>
          <w:szCs w:val="32"/>
          <w:lang w:val="en-IN"/>
        </w:rPr>
      </w:pPr>
      <w:r>
        <w:rPr>
          <w:rFonts w:ascii="Times New Roman" w:hAnsi="Times New Roman" w:cs="Times New Roman"/>
          <w:b/>
          <w:sz w:val="32"/>
          <w:szCs w:val="32"/>
          <w:lang w:val="en-IN"/>
        </w:rPr>
        <w:lastRenderedPageBreak/>
        <w:t>Section A- About the committee</w:t>
      </w:r>
    </w:p>
    <w:p w14:paraId="255BFF04" w14:textId="77777777" w:rsidR="005D734C" w:rsidRPr="00B52D37" w:rsidRDefault="005D734C" w:rsidP="008B7FDF">
      <w:pPr>
        <w:jc w:val="both"/>
        <w:rPr>
          <w:rFonts w:ascii="Times New Roman" w:hAnsi="Times New Roman" w:cs="Times New Roman"/>
          <w:b/>
          <w:sz w:val="28"/>
          <w:szCs w:val="28"/>
          <w:lang w:val="en-IN"/>
        </w:rPr>
      </w:pPr>
      <w:r w:rsidRPr="005D734C">
        <w:rPr>
          <w:rFonts w:ascii="Times New Roman" w:hAnsi="Times New Roman" w:cs="Times New Roman"/>
          <w:b/>
          <w:sz w:val="32"/>
          <w:szCs w:val="32"/>
          <w:lang w:val="en-IN"/>
        </w:rPr>
        <w:t>A.</w:t>
      </w:r>
      <w:r>
        <w:rPr>
          <w:rFonts w:ascii="Times New Roman" w:hAnsi="Times New Roman" w:cs="Times New Roman"/>
          <w:b/>
          <w:sz w:val="28"/>
          <w:szCs w:val="28"/>
          <w:lang w:val="en-IN"/>
        </w:rPr>
        <w:t xml:space="preserve"> </w:t>
      </w:r>
      <w:r w:rsidRPr="00B52D37">
        <w:rPr>
          <w:rFonts w:ascii="Times New Roman" w:hAnsi="Times New Roman" w:cs="Times New Roman"/>
          <w:b/>
          <w:sz w:val="28"/>
          <w:szCs w:val="28"/>
          <w:lang w:val="en-IN"/>
        </w:rPr>
        <w:t>Committee History</w:t>
      </w:r>
    </w:p>
    <w:p w14:paraId="5552F2C6" w14:textId="77777777" w:rsidR="005D734C" w:rsidRPr="005D734C" w:rsidRDefault="005D734C" w:rsidP="008B7FDF">
      <w:pPr>
        <w:spacing w:before="240" w:after="240" w:line="240" w:lineRule="auto"/>
        <w:jc w:val="both"/>
        <w:rPr>
          <w:rFonts w:ascii="Times New Roman" w:eastAsia="Times New Roman" w:hAnsi="Times New Roman" w:cs="Times New Roman"/>
          <w:color w:val="000000" w:themeColor="text1"/>
          <w:sz w:val="24"/>
          <w:szCs w:val="24"/>
        </w:rPr>
      </w:pPr>
      <w:r w:rsidRPr="005D734C">
        <w:rPr>
          <w:rFonts w:ascii="Times New Roman" w:eastAsia="Times New Roman" w:hAnsi="Times New Roman" w:cs="Times New Roman"/>
          <w:color w:val="000000" w:themeColor="text1"/>
          <w:sz w:val="24"/>
          <w:szCs w:val="24"/>
        </w:rPr>
        <w:t>The Human Rights Council is an inter-governmental body within the United Nations system responsible for strengthening the promotion and protection of human rights around the globe and for addressing situations of human rights violations and make recommendations on them. It has the ability to discuss all thematic human rights issues and situations that require its attention throughout the year. It meets at the UN Office at Geneva.</w:t>
      </w:r>
    </w:p>
    <w:p w14:paraId="6A388A37" w14:textId="77777777" w:rsidR="005D734C" w:rsidRPr="005D734C" w:rsidRDefault="005D734C" w:rsidP="008B7FDF">
      <w:pPr>
        <w:spacing w:before="240" w:after="240" w:line="240" w:lineRule="auto"/>
        <w:jc w:val="both"/>
        <w:rPr>
          <w:rFonts w:ascii="Times New Roman" w:eastAsia="Times New Roman" w:hAnsi="Times New Roman" w:cs="Times New Roman"/>
          <w:color w:val="000000" w:themeColor="text1"/>
          <w:sz w:val="24"/>
          <w:szCs w:val="24"/>
        </w:rPr>
      </w:pPr>
      <w:r w:rsidRPr="005D734C">
        <w:rPr>
          <w:rFonts w:ascii="Times New Roman" w:eastAsia="Times New Roman" w:hAnsi="Times New Roman" w:cs="Times New Roman"/>
          <w:color w:val="000000" w:themeColor="text1"/>
          <w:sz w:val="24"/>
          <w:szCs w:val="24"/>
        </w:rPr>
        <w:t>The Council is made up of 47 United Nations Member States which are elected by the UN General Assembly. The Human Rights Council replaced the former </w:t>
      </w:r>
      <w:hyperlink r:id="rId5" w:tooltip="Former United Nations Commission on Human Rights" w:history="1">
        <w:r w:rsidRPr="00B52D37">
          <w:rPr>
            <w:rFonts w:ascii="Times New Roman" w:eastAsia="Times New Roman" w:hAnsi="Times New Roman" w:cs="Times New Roman"/>
            <w:bCs/>
            <w:color w:val="000000" w:themeColor="text1"/>
            <w:sz w:val="24"/>
            <w:szCs w:val="24"/>
          </w:rPr>
          <w:t>United Nations Commission on Human Rights</w:t>
        </w:r>
      </w:hyperlink>
      <w:r w:rsidRPr="005D734C">
        <w:rPr>
          <w:rFonts w:ascii="Times New Roman" w:eastAsia="Times New Roman" w:hAnsi="Times New Roman" w:cs="Times New Roman"/>
          <w:color w:val="000000" w:themeColor="text1"/>
          <w:sz w:val="24"/>
          <w:szCs w:val="24"/>
        </w:rPr>
        <w:t>.</w:t>
      </w:r>
    </w:p>
    <w:p w14:paraId="32BBC2F4" w14:textId="60C8FF81" w:rsidR="005D734C" w:rsidRPr="006924E9" w:rsidRDefault="006924E9" w:rsidP="008B7FDF">
      <w:pPr>
        <w:jc w:val="both"/>
        <w:rPr>
          <w:sz w:val="24"/>
          <w:szCs w:val="24"/>
        </w:rPr>
      </w:pPr>
      <w:r w:rsidRPr="006924E9">
        <w:rPr>
          <w:sz w:val="24"/>
          <w:szCs w:val="24"/>
        </w:rPr>
        <w:t>The Council was created by the United Nations </w:t>
      </w:r>
      <w:hyperlink r:id="rId6" w:tooltip="61st Session of the United Nations General Assembly" w:history="1">
        <w:r w:rsidRPr="006924E9">
          <w:rPr>
            <w:rStyle w:val="Hyperlink"/>
            <w:bCs/>
            <w:sz w:val="24"/>
            <w:szCs w:val="24"/>
          </w:rPr>
          <w:t>General Assembly</w:t>
        </w:r>
      </w:hyperlink>
      <w:r w:rsidRPr="006924E9">
        <w:rPr>
          <w:sz w:val="24"/>
          <w:szCs w:val="24"/>
        </w:rPr>
        <w:t> on 15 March 2006 by resolution </w:t>
      </w:r>
      <w:hyperlink r:id="rId7" w:tgtFrame="_blank" w:tooltip="General Assembly resolution 60/251 - new window" w:history="1">
        <w:r w:rsidRPr="006924E9">
          <w:rPr>
            <w:rStyle w:val="Hyperlink"/>
            <w:bCs/>
            <w:sz w:val="24"/>
            <w:szCs w:val="24"/>
          </w:rPr>
          <w:t>60/251</w:t>
        </w:r>
      </w:hyperlink>
      <w:r w:rsidRPr="006924E9">
        <w:rPr>
          <w:sz w:val="24"/>
          <w:szCs w:val="24"/>
        </w:rPr>
        <w:t>. Its first session took place from 19 to 30 June 2006.</w:t>
      </w:r>
    </w:p>
    <w:p w14:paraId="6832EA06" w14:textId="77777777" w:rsidR="00B52D37" w:rsidRDefault="00B52D37" w:rsidP="008B7FDF">
      <w:pPr>
        <w:jc w:val="both"/>
        <w:rPr>
          <w:rFonts w:ascii="Times New Roman" w:hAnsi="Times New Roman" w:cs="Times New Roman"/>
          <w:b/>
          <w:sz w:val="28"/>
          <w:szCs w:val="28"/>
        </w:rPr>
      </w:pPr>
      <w:r>
        <w:rPr>
          <w:b/>
          <w:sz w:val="28"/>
          <w:szCs w:val="28"/>
          <w:lang w:val="en-IN"/>
        </w:rPr>
        <w:t xml:space="preserve">B. </w:t>
      </w:r>
      <w:r w:rsidRPr="00B52D37">
        <w:rPr>
          <w:rFonts w:ascii="Times New Roman" w:hAnsi="Times New Roman" w:cs="Times New Roman"/>
          <w:b/>
          <w:sz w:val="28"/>
          <w:szCs w:val="28"/>
        </w:rPr>
        <w:t>Mandate and specific characteristics</w:t>
      </w:r>
    </w:p>
    <w:p w14:paraId="0448CACA" w14:textId="77777777" w:rsidR="00B52D37" w:rsidRPr="00B52D37" w:rsidRDefault="00B52D37" w:rsidP="008B7FDF">
      <w:pPr>
        <w:jc w:val="both"/>
        <w:rPr>
          <w:rFonts w:ascii="Times New Roman" w:hAnsi="Times New Roman" w:cs="Times New Roman"/>
          <w:sz w:val="24"/>
          <w:szCs w:val="24"/>
        </w:rPr>
      </w:pPr>
      <w:r w:rsidRPr="00B52D37">
        <w:rPr>
          <w:rFonts w:ascii="Times New Roman" w:hAnsi="Times New Roman" w:cs="Times New Roman"/>
          <w:sz w:val="24"/>
          <w:szCs w:val="24"/>
        </w:rPr>
        <w:t>The HRC’s function is to ensure the effective implementation of human rights as guaranteed by international law, and in particular by the various instruments of the United Nations. Specifically, the HRC:</w:t>
      </w:r>
    </w:p>
    <w:p w14:paraId="77985C5B" w14:textId="77777777" w:rsidR="00B52D37" w:rsidRPr="00B52D37" w:rsidRDefault="00B52D37" w:rsidP="008B7FDF">
      <w:pPr>
        <w:jc w:val="both"/>
        <w:rPr>
          <w:rFonts w:ascii="Times New Roman" w:hAnsi="Times New Roman" w:cs="Times New Roman"/>
          <w:sz w:val="24"/>
          <w:szCs w:val="24"/>
        </w:rPr>
      </w:pPr>
      <w:r w:rsidRPr="00B52D37">
        <w:rPr>
          <w:rFonts w:ascii="Times New Roman" w:hAnsi="Times New Roman" w:cs="Times New Roman"/>
          <w:sz w:val="24"/>
          <w:szCs w:val="24"/>
        </w:rPr>
        <w:t xml:space="preserve"> • addresses situations of violations of human rights around the world and in relation to specific countries or thematic issues (e.g. discrimination against women), adopts a position and makes recommendations;</w:t>
      </w:r>
    </w:p>
    <w:p w14:paraId="2B1BF902" w14:textId="77777777" w:rsidR="00B52D37" w:rsidRPr="00B52D37" w:rsidRDefault="00B52D37" w:rsidP="008B7FDF">
      <w:pPr>
        <w:jc w:val="both"/>
        <w:rPr>
          <w:rFonts w:ascii="Times New Roman" w:hAnsi="Times New Roman" w:cs="Times New Roman"/>
          <w:sz w:val="24"/>
          <w:szCs w:val="24"/>
        </w:rPr>
      </w:pPr>
      <w:r w:rsidRPr="00B52D37">
        <w:rPr>
          <w:rFonts w:ascii="Times New Roman" w:hAnsi="Times New Roman" w:cs="Times New Roman"/>
          <w:sz w:val="24"/>
          <w:szCs w:val="24"/>
        </w:rPr>
        <w:t xml:space="preserve"> • establishes international ‘standards’ in the field of human rights (e.g. guidelines on human rights and private enterprises);</w:t>
      </w:r>
    </w:p>
    <w:p w14:paraId="6B2C9592" w14:textId="77777777" w:rsidR="00B52D37" w:rsidRPr="00B52D37" w:rsidRDefault="00B52D37" w:rsidP="008B7FDF">
      <w:pPr>
        <w:jc w:val="both"/>
        <w:rPr>
          <w:rFonts w:ascii="Times New Roman" w:hAnsi="Times New Roman" w:cs="Times New Roman"/>
          <w:sz w:val="24"/>
          <w:szCs w:val="24"/>
        </w:rPr>
      </w:pPr>
      <w:r w:rsidRPr="00B52D37">
        <w:rPr>
          <w:rFonts w:ascii="Times New Roman" w:hAnsi="Times New Roman" w:cs="Times New Roman"/>
          <w:sz w:val="24"/>
          <w:szCs w:val="24"/>
        </w:rPr>
        <w:t xml:space="preserve"> • develops instruments which are legally binding (e.g. protocol providing for a complaints procedure for the Convention on the Rights of the Child);</w:t>
      </w:r>
    </w:p>
    <w:p w14:paraId="2872E5B2" w14:textId="77777777" w:rsidR="00B52D37" w:rsidRPr="00B52D37" w:rsidRDefault="00B52D37" w:rsidP="008B7FDF">
      <w:pPr>
        <w:jc w:val="both"/>
        <w:rPr>
          <w:rFonts w:ascii="Times New Roman" w:hAnsi="Times New Roman" w:cs="Times New Roman"/>
          <w:sz w:val="24"/>
          <w:szCs w:val="24"/>
        </w:rPr>
      </w:pPr>
      <w:r w:rsidRPr="00B52D37">
        <w:rPr>
          <w:rFonts w:ascii="Times New Roman" w:hAnsi="Times New Roman" w:cs="Times New Roman"/>
          <w:sz w:val="24"/>
          <w:szCs w:val="24"/>
        </w:rPr>
        <w:t xml:space="preserve"> • promotes human rights through dialogue, by reinforcing capacity-building and by providing technical assistance. </w:t>
      </w:r>
    </w:p>
    <w:p w14:paraId="5AE2A79E" w14:textId="77777777" w:rsidR="00B52D37" w:rsidRDefault="00B52D37" w:rsidP="008B7FDF">
      <w:pPr>
        <w:jc w:val="both"/>
        <w:rPr>
          <w:rFonts w:ascii="Times New Roman" w:hAnsi="Times New Roman" w:cs="Times New Roman"/>
          <w:sz w:val="24"/>
          <w:szCs w:val="24"/>
        </w:rPr>
      </w:pPr>
      <w:r w:rsidRPr="00B52D37">
        <w:rPr>
          <w:rFonts w:ascii="Times New Roman" w:hAnsi="Times New Roman" w:cs="Times New Roman"/>
          <w:sz w:val="24"/>
          <w:szCs w:val="24"/>
        </w:rPr>
        <w:t xml:space="preserve"> The HRC differs from the human rights treaty bodies in several ways: it is universal in the sense that it monitors respect for human rights by all members of the United Nations and does not merely restrict itself to those states which are party to human rights treaties; it is general in the sense that it protects all human rights, unlike the treaty bodies, which specialize in certain rights; it is composed of government representatives and not independent experts; and it is a fully fledged United Nations body. Lastly, the HRC has semi-permanent status as a United Nations body and is a subsidiary body of the GA.</w:t>
      </w:r>
    </w:p>
    <w:p w14:paraId="44453CF4" w14:textId="77777777" w:rsidR="00B52D37" w:rsidRDefault="00DA08BF" w:rsidP="008B7FDF">
      <w:pPr>
        <w:jc w:val="both"/>
        <w:rPr>
          <w:rFonts w:ascii="Times New Roman" w:hAnsi="Times New Roman" w:cs="Times New Roman"/>
          <w:b/>
          <w:sz w:val="32"/>
          <w:szCs w:val="32"/>
          <w:lang w:val="en-IN"/>
        </w:rPr>
      </w:pPr>
      <w:r>
        <w:rPr>
          <w:rFonts w:ascii="Times New Roman" w:hAnsi="Times New Roman" w:cs="Times New Roman"/>
          <w:b/>
          <w:sz w:val="32"/>
          <w:szCs w:val="32"/>
          <w:lang w:val="en-IN"/>
        </w:rPr>
        <w:lastRenderedPageBreak/>
        <w:t>Section B- Research and Tips</w:t>
      </w:r>
    </w:p>
    <w:p w14:paraId="2F402D57" w14:textId="77777777" w:rsidR="00DA08BF" w:rsidRPr="00DA08BF" w:rsidRDefault="00DA08BF" w:rsidP="008B7FDF">
      <w:pPr>
        <w:spacing w:after="218" w:line="240" w:lineRule="auto"/>
        <w:ind w:right="-15"/>
        <w:jc w:val="both"/>
        <w:rPr>
          <w:sz w:val="28"/>
          <w:szCs w:val="28"/>
        </w:rPr>
      </w:pPr>
      <w:r w:rsidRPr="00DA08BF">
        <w:rPr>
          <w:b/>
          <w:sz w:val="28"/>
          <w:szCs w:val="28"/>
        </w:rPr>
        <w:t xml:space="preserve">A. Research Tips </w:t>
      </w:r>
    </w:p>
    <w:p w14:paraId="4C182E22" w14:textId="77777777" w:rsidR="00DA08BF" w:rsidRPr="00DA08BF" w:rsidRDefault="00DA08BF" w:rsidP="008B7FDF">
      <w:pPr>
        <w:pStyle w:val="ListParagraph"/>
        <w:numPr>
          <w:ilvl w:val="0"/>
          <w:numId w:val="9"/>
        </w:numPr>
        <w:spacing w:after="210" w:line="415" w:lineRule="auto"/>
        <w:ind w:right="517"/>
        <w:jc w:val="both"/>
        <w:rPr>
          <w:rFonts w:ascii="Times New Roman" w:hAnsi="Times New Roman" w:cs="Times New Roman"/>
          <w:sz w:val="24"/>
          <w:szCs w:val="24"/>
        </w:rPr>
      </w:pPr>
      <w:r w:rsidRPr="00DA08BF">
        <w:rPr>
          <w:rFonts w:ascii="Times New Roman" w:hAnsi="Times New Roman" w:cs="Times New Roman"/>
          <w:sz w:val="24"/>
          <w:szCs w:val="24"/>
        </w:rPr>
        <w:t>Re</w:t>
      </w:r>
      <w:r w:rsidR="00A20573">
        <w:rPr>
          <w:rFonts w:ascii="Times New Roman" w:hAnsi="Times New Roman" w:cs="Times New Roman"/>
          <w:sz w:val="24"/>
          <w:szCs w:val="24"/>
        </w:rPr>
        <w:t>ad the agenda guide</w:t>
      </w:r>
      <w:r w:rsidRPr="00DA08BF">
        <w:rPr>
          <w:rFonts w:ascii="Times New Roman" w:hAnsi="Times New Roman" w:cs="Times New Roman"/>
          <w:sz w:val="24"/>
          <w:szCs w:val="24"/>
        </w:rPr>
        <w:t xml:space="preserve"> and make a note of</w:t>
      </w:r>
      <w:r>
        <w:t xml:space="preserve"> </w:t>
      </w:r>
      <w:r w:rsidRPr="00DA08BF">
        <w:rPr>
          <w:rFonts w:ascii="Times New Roman" w:hAnsi="Times New Roman" w:cs="Times New Roman"/>
          <w:sz w:val="24"/>
          <w:szCs w:val="24"/>
        </w:rPr>
        <w:t>everything that needs to be understood. Do read the background guide. In case of a crisis situation always read and look for the analysis and plausible rationale on the updates that may b</w:t>
      </w:r>
      <w:r w:rsidR="00A20573">
        <w:rPr>
          <w:rFonts w:ascii="Times New Roman" w:hAnsi="Times New Roman" w:cs="Times New Roman"/>
          <w:sz w:val="24"/>
          <w:szCs w:val="24"/>
        </w:rPr>
        <w:t>e issued.</w:t>
      </w:r>
    </w:p>
    <w:p w14:paraId="56AEABC9" w14:textId="77777777" w:rsidR="00DA08BF" w:rsidRDefault="00DA08BF" w:rsidP="008B7FDF">
      <w:pPr>
        <w:pStyle w:val="ListParagraph"/>
        <w:numPr>
          <w:ilvl w:val="0"/>
          <w:numId w:val="9"/>
        </w:numPr>
        <w:spacing w:after="0" w:line="240" w:lineRule="auto"/>
        <w:ind w:right="517"/>
        <w:jc w:val="both"/>
        <w:rPr>
          <w:rFonts w:ascii="Times New Roman" w:hAnsi="Times New Roman" w:cs="Times New Roman"/>
          <w:sz w:val="24"/>
          <w:szCs w:val="24"/>
        </w:rPr>
      </w:pPr>
      <w:r w:rsidRPr="00DA08BF">
        <w:rPr>
          <w:rFonts w:ascii="Times New Roman" w:hAnsi="Times New Roman" w:cs="Times New Roman"/>
          <w:sz w:val="24"/>
          <w:szCs w:val="24"/>
        </w:rPr>
        <w:t xml:space="preserve">Google/search everything and find relating documents (UN news articles, scholarly articles) for whatever was not really understood. </w:t>
      </w:r>
    </w:p>
    <w:p w14:paraId="06012B45" w14:textId="77777777" w:rsidR="00A20573" w:rsidRPr="00DA08BF" w:rsidRDefault="00A20573" w:rsidP="008B7FDF">
      <w:pPr>
        <w:pStyle w:val="ListParagraph"/>
        <w:spacing w:after="0" w:line="240" w:lineRule="auto"/>
        <w:ind w:left="730" w:right="517"/>
        <w:jc w:val="both"/>
        <w:rPr>
          <w:rFonts w:ascii="Times New Roman" w:hAnsi="Times New Roman" w:cs="Times New Roman"/>
          <w:sz w:val="24"/>
          <w:szCs w:val="24"/>
        </w:rPr>
      </w:pPr>
    </w:p>
    <w:p w14:paraId="75E5A318" w14:textId="77777777" w:rsidR="00DA08BF" w:rsidRPr="00DA08BF" w:rsidRDefault="00DA08BF" w:rsidP="008B7FDF">
      <w:pPr>
        <w:pStyle w:val="ListParagraph"/>
        <w:numPr>
          <w:ilvl w:val="0"/>
          <w:numId w:val="9"/>
        </w:numPr>
        <w:spacing w:after="210" w:line="415" w:lineRule="auto"/>
        <w:ind w:right="517"/>
        <w:jc w:val="both"/>
        <w:rPr>
          <w:rFonts w:ascii="Times New Roman" w:hAnsi="Times New Roman" w:cs="Times New Roman"/>
          <w:sz w:val="24"/>
          <w:szCs w:val="24"/>
        </w:rPr>
      </w:pPr>
      <w:r w:rsidRPr="00DA08BF">
        <w:rPr>
          <w:rFonts w:ascii="Times New Roman" w:hAnsi="Times New Roman" w:cs="Times New Roman"/>
          <w:sz w:val="24"/>
          <w:szCs w:val="24"/>
        </w:rPr>
        <w:t xml:space="preserve">After wholly understanding (subject to how in depth you wish to go for the research), try understanding your allotted country’s perspective on the agenda. </w:t>
      </w:r>
    </w:p>
    <w:p w14:paraId="05AED64B" w14:textId="77777777" w:rsidR="00DA08BF" w:rsidRPr="00DA08BF" w:rsidRDefault="00DA08BF" w:rsidP="008B7FDF">
      <w:pPr>
        <w:pStyle w:val="ListParagraph"/>
        <w:numPr>
          <w:ilvl w:val="0"/>
          <w:numId w:val="9"/>
        </w:numPr>
        <w:spacing w:after="210" w:line="415" w:lineRule="auto"/>
        <w:ind w:right="517"/>
        <w:jc w:val="both"/>
        <w:rPr>
          <w:rFonts w:ascii="Times New Roman" w:hAnsi="Times New Roman" w:cs="Times New Roman"/>
          <w:sz w:val="24"/>
          <w:szCs w:val="24"/>
        </w:rPr>
      </w:pPr>
      <w:r w:rsidRPr="00DA08BF">
        <w:rPr>
          <w:rFonts w:ascii="Times New Roman" w:hAnsi="Times New Roman" w:cs="Times New Roman"/>
          <w:sz w:val="24"/>
          <w:szCs w:val="24"/>
        </w:rPr>
        <w:t xml:space="preserve">Make the stance in accordance with the country’s perspective on the agenda which shall also define your foreign policy (history, past actions etc.) </w:t>
      </w:r>
    </w:p>
    <w:p w14:paraId="1F5FB76A" w14:textId="77777777" w:rsidR="00DA08BF" w:rsidRPr="00DA08BF" w:rsidRDefault="00DA08BF" w:rsidP="008B7FDF">
      <w:pPr>
        <w:pStyle w:val="ListParagraph"/>
        <w:numPr>
          <w:ilvl w:val="0"/>
          <w:numId w:val="9"/>
        </w:numPr>
        <w:spacing w:after="210" w:line="415" w:lineRule="auto"/>
        <w:ind w:right="517"/>
        <w:jc w:val="both"/>
        <w:rPr>
          <w:rFonts w:ascii="Times New Roman" w:hAnsi="Times New Roman" w:cs="Times New Roman"/>
          <w:sz w:val="24"/>
          <w:szCs w:val="24"/>
        </w:rPr>
      </w:pPr>
      <w:r w:rsidRPr="00DA08BF">
        <w:rPr>
          <w:rFonts w:ascii="Times New Roman" w:hAnsi="Times New Roman" w:cs="Times New Roman"/>
          <w:sz w:val="24"/>
          <w:szCs w:val="24"/>
        </w:rPr>
        <w:t xml:space="preserve">Understand the cues and hints that are given minutely in the background guide that may come handy while presentation of contentions in committee. </w:t>
      </w:r>
    </w:p>
    <w:p w14:paraId="360C31E1" w14:textId="77777777" w:rsidR="00DA08BF" w:rsidRPr="00DA08BF" w:rsidRDefault="00DA08BF" w:rsidP="008B7FDF">
      <w:pPr>
        <w:pStyle w:val="ListParagraph"/>
        <w:numPr>
          <w:ilvl w:val="0"/>
          <w:numId w:val="9"/>
        </w:numPr>
        <w:spacing w:after="210" w:line="415" w:lineRule="auto"/>
        <w:ind w:right="517"/>
        <w:jc w:val="both"/>
        <w:rPr>
          <w:rFonts w:ascii="Times New Roman" w:hAnsi="Times New Roman" w:cs="Times New Roman"/>
          <w:sz w:val="24"/>
          <w:szCs w:val="24"/>
        </w:rPr>
      </w:pPr>
      <w:r w:rsidRPr="00DA08BF">
        <w:rPr>
          <w:rFonts w:ascii="Times New Roman" w:hAnsi="Times New Roman" w:cs="Times New Roman"/>
          <w:sz w:val="24"/>
          <w:szCs w:val="24"/>
        </w:rPr>
        <w:t>Take a good look at the mandate of council as to what you can discuss and what you can do in this council. This point is placed here, just because your knowledge base shouldn’t be limited to the mandate of the council. Know everything; speak whatever the mandate allows.</w:t>
      </w:r>
    </w:p>
    <w:p w14:paraId="0CE24C73" w14:textId="77777777" w:rsidR="00DA08BF" w:rsidRPr="00DA08BF" w:rsidRDefault="00DA08BF" w:rsidP="008B7FDF">
      <w:pPr>
        <w:pStyle w:val="ListParagraph"/>
        <w:numPr>
          <w:ilvl w:val="0"/>
          <w:numId w:val="9"/>
        </w:numPr>
        <w:spacing w:after="210" w:line="415" w:lineRule="auto"/>
        <w:ind w:right="517"/>
        <w:jc w:val="both"/>
        <w:rPr>
          <w:rFonts w:ascii="Times New Roman" w:hAnsi="Times New Roman" w:cs="Times New Roman"/>
          <w:sz w:val="24"/>
          <w:szCs w:val="24"/>
        </w:rPr>
      </w:pPr>
      <w:r w:rsidRPr="00DA08BF">
        <w:rPr>
          <w:rFonts w:ascii="Times New Roman" w:hAnsi="Times New Roman" w:cs="Times New Roman"/>
          <w:sz w:val="24"/>
          <w:szCs w:val="24"/>
        </w:rPr>
        <w:t>Predict the kind of discussions and on what sub topics can they take place, thereby analyzing the sub topic research you have done and prepare yourself accordingly. Make a word/</w:t>
      </w:r>
      <w:proofErr w:type="gramStart"/>
      <w:r w:rsidRPr="00DA08BF">
        <w:rPr>
          <w:rFonts w:ascii="Times New Roman" w:hAnsi="Times New Roman" w:cs="Times New Roman"/>
          <w:sz w:val="24"/>
          <w:szCs w:val="24"/>
        </w:rPr>
        <w:t>pages</w:t>
      </w:r>
      <w:proofErr w:type="gramEnd"/>
      <w:r w:rsidRPr="00DA08BF">
        <w:rPr>
          <w:rFonts w:ascii="Times New Roman" w:hAnsi="Times New Roman" w:cs="Times New Roman"/>
          <w:sz w:val="24"/>
          <w:szCs w:val="24"/>
        </w:rPr>
        <w:t xml:space="preserve"> document and put your arguments there for better presentation in council and bring a hard copy of it to the committee. </w:t>
      </w:r>
    </w:p>
    <w:p w14:paraId="609B84BC" w14:textId="77777777" w:rsidR="00DA08BF" w:rsidRPr="00DA08BF" w:rsidRDefault="00DA08BF" w:rsidP="008B7FDF">
      <w:pPr>
        <w:pStyle w:val="ListParagraph"/>
        <w:numPr>
          <w:ilvl w:val="0"/>
          <w:numId w:val="9"/>
        </w:numPr>
        <w:spacing w:after="210" w:line="415" w:lineRule="auto"/>
        <w:ind w:right="362"/>
        <w:jc w:val="both"/>
        <w:rPr>
          <w:rFonts w:ascii="Times New Roman" w:hAnsi="Times New Roman" w:cs="Times New Roman"/>
          <w:sz w:val="24"/>
          <w:szCs w:val="24"/>
        </w:rPr>
      </w:pPr>
      <w:r w:rsidRPr="00DA08BF">
        <w:rPr>
          <w:rFonts w:ascii="Times New Roman" w:hAnsi="Times New Roman" w:cs="Times New Roman"/>
          <w:sz w:val="24"/>
          <w:szCs w:val="24"/>
        </w:rPr>
        <w:t xml:space="preserve">Ask questions regarding procedure to speak something etc., if you have any, on the day of the conference. </w:t>
      </w:r>
    </w:p>
    <w:p w14:paraId="03EA06B7" w14:textId="77777777" w:rsidR="006924E9" w:rsidRDefault="006924E9" w:rsidP="008B7FDF">
      <w:pPr>
        <w:spacing w:after="218" w:line="240" w:lineRule="auto"/>
        <w:ind w:right="-15"/>
        <w:jc w:val="both"/>
        <w:rPr>
          <w:b/>
          <w:sz w:val="28"/>
          <w:szCs w:val="28"/>
        </w:rPr>
      </w:pPr>
    </w:p>
    <w:p w14:paraId="70305E0C" w14:textId="77777777" w:rsidR="006924E9" w:rsidRDefault="006924E9" w:rsidP="008B7FDF">
      <w:pPr>
        <w:spacing w:after="218" w:line="240" w:lineRule="auto"/>
        <w:ind w:right="-15"/>
        <w:jc w:val="both"/>
        <w:rPr>
          <w:b/>
          <w:sz w:val="28"/>
          <w:szCs w:val="28"/>
        </w:rPr>
      </w:pPr>
    </w:p>
    <w:p w14:paraId="0C6A0FD3" w14:textId="77777777" w:rsidR="006924E9" w:rsidRDefault="006924E9" w:rsidP="008B7FDF">
      <w:pPr>
        <w:spacing w:after="218" w:line="240" w:lineRule="auto"/>
        <w:ind w:right="-15"/>
        <w:jc w:val="both"/>
        <w:rPr>
          <w:b/>
          <w:sz w:val="28"/>
          <w:szCs w:val="28"/>
        </w:rPr>
      </w:pPr>
    </w:p>
    <w:p w14:paraId="493FF989" w14:textId="0A94E035" w:rsidR="00DA08BF" w:rsidRPr="00DA08BF" w:rsidRDefault="00DA08BF" w:rsidP="008B7FDF">
      <w:pPr>
        <w:spacing w:after="218" w:line="240" w:lineRule="auto"/>
        <w:ind w:right="-15"/>
        <w:jc w:val="both"/>
        <w:rPr>
          <w:sz w:val="28"/>
          <w:szCs w:val="28"/>
        </w:rPr>
      </w:pPr>
      <w:r>
        <w:rPr>
          <w:b/>
          <w:sz w:val="28"/>
          <w:szCs w:val="28"/>
        </w:rPr>
        <w:lastRenderedPageBreak/>
        <w:t xml:space="preserve">B. </w:t>
      </w:r>
      <w:r w:rsidRPr="00DA08BF">
        <w:rPr>
          <w:b/>
          <w:sz w:val="28"/>
          <w:szCs w:val="28"/>
        </w:rPr>
        <w:t xml:space="preserve">Nature of Admissible Proof and Evidences </w:t>
      </w:r>
    </w:p>
    <w:p w14:paraId="3654E36C" w14:textId="77777777" w:rsidR="00DA08BF" w:rsidRDefault="00DA08BF" w:rsidP="008B7FDF">
      <w:pPr>
        <w:ind w:right="642"/>
        <w:jc w:val="both"/>
        <w:rPr>
          <w:rFonts w:ascii="Times New Roman" w:hAnsi="Times New Roman" w:cs="Times New Roman"/>
          <w:sz w:val="24"/>
          <w:szCs w:val="24"/>
        </w:rPr>
      </w:pPr>
      <w:r w:rsidRPr="00DA08BF">
        <w:rPr>
          <w:rFonts w:ascii="Times New Roman" w:hAnsi="Times New Roman" w:cs="Times New Roman"/>
          <w:sz w:val="24"/>
          <w:szCs w:val="24"/>
        </w:rPr>
        <w:t xml:space="preserve">Documents from the following sources will be considered as credible proof for any allegations made in committee or statements that require verification: </w:t>
      </w:r>
    </w:p>
    <w:p w14:paraId="71A57A3A" w14:textId="77777777" w:rsidR="00DA08BF" w:rsidRDefault="00DA08BF" w:rsidP="008B7FDF">
      <w:pPr>
        <w:pStyle w:val="ListParagraph"/>
        <w:numPr>
          <w:ilvl w:val="0"/>
          <w:numId w:val="13"/>
        </w:numPr>
        <w:ind w:right="642"/>
        <w:jc w:val="both"/>
        <w:rPr>
          <w:rFonts w:ascii="Times New Roman" w:hAnsi="Times New Roman" w:cs="Times New Roman"/>
          <w:sz w:val="24"/>
          <w:szCs w:val="24"/>
        </w:rPr>
      </w:pPr>
      <w:r>
        <w:rPr>
          <w:rFonts w:ascii="Times New Roman" w:hAnsi="Times New Roman" w:cs="Times New Roman"/>
          <w:sz w:val="24"/>
          <w:szCs w:val="24"/>
        </w:rPr>
        <w:t>Reuters: Appropriate documents and articles from the Reuters News agency will be used to corroborate or refute controversial statements made in committee.</w:t>
      </w:r>
    </w:p>
    <w:p w14:paraId="744EF4A9" w14:textId="77777777" w:rsidR="00DA08BF" w:rsidRDefault="00DA08BF" w:rsidP="008B7FDF">
      <w:pPr>
        <w:pStyle w:val="ListParagraph"/>
        <w:numPr>
          <w:ilvl w:val="0"/>
          <w:numId w:val="13"/>
        </w:numPr>
        <w:ind w:right="642"/>
        <w:jc w:val="both"/>
        <w:rPr>
          <w:rFonts w:ascii="Times New Roman" w:hAnsi="Times New Roman" w:cs="Times New Roman"/>
          <w:sz w:val="24"/>
          <w:szCs w:val="24"/>
        </w:rPr>
      </w:pPr>
      <w:r>
        <w:rPr>
          <w:rFonts w:ascii="Times New Roman" w:hAnsi="Times New Roman" w:cs="Times New Roman"/>
          <w:sz w:val="24"/>
          <w:szCs w:val="24"/>
        </w:rPr>
        <w:t>UN Document: Documents by all UN agencies will be considered as sufficient proof.</w:t>
      </w:r>
    </w:p>
    <w:p w14:paraId="140CDF53" w14:textId="77777777" w:rsidR="00DA08BF" w:rsidRDefault="00DA08BF" w:rsidP="008B7FDF">
      <w:pPr>
        <w:pStyle w:val="ListParagraph"/>
        <w:numPr>
          <w:ilvl w:val="0"/>
          <w:numId w:val="13"/>
        </w:numPr>
        <w:ind w:right="642"/>
        <w:jc w:val="both"/>
        <w:rPr>
          <w:rFonts w:ascii="Times New Roman" w:hAnsi="Times New Roman" w:cs="Times New Roman"/>
          <w:sz w:val="24"/>
          <w:szCs w:val="24"/>
        </w:rPr>
      </w:pPr>
      <w:r w:rsidRPr="00DA08BF">
        <w:rPr>
          <w:rFonts w:ascii="Times New Roman" w:hAnsi="Times New Roman" w:cs="Times New Roman"/>
          <w:sz w:val="24"/>
          <w:szCs w:val="24"/>
        </w:rPr>
        <w:t>Reports from all UN bodies including treaty-based bodies will also be accepted.</w:t>
      </w:r>
    </w:p>
    <w:p w14:paraId="4CE0243B" w14:textId="77777777" w:rsidR="00DA08BF" w:rsidRPr="00DA08BF" w:rsidRDefault="00DA08BF" w:rsidP="008B7FDF">
      <w:pPr>
        <w:pStyle w:val="ListParagraph"/>
        <w:numPr>
          <w:ilvl w:val="0"/>
          <w:numId w:val="13"/>
        </w:numPr>
        <w:ind w:right="642"/>
        <w:jc w:val="both"/>
        <w:rPr>
          <w:rFonts w:ascii="Times New Roman" w:hAnsi="Times New Roman" w:cs="Times New Roman"/>
          <w:sz w:val="24"/>
          <w:szCs w:val="24"/>
        </w:rPr>
      </w:pPr>
      <w:r>
        <w:rPr>
          <w:rFonts w:ascii="Times New Roman" w:hAnsi="Times New Roman" w:cs="Times New Roman"/>
          <w:sz w:val="24"/>
          <w:szCs w:val="24"/>
        </w:rPr>
        <w:t>Government Reports: Government Reports of a given country used to corroborate an allegation on the same aforementioned country will be accepted as proof.</w:t>
      </w:r>
      <w:r w:rsidRPr="00DA08BF">
        <w:rPr>
          <w:rFonts w:ascii="Times New Roman" w:hAnsi="Times New Roman" w:cs="Times New Roman"/>
          <w:sz w:val="24"/>
          <w:szCs w:val="24"/>
        </w:rPr>
        <w:t xml:space="preserve"> </w:t>
      </w:r>
    </w:p>
    <w:p w14:paraId="4DDAC44C" w14:textId="77777777" w:rsidR="00DA08BF" w:rsidRDefault="00DA08BF" w:rsidP="008B7FDF">
      <w:pPr>
        <w:jc w:val="both"/>
        <w:rPr>
          <w:rFonts w:ascii="Times New Roman" w:hAnsi="Times New Roman" w:cs="Times New Roman"/>
          <w:sz w:val="24"/>
          <w:szCs w:val="24"/>
          <w:lang w:val="en-IN"/>
        </w:rPr>
      </w:pPr>
    </w:p>
    <w:p w14:paraId="5CA981C8" w14:textId="77777777" w:rsidR="00DA08BF" w:rsidRDefault="00360B5A" w:rsidP="008B7FDF">
      <w:pPr>
        <w:jc w:val="both"/>
        <w:rPr>
          <w:rFonts w:ascii="Times New Roman" w:hAnsi="Times New Roman" w:cs="Times New Roman"/>
          <w:b/>
          <w:sz w:val="32"/>
          <w:szCs w:val="32"/>
          <w:lang w:val="en-IN"/>
        </w:rPr>
      </w:pPr>
      <w:r>
        <w:rPr>
          <w:rFonts w:ascii="Times New Roman" w:hAnsi="Times New Roman" w:cs="Times New Roman"/>
          <w:b/>
          <w:sz w:val="32"/>
          <w:szCs w:val="32"/>
          <w:lang w:val="en-IN"/>
        </w:rPr>
        <w:t>Section C- About t</w:t>
      </w:r>
      <w:r w:rsidR="00DA08BF">
        <w:rPr>
          <w:rFonts w:ascii="Times New Roman" w:hAnsi="Times New Roman" w:cs="Times New Roman"/>
          <w:b/>
          <w:sz w:val="32"/>
          <w:szCs w:val="32"/>
          <w:lang w:val="en-IN"/>
        </w:rPr>
        <w:t>he Agenda</w:t>
      </w:r>
    </w:p>
    <w:p w14:paraId="6DE4BE41" w14:textId="49CA8A84" w:rsidR="00DA08BF" w:rsidRDefault="00DA08BF" w:rsidP="008B7FDF">
      <w:pPr>
        <w:jc w:val="both"/>
        <w:rPr>
          <w:rFonts w:ascii="Times New Roman" w:hAnsi="Times New Roman" w:cs="Times New Roman"/>
          <w:b/>
          <w:sz w:val="28"/>
          <w:szCs w:val="28"/>
          <w:lang w:val="en-IN"/>
        </w:rPr>
      </w:pPr>
      <w:r w:rsidRPr="00DA08BF">
        <w:rPr>
          <w:rFonts w:ascii="Times New Roman" w:hAnsi="Times New Roman" w:cs="Times New Roman"/>
          <w:b/>
          <w:sz w:val="28"/>
          <w:szCs w:val="28"/>
          <w:lang w:val="en-IN"/>
        </w:rPr>
        <w:t>A.</w:t>
      </w:r>
      <w:r>
        <w:rPr>
          <w:rFonts w:ascii="Times New Roman" w:hAnsi="Times New Roman" w:cs="Times New Roman"/>
          <w:b/>
          <w:sz w:val="28"/>
          <w:szCs w:val="28"/>
          <w:lang w:val="en-IN"/>
        </w:rPr>
        <w:t xml:space="preserve"> </w:t>
      </w:r>
      <w:r w:rsidRPr="00DA08BF">
        <w:rPr>
          <w:rFonts w:ascii="Times New Roman" w:hAnsi="Times New Roman" w:cs="Times New Roman"/>
          <w:b/>
          <w:sz w:val="28"/>
          <w:szCs w:val="28"/>
          <w:lang w:val="en-IN"/>
        </w:rPr>
        <w:t xml:space="preserve">What </w:t>
      </w:r>
      <w:r>
        <w:rPr>
          <w:rFonts w:ascii="Times New Roman" w:hAnsi="Times New Roman" w:cs="Times New Roman"/>
          <w:b/>
          <w:sz w:val="28"/>
          <w:szCs w:val="28"/>
          <w:lang w:val="en-IN"/>
        </w:rPr>
        <w:t>is Covid</w:t>
      </w:r>
      <w:r w:rsidR="006924E9">
        <w:rPr>
          <w:rFonts w:ascii="Times New Roman" w:hAnsi="Times New Roman" w:cs="Times New Roman"/>
          <w:b/>
          <w:sz w:val="28"/>
          <w:szCs w:val="28"/>
          <w:lang w:val="en-IN"/>
        </w:rPr>
        <w:t>-</w:t>
      </w:r>
      <w:r>
        <w:rPr>
          <w:rFonts w:ascii="Times New Roman" w:hAnsi="Times New Roman" w:cs="Times New Roman"/>
          <w:b/>
          <w:sz w:val="28"/>
          <w:szCs w:val="28"/>
          <w:lang w:val="en-IN"/>
        </w:rPr>
        <w:t>19?</w:t>
      </w:r>
    </w:p>
    <w:p w14:paraId="7B63B354" w14:textId="77777777" w:rsidR="00DA08BF" w:rsidRDefault="00DA08BF" w:rsidP="008B7FDF">
      <w:pPr>
        <w:pStyle w:val="NormalWeb"/>
        <w:spacing w:before="0" w:beforeAutospacing="0" w:after="0" w:afterAutospacing="0"/>
        <w:jc w:val="both"/>
        <w:rPr>
          <w:color w:val="2A2A2A"/>
          <w:vertAlign w:val="superscript"/>
        </w:rPr>
      </w:pPr>
      <w:r w:rsidRPr="00DA08BF">
        <w:rPr>
          <w:color w:val="2A2A2A"/>
        </w:rPr>
        <w:t>Coronavirus disease 2019 (COVID-19) is defined as illness caused by a novel coronavirus now called severe acute respiratory syndrome coronavirus 2 (SARS-CoV-2; formerly called 2019-nCoV), which was first identified amid an outbreak of respiratory illness cases in Wuhan City, Hubei Province, China.</w:t>
      </w:r>
      <w:r w:rsidRPr="00DA08BF">
        <w:rPr>
          <w:color w:val="2A2A2A"/>
          <w:vertAlign w:val="superscript"/>
        </w:rPr>
        <w:t>  </w:t>
      </w:r>
      <w:r w:rsidRPr="00DA08BF">
        <w:rPr>
          <w:color w:val="2A2A2A"/>
        </w:rPr>
        <w:t>It was initially reported to the WHO on December 31, 2019. On January 30, 2020, the WHO declared the COVID-19 outbreak a global health emergency.</w:t>
      </w:r>
      <w:r w:rsidRPr="00DA08BF">
        <w:rPr>
          <w:color w:val="2A2A2A"/>
          <w:vertAlign w:val="superscript"/>
        </w:rPr>
        <w:t> </w:t>
      </w:r>
      <w:r w:rsidRPr="00DA08BF">
        <w:rPr>
          <w:color w:val="2A2A2A"/>
        </w:rPr>
        <w:t>On March 11, 2020, the WHO declared COVID-19 a global pandemic, its first such designation since declaring H1N1 influenza a pandemic in 2009.</w:t>
      </w:r>
      <w:r w:rsidRPr="00DA08BF">
        <w:rPr>
          <w:color w:val="2A2A2A"/>
          <w:vertAlign w:val="superscript"/>
        </w:rPr>
        <w:t> </w:t>
      </w:r>
    </w:p>
    <w:p w14:paraId="3AE39720" w14:textId="77777777" w:rsidR="00DA08BF" w:rsidRPr="00DA08BF" w:rsidRDefault="00DA08BF" w:rsidP="008B7FDF">
      <w:pPr>
        <w:pStyle w:val="NormalWeb"/>
        <w:spacing w:before="0" w:beforeAutospacing="0" w:after="0" w:afterAutospacing="0"/>
        <w:jc w:val="both"/>
        <w:rPr>
          <w:color w:val="2A2A2A"/>
        </w:rPr>
      </w:pPr>
    </w:p>
    <w:p w14:paraId="482978F9" w14:textId="77777777" w:rsidR="00DA08BF" w:rsidRPr="00DA08BF" w:rsidRDefault="00DA08BF" w:rsidP="008B7FDF">
      <w:pPr>
        <w:pStyle w:val="NormalWeb"/>
        <w:spacing w:before="0" w:beforeAutospacing="0" w:after="0" w:afterAutospacing="0"/>
        <w:jc w:val="both"/>
        <w:rPr>
          <w:color w:val="2A2A2A"/>
        </w:rPr>
      </w:pPr>
      <w:r w:rsidRPr="00DA08BF">
        <w:rPr>
          <w:color w:val="2A2A2A"/>
        </w:rPr>
        <w:t xml:space="preserve">Illness caused by SARS-CoV-2 was termed COVID-19 by the WHO, the acronym derived </w:t>
      </w:r>
      <w:r>
        <w:rPr>
          <w:color w:val="2A2A2A"/>
        </w:rPr>
        <w:t>from "coronavirus disease 2019.</w:t>
      </w:r>
      <w:r w:rsidRPr="00DA08BF">
        <w:rPr>
          <w:color w:val="2A2A2A"/>
        </w:rPr>
        <w:t>" The name was chosen to avoid stigmatizing the virus's origins in terms of populations, geography, or animal associations</w:t>
      </w:r>
    </w:p>
    <w:p w14:paraId="7A12B3D5" w14:textId="77777777" w:rsidR="00DA08BF" w:rsidRDefault="00DA08BF" w:rsidP="008B7FDF">
      <w:pPr>
        <w:jc w:val="both"/>
        <w:rPr>
          <w:rFonts w:ascii="Times New Roman" w:hAnsi="Times New Roman" w:cs="Times New Roman"/>
          <w:sz w:val="24"/>
          <w:szCs w:val="24"/>
          <w:lang w:val="en-IN"/>
        </w:rPr>
      </w:pPr>
    </w:p>
    <w:p w14:paraId="3A89E83E" w14:textId="77777777" w:rsidR="00DA08BF" w:rsidRDefault="00317111" w:rsidP="008B7FDF">
      <w:pPr>
        <w:jc w:val="both"/>
        <w:rPr>
          <w:rFonts w:ascii="Times New Roman" w:hAnsi="Times New Roman" w:cs="Times New Roman"/>
          <w:b/>
          <w:sz w:val="28"/>
          <w:szCs w:val="28"/>
          <w:lang w:val="en-IN"/>
        </w:rPr>
      </w:pPr>
      <w:r>
        <w:rPr>
          <w:rFonts w:ascii="Times New Roman" w:hAnsi="Times New Roman" w:cs="Times New Roman"/>
          <w:b/>
          <w:sz w:val="28"/>
          <w:szCs w:val="28"/>
          <w:lang w:val="en-IN"/>
        </w:rPr>
        <w:t>B. Effect of the virus on Developing Nations</w:t>
      </w:r>
    </w:p>
    <w:p w14:paraId="579F61B9" w14:textId="77777777" w:rsidR="00360B5A" w:rsidRPr="00360B5A" w:rsidRDefault="00360B5A" w:rsidP="008B7FDF">
      <w:pPr>
        <w:pStyle w:val="NormalWeb"/>
        <w:shd w:val="clear" w:color="auto" w:fill="FEFEFE"/>
        <w:jc w:val="both"/>
        <w:rPr>
          <w:color w:val="0A0A0A"/>
          <w:spacing w:val="3"/>
        </w:rPr>
      </w:pPr>
      <w:r w:rsidRPr="00360B5A">
        <w:rPr>
          <w:color w:val="0A0A0A"/>
          <w:spacing w:val="3"/>
        </w:rPr>
        <w:t>The growing COVID-19 crisis threatens to disproportionately hit developing countries, not only as a health crisis in the short term but as a devastating social and economic crisis over the months and years to come. </w:t>
      </w:r>
    </w:p>
    <w:p w14:paraId="1874CFD3" w14:textId="77777777" w:rsidR="00360B5A" w:rsidRPr="00360B5A" w:rsidRDefault="00360B5A" w:rsidP="008B7FDF">
      <w:pPr>
        <w:pStyle w:val="NormalWeb"/>
        <w:shd w:val="clear" w:color="auto" w:fill="FEFEFE"/>
        <w:jc w:val="both"/>
        <w:rPr>
          <w:color w:val="0A0A0A"/>
          <w:spacing w:val="3"/>
        </w:rPr>
      </w:pPr>
      <w:r w:rsidRPr="00360B5A">
        <w:rPr>
          <w:color w:val="0A0A0A"/>
          <w:spacing w:val="3"/>
        </w:rPr>
        <w:t>Income losses are expected to exceed $220 billion in developing countries. With an estimated 55 per cent of the global population having no access to social protection, these losses will reverberate across societies, impacting education, human rights and, in the most severe cases, basic food security and nutrition.</w:t>
      </w:r>
    </w:p>
    <w:p w14:paraId="54558E6B" w14:textId="77777777" w:rsidR="00360B5A" w:rsidRPr="00360B5A" w:rsidRDefault="00360B5A" w:rsidP="008B7FDF">
      <w:pPr>
        <w:pStyle w:val="NormalWeb"/>
        <w:shd w:val="clear" w:color="auto" w:fill="FEFEFE"/>
        <w:jc w:val="both"/>
        <w:rPr>
          <w:color w:val="0A0A0A"/>
          <w:spacing w:val="3"/>
        </w:rPr>
      </w:pPr>
      <w:r w:rsidRPr="00360B5A">
        <w:rPr>
          <w:color w:val="0A0A0A"/>
          <w:spacing w:val="3"/>
        </w:rPr>
        <w:lastRenderedPageBreak/>
        <w:t>Under-resourced hospitals and fragile health systems are likely to be overwhelmed. This may be further exacerbated by a spike in cases, as up to 75 per cent of people in least developed countries lack access to soap and water.</w:t>
      </w:r>
    </w:p>
    <w:p w14:paraId="7145849F" w14:textId="77777777" w:rsidR="00360B5A" w:rsidRPr="00360B5A" w:rsidRDefault="00360B5A" w:rsidP="008B7FDF">
      <w:pPr>
        <w:pStyle w:val="NormalWeb"/>
        <w:shd w:val="clear" w:color="auto" w:fill="FEFEFE"/>
        <w:jc w:val="both"/>
        <w:rPr>
          <w:color w:val="0A0A0A"/>
          <w:spacing w:val="3"/>
        </w:rPr>
      </w:pPr>
      <w:r w:rsidRPr="00360B5A">
        <w:rPr>
          <w:color w:val="0A0A0A"/>
          <w:spacing w:val="3"/>
        </w:rPr>
        <w:t>Additional social conditions, such as poor urban planning and overpopulation in some cities, weak waste disposal services, and even traffic congestion impeding access to healthcare facilities, may all add to the caseload.</w:t>
      </w:r>
    </w:p>
    <w:p w14:paraId="12FDBB3B" w14:textId="0FEB99D8" w:rsidR="00360B5A" w:rsidRDefault="00360B5A" w:rsidP="008B7FDF">
      <w:pPr>
        <w:pStyle w:val="NormalWeb"/>
        <w:shd w:val="clear" w:color="auto" w:fill="FEFEFE"/>
        <w:jc w:val="both"/>
        <w:rPr>
          <w:color w:val="0A0A0A"/>
          <w:spacing w:val="3"/>
        </w:rPr>
      </w:pPr>
      <w:r w:rsidRPr="00360B5A">
        <w:rPr>
          <w:color w:val="0A0A0A"/>
          <w:spacing w:val="3"/>
        </w:rPr>
        <w:t>“Th</w:t>
      </w:r>
      <w:r>
        <w:rPr>
          <w:color w:val="0A0A0A"/>
          <w:spacing w:val="3"/>
        </w:rPr>
        <w:t>is pandemic is a health crisis, b</w:t>
      </w:r>
      <w:r w:rsidRPr="00360B5A">
        <w:rPr>
          <w:color w:val="0A0A0A"/>
          <w:spacing w:val="3"/>
        </w:rPr>
        <w:t xml:space="preserve">ut not just a health crisis. For vast swathes of the globe, the pandemic will leave deep, deep scars,” noted Achim Steiner, Administrator of the United Nations Development </w:t>
      </w:r>
      <w:proofErr w:type="spellStart"/>
      <w:r w:rsidRPr="00360B5A">
        <w:rPr>
          <w:color w:val="0A0A0A"/>
          <w:spacing w:val="3"/>
        </w:rPr>
        <w:t>Programme</w:t>
      </w:r>
      <w:proofErr w:type="spellEnd"/>
      <w:r w:rsidRPr="00360B5A">
        <w:rPr>
          <w:color w:val="0A0A0A"/>
          <w:spacing w:val="3"/>
        </w:rPr>
        <w:t xml:space="preserve"> (UNDP). “Without support from the international community, we risk a massive reversal of gains made over the last two decades, and an entire generation lost, if not in lives then in rights, opportunities and dignity.”</w:t>
      </w:r>
    </w:p>
    <w:p w14:paraId="47804843" w14:textId="5E9723CE" w:rsidR="006924E9" w:rsidRPr="006924E9" w:rsidRDefault="006924E9" w:rsidP="008B7FDF">
      <w:pPr>
        <w:pStyle w:val="NormalWeb"/>
        <w:shd w:val="clear" w:color="auto" w:fill="FEFEFE"/>
        <w:jc w:val="both"/>
        <w:rPr>
          <w:color w:val="0A0A0A"/>
          <w:spacing w:val="3"/>
        </w:rPr>
      </w:pPr>
      <w:r w:rsidRPr="006924E9">
        <w:rPr>
          <w:color w:val="0A0A0A"/>
          <w:spacing w:val="3"/>
        </w:rPr>
        <w:t>Covid-19 threatens to undo progress achieved towards sustainable development by the least developed countries (LDCs)</w:t>
      </w:r>
      <w:r w:rsidRPr="006924E9">
        <w:rPr>
          <w:b/>
          <w:bCs/>
          <w:color w:val="0A0A0A"/>
          <w:spacing w:val="3"/>
        </w:rPr>
        <w:t> </w:t>
      </w:r>
      <w:r w:rsidRPr="006924E9">
        <w:rPr>
          <w:color w:val="0A0A0A"/>
          <w:spacing w:val="3"/>
        </w:rPr>
        <w:t>over recent decades. Even before the current crisis, LDCs were unlikely to achieve the SDGs, which emphasizes as a core principle “leaving no one behind”, including the most marginalized countries. Any further obstacles mean the 2030 Agenda for Sustainable Development will almost certainly be missed without far-reaching policy responses. This Policy Brief reviews some of the main health, social and economic impacts of Covid-19 on LDCs and makes a series of policy recommendations.</w:t>
      </w:r>
    </w:p>
    <w:p w14:paraId="65417743" w14:textId="556CBC4A" w:rsidR="00360B5A" w:rsidRPr="00EE0095" w:rsidRDefault="00360B5A" w:rsidP="008B7FDF">
      <w:pPr>
        <w:jc w:val="both"/>
        <w:rPr>
          <w:rFonts w:ascii="Times New Roman" w:eastAsia="Times New Roman" w:hAnsi="Times New Roman" w:cs="Times New Roman"/>
          <w:color w:val="000000"/>
          <w:sz w:val="24"/>
          <w:szCs w:val="24"/>
        </w:rPr>
      </w:pPr>
      <w:r w:rsidRPr="00360B5A">
        <w:rPr>
          <w:rFonts w:ascii="Times New Roman" w:eastAsia="Times New Roman" w:hAnsi="Times New Roman" w:cs="Times New Roman"/>
          <w:b/>
          <w:color w:val="000000"/>
          <w:sz w:val="28"/>
          <w:szCs w:val="28"/>
        </w:rPr>
        <w:t>Underdeveloped health systems</w:t>
      </w:r>
    </w:p>
    <w:p w14:paraId="7BD63BD2" w14:textId="1622DF0D" w:rsidR="00EE0095" w:rsidRPr="006924E9" w:rsidRDefault="006924E9" w:rsidP="008B7FDF">
      <w:pPr>
        <w:jc w:val="both"/>
        <w:rPr>
          <w:rFonts w:ascii="Times New Roman" w:hAnsi="Times New Roman" w:cs="Times New Roman"/>
          <w:b/>
          <w:sz w:val="24"/>
          <w:szCs w:val="24"/>
        </w:rPr>
      </w:pPr>
      <w:r w:rsidRPr="006924E9">
        <w:rPr>
          <w:rFonts w:ascii="Times New Roman" w:hAnsi="Times New Roman" w:cs="Times New Roman"/>
          <w:sz w:val="24"/>
          <w:szCs w:val="24"/>
        </w:rPr>
        <w:t>Once the new coronavirus spreads within an LDC, prospects are dire. Covid-19 is overwhelming public health systems even in many developed countries. It will almost certainly wreak havoc in countries with underdeveloped health systems. There are on average only 113 hospital beds per 100,000 inhabitants in LDCs, less than half the number in other developing countries and around 80 per cent below developed countries. Even the most basic public health interventions like frequent handwashing are impossible for many people in LDCs. LDCs that had closed their borders as part of containment measures risk infection as they allow people to come in from overseas to provide assistance and technical “know-how”.</w:t>
      </w:r>
    </w:p>
    <w:p w14:paraId="64C1E1F2" w14:textId="77777777" w:rsidR="00EE0095" w:rsidRDefault="00E66617" w:rsidP="008B7FDF">
      <w:pPr>
        <w:jc w:val="both"/>
        <w:rPr>
          <w:rFonts w:ascii="Times New Roman" w:hAnsi="Times New Roman" w:cs="Times New Roman"/>
          <w:b/>
          <w:sz w:val="28"/>
          <w:szCs w:val="28"/>
          <w:lang w:val="en-IN"/>
        </w:rPr>
      </w:pPr>
      <w:r>
        <w:rPr>
          <w:rFonts w:ascii="Times New Roman" w:hAnsi="Times New Roman" w:cs="Times New Roman"/>
          <w:b/>
          <w:sz w:val="28"/>
          <w:szCs w:val="28"/>
          <w:lang w:val="en-IN"/>
        </w:rPr>
        <w:t xml:space="preserve">Impact on Refugees </w:t>
      </w:r>
    </w:p>
    <w:p w14:paraId="5108B028" w14:textId="77777777" w:rsidR="006924E9" w:rsidRPr="006924E9" w:rsidRDefault="006924E9" w:rsidP="008B7FDF">
      <w:pPr>
        <w:jc w:val="both"/>
        <w:rPr>
          <w:rFonts w:ascii="Times New Roman" w:hAnsi="Times New Roman" w:cs="Times New Roman"/>
          <w:b/>
          <w:sz w:val="24"/>
          <w:szCs w:val="24"/>
          <w:lang w:val="en-IN"/>
        </w:rPr>
      </w:pPr>
      <w:r w:rsidRPr="006924E9">
        <w:rPr>
          <w:rFonts w:ascii="Times New Roman" w:hAnsi="Times New Roman" w:cs="Times New Roman"/>
          <w:sz w:val="24"/>
          <w:szCs w:val="24"/>
        </w:rPr>
        <w:t> Refugees will be infected and affected in a similar way to their host communities. Yet refugees are more vulnerable.</w:t>
      </w:r>
    </w:p>
    <w:p w14:paraId="555ABE54" w14:textId="022F3C07" w:rsidR="006924E9" w:rsidRPr="006924E9" w:rsidRDefault="006924E9" w:rsidP="008B7FDF">
      <w:pPr>
        <w:jc w:val="both"/>
        <w:rPr>
          <w:rFonts w:ascii="Times New Roman" w:hAnsi="Times New Roman" w:cs="Times New Roman"/>
          <w:sz w:val="24"/>
          <w:szCs w:val="24"/>
        </w:rPr>
      </w:pPr>
      <w:r w:rsidRPr="006924E9">
        <w:rPr>
          <w:rFonts w:ascii="Times New Roman" w:hAnsi="Times New Roman" w:cs="Times New Roman"/>
          <w:sz w:val="24"/>
          <w:szCs w:val="24"/>
        </w:rPr>
        <w:t xml:space="preserve">Refugee camps—in which about one out of every three refugees’ lives—are often located in remote areas with limited health care. Usually, there aren't any hospitals in refugee camps. Some of the bigger camps do have them, but few of them will have ICUs or ventilators. There's a pressing question of whether refugees will be able to access host-country hospitals and ICUs when, in many cases, there aren't enough for that country's national population. </w:t>
      </w:r>
      <w:proofErr w:type="gramStart"/>
      <w:r w:rsidRPr="006924E9">
        <w:rPr>
          <w:rFonts w:ascii="Times New Roman" w:hAnsi="Times New Roman" w:cs="Times New Roman"/>
          <w:sz w:val="24"/>
          <w:szCs w:val="24"/>
        </w:rPr>
        <w:t>So</w:t>
      </w:r>
      <w:proofErr w:type="gramEnd"/>
      <w:r w:rsidRPr="006924E9">
        <w:rPr>
          <w:rFonts w:ascii="Times New Roman" w:hAnsi="Times New Roman" w:cs="Times New Roman"/>
          <w:sz w:val="24"/>
          <w:szCs w:val="24"/>
        </w:rPr>
        <w:t xml:space="preserve"> access to health care is a major vulnerability.</w:t>
      </w:r>
    </w:p>
    <w:p w14:paraId="15448784" w14:textId="77777777" w:rsidR="006924E9" w:rsidRPr="006924E9" w:rsidRDefault="006924E9" w:rsidP="008B7FDF">
      <w:pPr>
        <w:jc w:val="both"/>
        <w:rPr>
          <w:rFonts w:ascii="Times New Roman" w:hAnsi="Times New Roman" w:cs="Times New Roman"/>
          <w:sz w:val="24"/>
          <w:szCs w:val="24"/>
        </w:rPr>
      </w:pPr>
      <w:r w:rsidRPr="006924E9">
        <w:rPr>
          <w:rFonts w:ascii="Times New Roman" w:hAnsi="Times New Roman" w:cs="Times New Roman"/>
          <w:sz w:val="24"/>
          <w:szCs w:val="24"/>
        </w:rPr>
        <w:lastRenderedPageBreak/>
        <w:t>Second, refugees often live with multiple families in very high population-density conditions. It's going to be extremely difficult for them to social distance—because there really isn't anywhere to social distance. People are especially concerned about the Rohingya population in Bangladesh because they are almost 900,000 people in an incredibly dense area.</w:t>
      </w:r>
    </w:p>
    <w:p w14:paraId="010F951E" w14:textId="77777777" w:rsidR="006924E9" w:rsidRPr="006924E9" w:rsidRDefault="006924E9" w:rsidP="008B7FDF">
      <w:pPr>
        <w:jc w:val="both"/>
        <w:rPr>
          <w:rFonts w:ascii="Times New Roman" w:hAnsi="Times New Roman" w:cs="Times New Roman"/>
          <w:sz w:val="24"/>
          <w:szCs w:val="24"/>
        </w:rPr>
      </w:pPr>
      <w:r w:rsidRPr="006924E9">
        <w:rPr>
          <w:rFonts w:ascii="Times New Roman" w:hAnsi="Times New Roman" w:cs="Times New Roman"/>
          <w:sz w:val="24"/>
          <w:szCs w:val="24"/>
        </w:rPr>
        <w:t>Refugees are also more likely to have underlying health conditions such as acute malnutrition. Because of this, there is a lot of concern that the COVID-19 infection will affect refugees more severely than people in their host communities.</w:t>
      </w:r>
    </w:p>
    <w:p w14:paraId="4DD86249" w14:textId="59F0E9F3" w:rsidR="006924E9" w:rsidRDefault="006924E9" w:rsidP="008B7FDF">
      <w:pPr>
        <w:jc w:val="both"/>
        <w:rPr>
          <w:rFonts w:ascii="Times New Roman" w:hAnsi="Times New Roman" w:cs="Times New Roman"/>
          <w:sz w:val="24"/>
          <w:szCs w:val="24"/>
        </w:rPr>
      </w:pPr>
      <w:r w:rsidRPr="006924E9">
        <w:rPr>
          <w:rFonts w:ascii="Times New Roman" w:hAnsi="Times New Roman" w:cs="Times New Roman"/>
          <w:sz w:val="24"/>
          <w:szCs w:val="24"/>
        </w:rPr>
        <w:t>There are also over 40 million people who have left their home in fear of persecution and conflict but remain in their country. Internally displaced persons such as those in Darfur, Sudan, as well as Idlib, Syria, are at extreme risk because they are being persecuted in their own country and don't have the same rights that refugees have. The health care system in these places is in shambles, and if COVID-19 affects those populations, they're going to be in a lot of trouble.</w:t>
      </w:r>
    </w:p>
    <w:p w14:paraId="0A4C0465" w14:textId="2151467F" w:rsidR="008B7FDF" w:rsidRDefault="008B7FDF" w:rsidP="008B7FDF">
      <w:pPr>
        <w:jc w:val="both"/>
        <w:rPr>
          <w:rFonts w:ascii="Times New Roman" w:hAnsi="Times New Roman" w:cs="Times New Roman"/>
          <w:sz w:val="24"/>
          <w:szCs w:val="24"/>
        </w:rPr>
      </w:pPr>
    </w:p>
    <w:p w14:paraId="460A4BA1" w14:textId="3D914A04" w:rsidR="008B7FDF" w:rsidRPr="007E7720" w:rsidRDefault="008B7FDF" w:rsidP="008B7FDF">
      <w:pPr>
        <w:jc w:val="both"/>
        <w:rPr>
          <w:rFonts w:ascii="Times New Roman" w:hAnsi="Times New Roman" w:cs="Times New Roman"/>
          <w:b/>
          <w:bCs/>
          <w:sz w:val="24"/>
          <w:szCs w:val="24"/>
        </w:rPr>
      </w:pPr>
      <w:r>
        <w:rPr>
          <w:rFonts w:ascii="Times New Roman" w:hAnsi="Times New Roman" w:cs="Times New Roman"/>
          <w:sz w:val="24"/>
          <w:szCs w:val="24"/>
        </w:rPr>
        <w:t xml:space="preserve">Note: Keep in mind delegates that the Executive Board wishes to facilitate a dynamic committee which will deal with issues in real time to judge your spontaneity, therefore it is advised that you read and gather information about the topic as much as possible so that you are ready no matter what we throw at you. </w:t>
      </w:r>
      <w:r w:rsidRPr="007E7720">
        <w:rPr>
          <w:rFonts w:ascii="Times New Roman" w:hAnsi="Times New Roman" w:cs="Times New Roman"/>
          <w:b/>
          <w:bCs/>
          <w:sz w:val="24"/>
          <w:szCs w:val="24"/>
        </w:rPr>
        <w:t xml:space="preserve">We will also be talking about issues which might not be directly related to the pandemic but are taking place as the pandemic goes on and how they will affect the world as a whole. </w:t>
      </w:r>
    </w:p>
    <w:p w14:paraId="47F10049" w14:textId="77777777" w:rsidR="007E7720" w:rsidRDefault="007E7720" w:rsidP="008B7FDF">
      <w:pPr>
        <w:jc w:val="both"/>
        <w:rPr>
          <w:rFonts w:ascii="Times New Roman" w:hAnsi="Times New Roman" w:cs="Times New Roman"/>
          <w:sz w:val="24"/>
          <w:szCs w:val="24"/>
        </w:rPr>
      </w:pPr>
    </w:p>
    <w:p w14:paraId="7FCFB257" w14:textId="0BDFDCBB" w:rsidR="008B7FDF" w:rsidRDefault="007E7720" w:rsidP="008B7FDF">
      <w:pPr>
        <w:jc w:val="both"/>
        <w:rPr>
          <w:rFonts w:ascii="Times New Roman" w:hAnsi="Times New Roman" w:cs="Times New Roman"/>
          <w:sz w:val="24"/>
          <w:szCs w:val="24"/>
        </w:rPr>
      </w:pPr>
      <w:r>
        <w:rPr>
          <w:rFonts w:ascii="Times New Roman" w:hAnsi="Times New Roman" w:cs="Times New Roman"/>
          <w:sz w:val="24"/>
          <w:szCs w:val="24"/>
        </w:rPr>
        <w:t>Video links for</w:t>
      </w:r>
      <w:r w:rsidR="008B7FDF">
        <w:rPr>
          <w:rFonts w:ascii="Times New Roman" w:hAnsi="Times New Roman" w:cs="Times New Roman"/>
          <w:sz w:val="24"/>
          <w:szCs w:val="24"/>
        </w:rPr>
        <w:t xml:space="preserve"> further understanding and research: </w:t>
      </w:r>
    </w:p>
    <w:p w14:paraId="37524843" w14:textId="5EB1F988" w:rsidR="008B7FDF" w:rsidRDefault="007D58DA" w:rsidP="008B7FDF">
      <w:pPr>
        <w:jc w:val="both"/>
        <w:rPr>
          <w:rFonts w:ascii="Times New Roman" w:hAnsi="Times New Roman" w:cs="Times New Roman"/>
          <w:sz w:val="24"/>
          <w:szCs w:val="24"/>
        </w:rPr>
      </w:pPr>
      <w:hyperlink r:id="rId8" w:history="1">
        <w:r w:rsidR="008B7FDF" w:rsidRPr="00FA0CD3">
          <w:rPr>
            <w:rStyle w:val="Hyperlink"/>
            <w:rFonts w:ascii="Times New Roman" w:hAnsi="Times New Roman" w:cs="Times New Roman"/>
            <w:sz w:val="24"/>
            <w:szCs w:val="24"/>
          </w:rPr>
          <w:t>https://youtu.be/BtN-goy9VOY</w:t>
        </w:r>
      </w:hyperlink>
    </w:p>
    <w:p w14:paraId="6CBEC23A" w14:textId="7EEA9C5F" w:rsidR="007E7720" w:rsidRDefault="007D58DA" w:rsidP="008B7FDF">
      <w:pPr>
        <w:jc w:val="both"/>
        <w:rPr>
          <w:rFonts w:ascii="Times New Roman" w:hAnsi="Times New Roman" w:cs="Times New Roman"/>
          <w:sz w:val="24"/>
          <w:szCs w:val="24"/>
        </w:rPr>
      </w:pPr>
      <w:hyperlink r:id="rId9" w:history="1">
        <w:r w:rsidR="007E7720" w:rsidRPr="00FA0CD3">
          <w:rPr>
            <w:rStyle w:val="Hyperlink"/>
            <w:rFonts w:ascii="Times New Roman" w:hAnsi="Times New Roman" w:cs="Times New Roman"/>
            <w:sz w:val="24"/>
            <w:szCs w:val="24"/>
          </w:rPr>
          <w:t>https://youtu.be/wgLWSoC2teo</w:t>
        </w:r>
      </w:hyperlink>
    </w:p>
    <w:p w14:paraId="3B7D02F5" w14:textId="20B2469A" w:rsidR="007E7720" w:rsidRDefault="007D58DA" w:rsidP="008B7FDF">
      <w:pPr>
        <w:jc w:val="both"/>
        <w:rPr>
          <w:rFonts w:ascii="Times New Roman" w:hAnsi="Times New Roman" w:cs="Times New Roman"/>
          <w:sz w:val="24"/>
          <w:szCs w:val="24"/>
        </w:rPr>
      </w:pPr>
      <w:hyperlink r:id="rId10" w:history="1">
        <w:r w:rsidR="007E7720" w:rsidRPr="00FA0CD3">
          <w:rPr>
            <w:rStyle w:val="Hyperlink"/>
            <w:rFonts w:ascii="Times New Roman" w:hAnsi="Times New Roman" w:cs="Times New Roman"/>
            <w:sz w:val="24"/>
            <w:szCs w:val="24"/>
          </w:rPr>
          <w:t>https://youtu.be/FVIGhz3uwuQ</w:t>
        </w:r>
      </w:hyperlink>
    </w:p>
    <w:p w14:paraId="2581E39C" w14:textId="1AF157E3" w:rsidR="007E7720" w:rsidRDefault="007D58DA" w:rsidP="008B7FDF">
      <w:pPr>
        <w:jc w:val="both"/>
        <w:rPr>
          <w:rFonts w:ascii="Times New Roman" w:hAnsi="Times New Roman" w:cs="Times New Roman"/>
          <w:sz w:val="24"/>
          <w:szCs w:val="24"/>
        </w:rPr>
      </w:pPr>
      <w:hyperlink r:id="rId11" w:history="1">
        <w:r w:rsidR="007E7720" w:rsidRPr="00FA0CD3">
          <w:rPr>
            <w:rStyle w:val="Hyperlink"/>
            <w:rFonts w:ascii="Times New Roman" w:hAnsi="Times New Roman" w:cs="Times New Roman"/>
            <w:sz w:val="24"/>
            <w:szCs w:val="24"/>
          </w:rPr>
          <w:t>https://youtu.be/n6QwnzbRUyA</w:t>
        </w:r>
      </w:hyperlink>
    </w:p>
    <w:p w14:paraId="2C784645" w14:textId="6185ACBC" w:rsidR="007E7720" w:rsidRDefault="007D58DA" w:rsidP="008B7FDF">
      <w:pPr>
        <w:jc w:val="both"/>
        <w:rPr>
          <w:rFonts w:ascii="Times New Roman" w:hAnsi="Times New Roman" w:cs="Times New Roman"/>
          <w:sz w:val="24"/>
          <w:szCs w:val="24"/>
        </w:rPr>
      </w:pPr>
      <w:hyperlink r:id="rId12" w:history="1">
        <w:r w:rsidR="007E7720" w:rsidRPr="00FA0CD3">
          <w:rPr>
            <w:rStyle w:val="Hyperlink"/>
            <w:rFonts w:ascii="Times New Roman" w:hAnsi="Times New Roman" w:cs="Times New Roman"/>
            <w:sz w:val="24"/>
            <w:szCs w:val="24"/>
          </w:rPr>
          <w:t>https://youtu.be/TPpoJGYlW54</w:t>
        </w:r>
      </w:hyperlink>
    </w:p>
    <w:p w14:paraId="666831DC" w14:textId="530857E8" w:rsidR="007E7720" w:rsidRDefault="007D58DA" w:rsidP="008B7FDF">
      <w:pPr>
        <w:jc w:val="both"/>
        <w:rPr>
          <w:rFonts w:ascii="Times New Roman" w:hAnsi="Times New Roman" w:cs="Times New Roman"/>
          <w:sz w:val="24"/>
          <w:szCs w:val="24"/>
        </w:rPr>
      </w:pPr>
      <w:hyperlink r:id="rId13" w:history="1">
        <w:r w:rsidR="007E7720" w:rsidRPr="00FA0CD3">
          <w:rPr>
            <w:rStyle w:val="Hyperlink"/>
            <w:rFonts w:ascii="Times New Roman" w:hAnsi="Times New Roman" w:cs="Times New Roman"/>
            <w:sz w:val="24"/>
            <w:szCs w:val="24"/>
          </w:rPr>
          <w:t>https://youtu.be/2qdd7kirwIk</w:t>
        </w:r>
      </w:hyperlink>
    </w:p>
    <w:p w14:paraId="5679DC06" w14:textId="38125D47" w:rsidR="007E7720" w:rsidRDefault="007D58DA" w:rsidP="008B7FDF">
      <w:pPr>
        <w:jc w:val="both"/>
        <w:rPr>
          <w:rFonts w:ascii="Times New Roman" w:hAnsi="Times New Roman" w:cs="Times New Roman"/>
          <w:sz w:val="24"/>
          <w:szCs w:val="24"/>
        </w:rPr>
      </w:pPr>
      <w:hyperlink r:id="rId14" w:history="1">
        <w:r w:rsidR="007E7720" w:rsidRPr="00FA0CD3">
          <w:rPr>
            <w:rStyle w:val="Hyperlink"/>
            <w:rFonts w:ascii="Times New Roman" w:hAnsi="Times New Roman" w:cs="Times New Roman"/>
            <w:sz w:val="24"/>
            <w:szCs w:val="24"/>
          </w:rPr>
          <w:t>https://youtu.be/BE-cA4UK07c</w:t>
        </w:r>
      </w:hyperlink>
    </w:p>
    <w:p w14:paraId="741F4A2E" w14:textId="0E412E36" w:rsidR="008B7FDF" w:rsidRDefault="007D58DA" w:rsidP="007D58DA">
      <w:pPr>
        <w:jc w:val="both"/>
        <w:rPr>
          <w:rFonts w:ascii="Times New Roman" w:hAnsi="Times New Roman" w:cs="Times New Roman"/>
          <w:sz w:val="24"/>
          <w:szCs w:val="24"/>
        </w:rPr>
      </w:pPr>
      <w:hyperlink r:id="rId15" w:history="1">
        <w:r w:rsidR="007E7720" w:rsidRPr="00FA0CD3">
          <w:rPr>
            <w:rStyle w:val="Hyperlink"/>
            <w:rFonts w:ascii="Times New Roman" w:hAnsi="Times New Roman" w:cs="Times New Roman"/>
            <w:sz w:val="24"/>
            <w:szCs w:val="24"/>
          </w:rPr>
          <w:t>https://youtu.be/Md66xVaBgsw</w:t>
        </w:r>
      </w:hyperlink>
    </w:p>
    <w:p w14:paraId="620A4A07" w14:textId="77777777" w:rsidR="008B7FDF" w:rsidRPr="006924E9" w:rsidRDefault="008B7FDF" w:rsidP="006924E9">
      <w:pPr>
        <w:rPr>
          <w:rFonts w:ascii="Times New Roman" w:hAnsi="Times New Roman" w:cs="Times New Roman"/>
          <w:sz w:val="24"/>
          <w:szCs w:val="24"/>
        </w:rPr>
      </w:pPr>
    </w:p>
    <w:p w14:paraId="6FBB7AD7" w14:textId="77777777" w:rsidR="00E66617" w:rsidRPr="00E66617" w:rsidRDefault="00E66617" w:rsidP="00DA08BF">
      <w:pPr>
        <w:rPr>
          <w:rFonts w:ascii="Times New Roman" w:hAnsi="Times New Roman" w:cs="Times New Roman"/>
          <w:sz w:val="24"/>
          <w:szCs w:val="24"/>
          <w:lang w:val="en-IN"/>
        </w:rPr>
      </w:pPr>
    </w:p>
    <w:p w14:paraId="06648451" w14:textId="77777777" w:rsidR="005D734C" w:rsidRPr="00B52D37" w:rsidRDefault="005D734C" w:rsidP="005D734C">
      <w:pPr>
        <w:pStyle w:val="ListParagraph"/>
        <w:rPr>
          <w:rFonts w:ascii="Times New Roman" w:hAnsi="Times New Roman" w:cs="Times New Roman"/>
          <w:sz w:val="24"/>
          <w:szCs w:val="24"/>
          <w:lang w:val="en-IN"/>
        </w:rPr>
      </w:pPr>
    </w:p>
    <w:p w14:paraId="5934D4CA" w14:textId="77777777" w:rsidR="00B52D37" w:rsidRPr="005D734C" w:rsidRDefault="00B52D37" w:rsidP="005D734C">
      <w:pPr>
        <w:pStyle w:val="ListParagraph"/>
        <w:rPr>
          <w:rFonts w:ascii="Times New Roman" w:hAnsi="Times New Roman" w:cs="Times New Roman"/>
          <w:b/>
          <w:sz w:val="28"/>
          <w:szCs w:val="28"/>
          <w:lang w:val="en-IN"/>
        </w:rPr>
      </w:pPr>
    </w:p>
    <w:sectPr w:rsidR="00B52D37" w:rsidRPr="005D734C" w:rsidSect="00061F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5D07F7"/>
    <w:multiLevelType w:val="hybridMultilevel"/>
    <w:tmpl w:val="3ABCBA28"/>
    <w:lvl w:ilvl="0" w:tplc="0EB6A3CC">
      <w:start w:val="2"/>
      <w:numFmt w:val="upperLetter"/>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50466"/>
    <w:multiLevelType w:val="hybridMultilevel"/>
    <w:tmpl w:val="F3602F1E"/>
    <w:lvl w:ilvl="0" w:tplc="1A8816DC">
      <w:start w:val="8"/>
      <w:numFmt w:val="decimal"/>
      <w:lvlText w:val="%1."/>
      <w:lvlJc w:val="left"/>
      <w:pPr>
        <w:ind w:left="1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3760BAD4">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CFAC985E">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E442768A">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24F06C16">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DEB6956C">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BF2A3F12">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265840CA">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F6A239D6">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 w15:restartNumberingAfterBreak="0">
    <w:nsid w:val="15D07CE9"/>
    <w:multiLevelType w:val="hybridMultilevel"/>
    <w:tmpl w:val="B672D58E"/>
    <w:lvl w:ilvl="0" w:tplc="D78A4530">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DE653C"/>
    <w:multiLevelType w:val="hybridMultilevel"/>
    <w:tmpl w:val="A3B4DC82"/>
    <w:lvl w:ilvl="0" w:tplc="B82E6ECA">
      <w:start w:val="1"/>
      <w:numFmt w:val="upperLetter"/>
      <w:lvlText w:val="%1."/>
      <w:lvlJc w:val="left"/>
      <w:pPr>
        <w:ind w:left="730" w:hanging="37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A273BB"/>
    <w:multiLevelType w:val="hybridMultilevel"/>
    <w:tmpl w:val="9AA41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8C5A86"/>
    <w:multiLevelType w:val="hybridMultilevel"/>
    <w:tmpl w:val="4156F4AC"/>
    <w:lvl w:ilvl="0" w:tplc="FE7EC818">
      <w:start w:val="2"/>
      <w:numFmt w:val="upperLetter"/>
      <w:lvlText w:val="%1."/>
      <w:lvlJc w:val="left"/>
      <w:pPr>
        <w:ind w:left="254"/>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FDD452DE">
      <w:start w:val="1"/>
      <w:numFmt w:val="lowerLetter"/>
      <w:lvlText w:val="%2"/>
      <w:lvlJc w:val="left"/>
      <w:pPr>
        <w:ind w:left="108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A086DB1C">
      <w:start w:val="1"/>
      <w:numFmt w:val="lowerRoman"/>
      <w:lvlText w:val="%3"/>
      <w:lvlJc w:val="left"/>
      <w:pPr>
        <w:ind w:left="180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5C7458B6">
      <w:start w:val="1"/>
      <w:numFmt w:val="decimal"/>
      <w:lvlText w:val="%4"/>
      <w:lvlJc w:val="left"/>
      <w:pPr>
        <w:ind w:left="25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A210B8AA">
      <w:start w:val="1"/>
      <w:numFmt w:val="lowerLetter"/>
      <w:lvlText w:val="%5"/>
      <w:lvlJc w:val="left"/>
      <w:pPr>
        <w:ind w:left="32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EF16E5D4">
      <w:start w:val="1"/>
      <w:numFmt w:val="lowerRoman"/>
      <w:lvlText w:val="%6"/>
      <w:lvlJc w:val="left"/>
      <w:pPr>
        <w:ind w:left="39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719CCAF0">
      <w:start w:val="1"/>
      <w:numFmt w:val="decimal"/>
      <w:lvlText w:val="%7"/>
      <w:lvlJc w:val="left"/>
      <w:pPr>
        <w:ind w:left="468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15D4BC78">
      <w:start w:val="1"/>
      <w:numFmt w:val="lowerLetter"/>
      <w:lvlText w:val="%8"/>
      <w:lvlJc w:val="left"/>
      <w:pPr>
        <w:ind w:left="540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E8AE1FF8">
      <w:start w:val="1"/>
      <w:numFmt w:val="lowerRoman"/>
      <w:lvlText w:val="%9"/>
      <w:lvlJc w:val="left"/>
      <w:pPr>
        <w:ind w:left="61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CFC6CC8"/>
    <w:multiLevelType w:val="hybridMultilevel"/>
    <w:tmpl w:val="2A1CCEA4"/>
    <w:lvl w:ilvl="0" w:tplc="D05CF19A">
      <w:start w:val="2"/>
      <w:numFmt w:val="upperLetter"/>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210EEC"/>
    <w:multiLevelType w:val="hybridMultilevel"/>
    <w:tmpl w:val="554E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D369AA"/>
    <w:multiLevelType w:val="hybridMultilevel"/>
    <w:tmpl w:val="67D4CF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582D1E"/>
    <w:multiLevelType w:val="hybridMultilevel"/>
    <w:tmpl w:val="17C42486"/>
    <w:lvl w:ilvl="0" w:tplc="B82E6ECA">
      <w:start w:val="1"/>
      <w:numFmt w:val="upperLetter"/>
      <w:lvlText w:val="%1."/>
      <w:lvlJc w:val="left"/>
      <w:pPr>
        <w:ind w:left="730" w:hanging="37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377BC4"/>
    <w:multiLevelType w:val="hybridMultilevel"/>
    <w:tmpl w:val="CFE411D0"/>
    <w:lvl w:ilvl="0" w:tplc="9C20FBFC">
      <w:start w:val="1"/>
      <w:numFmt w:val="decimal"/>
      <w:lvlText w:val="%1."/>
      <w:lvlJc w:val="left"/>
      <w:pPr>
        <w:ind w:left="730" w:hanging="370"/>
      </w:pPr>
      <w:rPr>
        <w:rFonts w:ascii="Calibri" w:eastAsia="Calibri" w:hAnsi="Calibri" w:cs="Calibri" w:hint="default"/>
        <w:b/>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8C1998"/>
    <w:multiLevelType w:val="hybridMultilevel"/>
    <w:tmpl w:val="EAE4F3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C242C4"/>
    <w:multiLevelType w:val="hybridMultilevel"/>
    <w:tmpl w:val="49DE5CF8"/>
    <w:lvl w:ilvl="0" w:tplc="EBD01CC2">
      <w:start w:val="1"/>
      <w:numFmt w:val="decimal"/>
      <w:lvlText w:val="%1."/>
      <w:lvlJc w:val="left"/>
      <w:pPr>
        <w:ind w:left="218"/>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962E0808">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591053AA">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2E54CAAC">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E4B46C48">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D00D91C">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AF2A93BE">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846ECE8C">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8D266C94">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3" w15:restartNumberingAfterBreak="0">
    <w:nsid w:val="5EC87807"/>
    <w:multiLevelType w:val="hybridMultilevel"/>
    <w:tmpl w:val="FA94C1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4"/>
  </w:num>
  <w:num w:numId="4">
    <w:abstractNumId w:val="13"/>
  </w:num>
  <w:num w:numId="5">
    <w:abstractNumId w:val="3"/>
  </w:num>
  <w:num w:numId="6">
    <w:abstractNumId w:val="12"/>
  </w:num>
  <w:num w:numId="7">
    <w:abstractNumId w:val="1"/>
  </w:num>
  <w:num w:numId="8">
    <w:abstractNumId w:val="9"/>
  </w:num>
  <w:num w:numId="9">
    <w:abstractNumId w:val="10"/>
  </w:num>
  <w:num w:numId="10">
    <w:abstractNumId w:val="5"/>
  </w:num>
  <w:num w:numId="11">
    <w:abstractNumId w:val="0"/>
  </w:num>
  <w:num w:numId="12">
    <w:abstractNumId w:val="6"/>
  </w:num>
  <w:num w:numId="13">
    <w:abstractNumId w:val="7"/>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D734C"/>
    <w:rsid w:val="00061F85"/>
    <w:rsid w:val="001C6858"/>
    <w:rsid w:val="001D39E8"/>
    <w:rsid w:val="00317111"/>
    <w:rsid w:val="00360B5A"/>
    <w:rsid w:val="005D734C"/>
    <w:rsid w:val="006924E9"/>
    <w:rsid w:val="006F0F90"/>
    <w:rsid w:val="007D58DA"/>
    <w:rsid w:val="007E7720"/>
    <w:rsid w:val="008B7FDF"/>
    <w:rsid w:val="00A1161D"/>
    <w:rsid w:val="00A20573"/>
    <w:rsid w:val="00AA052A"/>
    <w:rsid w:val="00B52D37"/>
    <w:rsid w:val="00DA08BF"/>
    <w:rsid w:val="00E66617"/>
    <w:rsid w:val="00EE0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C00D1"/>
  <w15:docId w15:val="{BB8AC2F7-AA0C-4C14-8DF6-B69B651DD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F85"/>
  </w:style>
  <w:style w:type="paragraph" w:styleId="Heading2">
    <w:name w:val="heading 2"/>
    <w:basedOn w:val="Normal"/>
    <w:link w:val="Heading2Char"/>
    <w:uiPriority w:val="9"/>
    <w:qFormat/>
    <w:rsid w:val="005D73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734C"/>
    <w:pPr>
      <w:ind w:left="720"/>
      <w:contextualSpacing/>
    </w:pPr>
  </w:style>
  <w:style w:type="character" w:customStyle="1" w:styleId="Heading2Char">
    <w:name w:val="Heading 2 Char"/>
    <w:basedOn w:val="DefaultParagraphFont"/>
    <w:link w:val="Heading2"/>
    <w:uiPriority w:val="9"/>
    <w:rsid w:val="005D734C"/>
    <w:rPr>
      <w:rFonts w:ascii="Times New Roman" w:eastAsia="Times New Roman" w:hAnsi="Times New Roman" w:cs="Times New Roman"/>
      <w:b/>
      <w:bCs/>
      <w:sz w:val="36"/>
      <w:szCs w:val="36"/>
    </w:rPr>
  </w:style>
  <w:style w:type="paragraph" w:styleId="NormalWeb">
    <w:name w:val="Normal (Web)"/>
    <w:basedOn w:val="Normal"/>
    <w:uiPriority w:val="99"/>
    <w:unhideWhenUsed/>
    <w:rsid w:val="005D734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D734C"/>
    <w:rPr>
      <w:color w:val="0000FF"/>
      <w:u w:val="single"/>
    </w:rPr>
  </w:style>
  <w:style w:type="paragraph" w:styleId="BalloonText">
    <w:name w:val="Balloon Text"/>
    <w:basedOn w:val="Normal"/>
    <w:link w:val="BalloonTextChar"/>
    <w:uiPriority w:val="99"/>
    <w:semiHidden/>
    <w:unhideWhenUsed/>
    <w:rsid w:val="00DA08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08BF"/>
    <w:rPr>
      <w:rFonts w:ascii="Tahoma" w:hAnsi="Tahoma" w:cs="Tahoma"/>
      <w:sz w:val="16"/>
      <w:szCs w:val="16"/>
    </w:rPr>
  </w:style>
  <w:style w:type="paragraph" w:customStyle="1" w:styleId="p2">
    <w:name w:val="p2"/>
    <w:basedOn w:val="Normal"/>
    <w:rsid w:val="00360B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2">
    <w:name w:val="s2"/>
    <w:basedOn w:val="DefaultParagraphFont"/>
    <w:rsid w:val="00360B5A"/>
  </w:style>
  <w:style w:type="character" w:customStyle="1" w:styleId="s3">
    <w:name w:val="s3"/>
    <w:basedOn w:val="DefaultParagraphFont"/>
    <w:rsid w:val="00E66617"/>
  </w:style>
  <w:style w:type="character" w:styleId="UnresolvedMention">
    <w:name w:val="Unresolved Mention"/>
    <w:basedOn w:val="DefaultParagraphFont"/>
    <w:uiPriority w:val="99"/>
    <w:semiHidden/>
    <w:unhideWhenUsed/>
    <w:rsid w:val="006924E9"/>
    <w:rPr>
      <w:color w:val="605E5C"/>
      <w:shd w:val="clear" w:color="auto" w:fill="E1DFDD"/>
    </w:rPr>
  </w:style>
  <w:style w:type="paragraph" w:styleId="Title">
    <w:name w:val="Title"/>
    <w:basedOn w:val="Normal"/>
    <w:next w:val="Normal"/>
    <w:link w:val="TitleChar"/>
    <w:uiPriority w:val="10"/>
    <w:qFormat/>
    <w:rsid w:val="008B7FD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FD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6923972">
      <w:bodyDiv w:val="1"/>
      <w:marLeft w:val="0"/>
      <w:marRight w:val="0"/>
      <w:marTop w:val="0"/>
      <w:marBottom w:val="0"/>
      <w:divBdr>
        <w:top w:val="none" w:sz="0" w:space="0" w:color="auto"/>
        <w:left w:val="none" w:sz="0" w:space="0" w:color="auto"/>
        <w:bottom w:val="none" w:sz="0" w:space="0" w:color="auto"/>
        <w:right w:val="none" w:sz="0" w:space="0" w:color="auto"/>
      </w:divBdr>
      <w:divsChild>
        <w:div w:id="92821414">
          <w:marLeft w:val="0"/>
          <w:marRight w:val="0"/>
          <w:marTop w:val="240"/>
          <w:marBottom w:val="0"/>
          <w:divBdr>
            <w:top w:val="none" w:sz="0" w:space="0" w:color="auto"/>
            <w:left w:val="none" w:sz="0" w:space="0" w:color="auto"/>
            <w:bottom w:val="none" w:sz="0" w:space="0" w:color="auto"/>
            <w:right w:val="none" w:sz="0" w:space="0" w:color="auto"/>
          </w:divBdr>
          <w:divsChild>
            <w:div w:id="1507860579">
              <w:marLeft w:val="0"/>
              <w:marRight w:val="0"/>
              <w:marTop w:val="0"/>
              <w:marBottom w:val="0"/>
              <w:divBdr>
                <w:top w:val="none" w:sz="0" w:space="0" w:color="auto"/>
                <w:left w:val="single" w:sz="18" w:space="18" w:color="CCCCCC"/>
                <w:bottom w:val="none" w:sz="0" w:space="0" w:color="auto"/>
                <w:right w:val="none" w:sz="0" w:space="0" w:color="auto"/>
              </w:divBdr>
            </w:div>
          </w:divsChild>
        </w:div>
      </w:divsChild>
    </w:div>
    <w:div w:id="454373319">
      <w:bodyDiv w:val="1"/>
      <w:marLeft w:val="0"/>
      <w:marRight w:val="0"/>
      <w:marTop w:val="0"/>
      <w:marBottom w:val="0"/>
      <w:divBdr>
        <w:top w:val="none" w:sz="0" w:space="0" w:color="auto"/>
        <w:left w:val="none" w:sz="0" w:space="0" w:color="auto"/>
        <w:bottom w:val="none" w:sz="0" w:space="0" w:color="auto"/>
        <w:right w:val="none" w:sz="0" w:space="0" w:color="auto"/>
      </w:divBdr>
    </w:div>
    <w:div w:id="930747052">
      <w:bodyDiv w:val="1"/>
      <w:marLeft w:val="0"/>
      <w:marRight w:val="0"/>
      <w:marTop w:val="0"/>
      <w:marBottom w:val="0"/>
      <w:divBdr>
        <w:top w:val="none" w:sz="0" w:space="0" w:color="auto"/>
        <w:left w:val="none" w:sz="0" w:space="0" w:color="auto"/>
        <w:bottom w:val="none" w:sz="0" w:space="0" w:color="auto"/>
        <w:right w:val="none" w:sz="0" w:space="0" w:color="auto"/>
      </w:divBdr>
    </w:div>
    <w:div w:id="1148858487">
      <w:bodyDiv w:val="1"/>
      <w:marLeft w:val="0"/>
      <w:marRight w:val="0"/>
      <w:marTop w:val="0"/>
      <w:marBottom w:val="0"/>
      <w:divBdr>
        <w:top w:val="none" w:sz="0" w:space="0" w:color="auto"/>
        <w:left w:val="none" w:sz="0" w:space="0" w:color="auto"/>
        <w:bottom w:val="none" w:sz="0" w:space="0" w:color="auto"/>
        <w:right w:val="none" w:sz="0" w:space="0" w:color="auto"/>
      </w:divBdr>
    </w:div>
    <w:div w:id="1216233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BtN-goy9VOY" TargetMode="External"/><Relationship Id="rId13" Type="http://schemas.openxmlformats.org/officeDocument/2006/relationships/hyperlink" Target="https://youtu.be/2qdd7kirwIk" TargetMode="External"/><Relationship Id="rId3" Type="http://schemas.openxmlformats.org/officeDocument/2006/relationships/settings" Target="settings.xml"/><Relationship Id="rId7" Type="http://schemas.openxmlformats.org/officeDocument/2006/relationships/hyperlink" Target="http://daccess-ods.un.org/access.nsf/Get?Open&amp;DS=A/RES/60/251&amp;Lang=E" TargetMode="External"/><Relationship Id="rId12" Type="http://schemas.openxmlformats.org/officeDocument/2006/relationships/hyperlink" Target="https://youtu.be/TPpoJGYlW5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un.org/ga/61/" TargetMode="External"/><Relationship Id="rId11" Type="http://schemas.openxmlformats.org/officeDocument/2006/relationships/hyperlink" Target="https://youtu.be/n6QwnzbRUyA" TargetMode="External"/><Relationship Id="rId5" Type="http://schemas.openxmlformats.org/officeDocument/2006/relationships/hyperlink" Target="https://www.ohchr.org/EN/HRBodies/CHR/Pages/CommissionOnHumanRights.aspx" TargetMode="External"/><Relationship Id="rId15" Type="http://schemas.openxmlformats.org/officeDocument/2006/relationships/hyperlink" Target="https://youtu.be/Md66xVaBgsw" TargetMode="External"/><Relationship Id="rId10" Type="http://schemas.openxmlformats.org/officeDocument/2006/relationships/hyperlink" Target="https://youtu.be/FVIGhz3uwuQ" TargetMode="External"/><Relationship Id="rId4" Type="http://schemas.openxmlformats.org/officeDocument/2006/relationships/webSettings" Target="webSettings.xml"/><Relationship Id="rId9" Type="http://schemas.openxmlformats.org/officeDocument/2006/relationships/hyperlink" Target="https://youtu.be/wgLWSoC2teo" TargetMode="External"/><Relationship Id="rId14" Type="http://schemas.openxmlformats.org/officeDocument/2006/relationships/hyperlink" Target="https://youtu.be/BE-cA4UK07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385</TotalTime>
  <Pages>1</Pages>
  <Words>1718</Words>
  <Characters>9796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kksha</dc:creator>
  <cp:lastModifiedBy>Abhimanyu pathania</cp:lastModifiedBy>
  <cp:revision>11</cp:revision>
  <dcterms:created xsi:type="dcterms:W3CDTF">2020-06-06T08:03:00Z</dcterms:created>
  <dcterms:modified xsi:type="dcterms:W3CDTF">2020-06-07T18:24:00Z</dcterms:modified>
</cp:coreProperties>
</file>