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405" w:rsidRDefault="00AD1405" w:rsidP="00AD1405">
      <w:pPr>
        <w:jc w:val="center"/>
        <w:rPr>
          <w:sz w:val="48"/>
          <w:szCs w:val="48"/>
        </w:rPr>
      </w:pPr>
      <w:r>
        <w:rPr>
          <w:noProof/>
          <w:lang w:val="en-US" w:eastAsia="en-US"/>
        </w:rPr>
        <w:drawing>
          <wp:inline distT="0" distB="0" distL="0" distR="0" wp14:anchorId="344722C4" wp14:editId="280D9392">
            <wp:extent cx="3105150" cy="752475"/>
            <wp:effectExtent l="0" t="0" r="0" b="0"/>
            <wp:docPr id="31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405" w:rsidRDefault="00AD1405" w:rsidP="00AD1405">
      <w:pPr>
        <w:jc w:val="center"/>
        <w:rPr>
          <w:sz w:val="48"/>
          <w:szCs w:val="48"/>
        </w:rPr>
      </w:pPr>
    </w:p>
    <w:p w:rsidR="00AD1405" w:rsidRDefault="00AD1405" w:rsidP="00AD140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Master of Technology in </w:t>
      </w:r>
    </w:p>
    <w:p w:rsidR="00AD1405" w:rsidRDefault="00AD1405" w:rsidP="00AD1405">
      <w:pPr>
        <w:jc w:val="center"/>
        <w:rPr>
          <w:sz w:val="36"/>
          <w:szCs w:val="36"/>
        </w:rPr>
      </w:pPr>
      <w:r>
        <w:rPr>
          <w:sz w:val="36"/>
          <w:szCs w:val="36"/>
        </w:rPr>
        <w:t>Knowledge Engineering</w:t>
      </w:r>
    </w:p>
    <w:p w:rsidR="00AD1405" w:rsidRDefault="00AD1405" w:rsidP="00AD1405">
      <w:pPr>
        <w:rPr>
          <w:sz w:val="48"/>
          <w:szCs w:val="48"/>
        </w:rPr>
      </w:pPr>
    </w:p>
    <w:p w:rsidR="00AD1405" w:rsidRDefault="00AD1405" w:rsidP="00AD140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Computational Intelligence I</w:t>
      </w:r>
    </w:p>
    <w:p w:rsidR="00AD1405" w:rsidRDefault="00AD1405" w:rsidP="00AD1405">
      <w:pPr>
        <w:jc w:val="center"/>
        <w:rPr>
          <w:b/>
          <w:sz w:val="48"/>
          <w:szCs w:val="48"/>
        </w:rPr>
      </w:pPr>
    </w:p>
    <w:p w:rsidR="0099324F" w:rsidRDefault="0099324F" w:rsidP="0099324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Bharat Nagaraju - </w:t>
      </w:r>
      <w:r w:rsidR="00741689" w:rsidRPr="00741689">
        <w:rPr>
          <w:sz w:val="36"/>
          <w:szCs w:val="36"/>
        </w:rPr>
        <w:t>A0178258N</w:t>
      </w:r>
    </w:p>
    <w:p w:rsidR="00AD1405" w:rsidRDefault="00AD1405" w:rsidP="00AD140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Vigneshram Selvaraj </w:t>
      </w:r>
      <w:r w:rsidR="00741689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741689">
        <w:rPr>
          <w:sz w:val="36"/>
          <w:szCs w:val="36"/>
        </w:rPr>
        <w:t>A0178215A</w:t>
      </w:r>
    </w:p>
    <w:p w:rsidR="00E5479F" w:rsidRDefault="00E5479F" w:rsidP="00E5479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Laxman Singh </w:t>
      </w:r>
      <w:r w:rsidR="00110062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110062">
        <w:rPr>
          <w:sz w:val="36"/>
          <w:szCs w:val="36"/>
        </w:rPr>
        <w:t>A0178223E</w:t>
      </w:r>
      <w:bookmarkStart w:id="0" w:name="_GoBack"/>
      <w:bookmarkEnd w:id="0"/>
    </w:p>
    <w:p w:rsidR="00E5479F" w:rsidRDefault="00E5479F" w:rsidP="00AD1405">
      <w:pPr>
        <w:jc w:val="center"/>
        <w:rPr>
          <w:sz w:val="36"/>
          <w:szCs w:val="36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>
      <w:pPr>
        <w:jc w:val="center"/>
        <w:rPr>
          <w:rFonts w:asciiTheme="majorHAnsi" w:hAnsiTheme="majorHAnsi" w:cstheme="majorHAnsi"/>
          <w:u w:val="single"/>
        </w:rPr>
      </w:pPr>
    </w:p>
    <w:p w:rsidR="00AD1405" w:rsidRDefault="00AD1405" w:rsidP="00AD1405">
      <w:pPr>
        <w:spacing w:line="240" w:lineRule="auto"/>
        <w:jc w:val="right"/>
        <w:textDirection w:val="btLr"/>
        <w:rPr>
          <w:color w:val="5B9BD5"/>
          <w:sz w:val="28"/>
        </w:rPr>
      </w:pPr>
    </w:p>
    <w:p w:rsidR="00AD1405" w:rsidRDefault="00AD1405" w:rsidP="00AD1405">
      <w:pPr>
        <w:spacing w:line="240" w:lineRule="auto"/>
        <w:jc w:val="right"/>
        <w:textDirection w:val="btLr"/>
        <w:rPr>
          <w:color w:val="5B9BD5"/>
          <w:sz w:val="28"/>
        </w:rPr>
      </w:pPr>
    </w:p>
    <w:p w:rsidR="00AD1405" w:rsidRDefault="00AD1405" w:rsidP="00E5479F">
      <w:pPr>
        <w:spacing w:line="240" w:lineRule="auto"/>
        <w:textDirection w:val="btLr"/>
        <w:rPr>
          <w:color w:val="5B9BD5"/>
          <w:sz w:val="28"/>
        </w:rPr>
      </w:pPr>
    </w:p>
    <w:p w:rsidR="00AD1405" w:rsidRDefault="00841CBC" w:rsidP="00AD1405">
      <w:pPr>
        <w:spacing w:line="240" w:lineRule="auto"/>
        <w:jc w:val="right"/>
        <w:textDirection w:val="btLr"/>
      </w:pPr>
      <w:r>
        <w:rPr>
          <w:color w:val="5B9BD5"/>
          <w:sz w:val="28"/>
        </w:rPr>
        <w:t>Blog Feedback</w:t>
      </w:r>
      <w:r w:rsidR="0099324F">
        <w:rPr>
          <w:color w:val="5B9BD5"/>
          <w:sz w:val="28"/>
        </w:rPr>
        <w:t xml:space="preserve"> – Predictive Modeling (Regression)</w:t>
      </w:r>
    </w:p>
    <w:p w:rsidR="00AD1405" w:rsidRDefault="001152A4" w:rsidP="00AD1405">
      <w:pPr>
        <w:spacing w:line="240" w:lineRule="auto"/>
        <w:jc w:val="right"/>
        <w:textDirection w:val="btLr"/>
      </w:pPr>
      <w:r w:rsidRPr="001152A4">
        <w:rPr>
          <w:color w:val="595959"/>
          <w:sz w:val="20"/>
        </w:rPr>
        <w:t>Predict Number of Comments on a Blog</w:t>
      </w:r>
      <w:r w:rsidR="00AD1405">
        <w:rPr>
          <w:color w:val="595959"/>
          <w:sz w:val="20"/>
        </w:rPr>
        <w:t xml:space="preserve">.  </w:t>
      </w:r>
    </w:p>
    <w:p w:rsidR="003726E2" w:rsidRPr="00187000" w:rsidRDefault="003726E2">
      <w:pPr>
        <w:rPr>
          <w:rFonts w:asciiTheme="majorHAnsi" w:hAnsiTheme="majorHAnsi" w:cstheme="majorHAnsi"/>
        </w:rPr>
      </w:pPr>
    </w:p>
    <w:p w:rsidR="001152A4" w:rsidRDefault="001152A4" w:rsidP="001152A4">
      <w:pPr>
        <w:spacing w:line="240" w:lineRule="auto"/>
        <w:rPr>
          <w:rFonts w:cstheme="minorHAnsi"/>
        </w:rPr>
      </w:pPr>
    </w:p>
    <w:p w:rsidR="001152A4" w:rsidRPr="000561C8" w:rsidRDefault="001152A4" w:rsidP="001152A4">
      <w:pPr>
        <w:spacing w:line="240" w:lineRule="auto"/>
        <w:rPr>
          <w:rFonts w:cstheme="minorHAnsi"/>
          <w:b/>
          <w:u w:val="single"/>
        </w:rPr>
      </w:pPr>
      <w:r w:rsidRPr="000561C8">
        <w:rPr>
          <w:rFonts w:cstheme="minorHAnsi"/>
          <w:b/>
          <w:u w:val="single"/>
        </w:rPr>
        <w:lastRenderedPageBreak/>
        <w:t>Objective:</w:t>
      </w:r>
    </w:p>
    <w:p w:rsidR="001152A4" w:rsidRPr="00E87247" w:rsidRDefault="001152A4" w:rsidP="001152A4">
      <w:pPr>
        <w:pStyle w:val="Default"/>
        <w:rPr>
          <w:rFonts w:eastAsia="LiberationSerif" w:cstheme="minorHAnsi"/>
          <w:sz w:val="22"/>
          <w:szCs w:val="22"/>
        </w:rPr>
      </w:pPr>
      <w:r>
        <w:tab/>
      </w:r>
      <w:r w:rsidRPr="00E87247">
        <w:rPr>
          <w:rFonts w:eastAsia="LiberationSerif" w:cstheme="minorHAnsi"/>
          <w:sz w:val="22"/>
          <w:szCs w:val="22"/>
        </w:rPr>
        <w:t>Train a group of different types of NNs using different NN tools to</w:t>
      </w:r>
      <w:r>
        <w:rPr>
          <w:rFonts w:eastAsia="LiberationSerif" w:cstheme="minorHAnsi"/>
          <w:sz w:val="22"/>
          <w:szCs w:val="22"/>
        </w:rPr>
        <w:t xml:space="preserve"> solve a regression problem using a dataset holding at least 5000+ records and 50+ variables.</w:t>
      </w:r>
      <w:r w:rsidRPr="00E87247">
        <w:rPr>
          <w:rFonts w:eastAsia="LiberationSerif" w:cstheme="minorHAnsi"/>
          <w:sz w:val="22"/>
          <w:szCs w:val="22"/>
        </w:rPr>
        <w:t xml:space="preserve"> Build NN ensembles</w:t>
      </w:r>
      <w:r>
        <w:rPr>
          <w:rFonts w:eastAsia="LiberationSerif" w:cstheme="minorHAnsi"/>
          <w:sz w:val="22"/>
          <w:szCs w:val="22"/>
        </w:rPr>
        <w:t xml:space="preserve"> and compare the results.</w:t>
      </w:r>
    </w:p>
    <w:p w:rsidR="001152A4" w:rsidRDefault="001152A4" w:rsidP="001152A4">
      <w:pPr>
        <w:pStyle w:val="Default"/>
        <w:rPr>
          <w:sz w:val="32"/>
          <w:szCs w:val="32"/>
        </w:rPr>
      </w:pPr>
    </w:p>
    <w:p w:rsidR="001152A4" w:rsidRPr="00B41AD5" w:rsidRDefault="001152A4" w:rsidP="001152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 w:rsidRPr="00B41AD5">
        <w:rPr>
          <w:rFonts w:cstheme="minorHAnsi"/>
          <w:b/>
          <w:bCs/>
        </w:rPr>
        <w:t>Background:</w:t>
      </w:r>
    </w:p>
    <w:p w:rsidR="001152A4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eastAsia="LiberationSerif" w:cstheme="minorHAnsi"/>
        </w:rPr>
      </w:pPr>
      <w:r w:rsidRPr="00B41AD5">
        <w:rPr>
          <w:rFonts w:eastAsia="LiberationSerif" w:cstheme="minorHAnsi"/>
        </w:rPr>
        <w:t>The dataset originates from Budapest University of Technology and Economics’ research on blog posts.</w:t>
      </w:r>
      <w:r>
        <w:rPr>
          <w:rFonts w:eastAsia="LiberationSerif" w:cstheme="minorHAnsi"/>
        </w:rPr>
        <w:t xml:space="preserve"> </w:t>
      </w:r>
      <w:r w:rsidRPr="00B41AD5">
        <w:rPr>
          <w:rFonts w:eastAsia="LiberationSerif" w:cstheme="minorHAnsi"/>
        </w:rPr>
        <w:t>Data were collected by crawling raw HTML-documents. A base time was chosen and blog posts published at most 72 hours before that were selected and parsed. The task is to predict the number of comments for a posted blog after 24 hours of the baseline.</w:t>
      </w:r>
      <w:r>
        <w:rPr>
          <w:rFonts w:eastAsia="LiberationSerif" w:cstheme="minorHAnsi"/>
        </w:rPr>
        <w:t xml:space="preserve"> </w:t>
      </w:r>
      <w:r w:rsidRPr="00B41AD5">
        <w:rPr>
          <w:rFonts w:eastAsia="LiberationSerif" w:cstheme="minorHAnsi"/>
        </w:rPr>
        <w:t>In the train data, the base time were in year 2010 and 2011. In the test data, the base time were in February and March 2012.</w:t>
      </w:r>
      <w:r>
        <w:rPr>
          <w:rFonts w:eastAsia="LiberationSerif" w:cstheme="minorHAnsi"/>
        </w:rPr>
        <w:t xml:space="preserve"> The dataset has been referred from </w:t>
      </w:r>
      <w:hyperlink r:id="rId8" w:history="1">
        <w:r w:rsidRPr="000F4B6A">
          <w:rPr>
            <w:rStyle w:val="Hyperlink"/>
            <w:rFonts w:eastAsia="LiberationSerif" w:cstheme="minorHAnsi"/>
          </w:rPr>
          <w:t>UCI Repository</w:t>
        </w:r>
      </w:hyperlink>
    </w:p>
    <w:p w:rsidR="001152A4" w:rsidRPr="00B41AD5" w:rsidRDefault="001152A4" w:rsidP="001152A4">
      <w:pPr>
        <w:autoSpaceDE w:val="0"/>
        <w:autoSpaceDN w:val="0"/>
        <w:adjustRightInd w:val="0"/>
        <w:spacing w:line="240" w:lineRule="auto"/>
        <w:rPr>
          <w:rFonts w:eastAsia="LiberationSerif" w:cstheme="minorHAnsi"/>
        </w:rPr>
      </w:pPr>
      <w:r>
        <w:rPr>
          <w:rFonts w:eastAsia="LiberationSerif" w:cstheme="minorHAnsi"/>
        </w:rPr>
        <w:tab/>
      </w:r>
      <w:r>
        <w:rPr>
          <w:rFonts w:eastAsia="LiberationSerif" w:cstheme="minorHAnsi"/>
        </w:rPr>
        <w:tab/>
      </w:r>
    </w:p>
    <w:p w:rsidR="001152A4" w:rsidRPr="00B41AD5" w:rsidRDefault="001152A4" w:rsidP="001152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 w:rsidRPr="00B41AD5">
        <w:rPr>
          <w:rFonts w:cstheme="minorHAnsi"/>
          <w:b/>
          <w:bCs/>
        </w:rPr>
        <w:t>Data Exploration and Analysis</w:t>
      </w:r>
    </w:p>
    <w:p w:rsidR="001152A4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eastAsia="LiberationSerif" w:cstheme="minorHAnsi"/>
        </w:rPr>
      </w:pPr>
      <w:r>
        <w:rPr>
          <w:rFonts w:eastAsia="LiberationSerif" w:cstheme="minorHAnsi"/>
        </w:rPr>
        <w:t>In</w:t>
      </w:r>
      <w:r w:rsidRPr="000F4B6A">
        <w:rPr>
          <w:rFonts w:eastAsia="LiberationSerif" w:cstheme="minorHAnsi"/>
        </w:rPr>
        <w:t xml:space="preserve"> the Blog Feedback Data Set </w:t>
      </w:r>
      <w:r>
        <w:rPr>
          <w:rFonts w:eastAsia="LiberationSerif" w:cstheme="minorHAnsi"/>
        </w:rPr>
        <w:t xml:space="preserve">used here, </w:t>
      </w:r>
      <w:r w:rsidRPr="000F4B6A">
        <w:rPr>
          <w:rFonts w:eastAsia="LiberationSerif" w:cstheme="minorHAnsi"/>
        </w:rPr>
        <w:t>there are 60 test files and one training file in the dataset.</w:t>
      </w:r>
      <w:r w:rsidRPr="00B41AD5">
        <w:rPr>
          <w:rFonts w:eastAsia="LiberationSerif" w:cstheme="minorHAnsi"/>
        </w:rPr>
        <w:t xml:space="preserve"> The first 280 columns in the dataset are independent variables, including number of comments/links in</w:t>
      </w:r>
      <w:r>
        <w:rPr>
          <w:rFonts w:eastAsia="LiberationSerif" w:cstheme="minorHAnsi"/>
        </w:rPr>
        <w:t xml:space="preserve"> </w:t>
      </w:r>
      <w:r w:rsidRPr="00B41AD5">
        <w:rPr>
          <w:rFonts w:eastAsia="LiberationSerif" w:cstheme="minorHAnsi"/>
        </w:rPr>
        <w:t>Different time periods in the last 72 hours, aggregation of such features by source, words contained in</w:t>
      </w:r>
      <w:r>
        <w:rPr>
          <w:rFonts w:eastAsia="LiberationSerif" w:cstheme="minorHAnsi"/>
        </w:rPr>
        <w:t xml:space="preserve"> </w:t>
      </w:r>
      <w:r w:rsidRPr="00B41AD5">
        <w:rPr>
          <w:rFonts w:eastAsia="LiberationSerif" w:cstheme="minorHAnsi"/>
        </w:rPr>
        <w:t xml:space="preserve">the blog posts, weekday information and parent page information. </w:t>
      </w:r>
    </w:p>
    <w:p w:rsidR="001152A4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eastAsia="LiberationSerif" w:cstheme="minorHAnsi"/>
        </w:rPr>
      </w:pPr>
    </w:p>
    <w:p w:rsidR="001152A4" w:rsidRPr="00B41AD5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eastAsia="LiberationSerif" w:cstheme="minorHAnsi"/>
        </w:rPr>
      </w:pPr>
      <w:r w:rsidRPr="00B41AD5">
        <w:rPr>
          <w:rFonts w:eastAsia="LiberationSerif" w:cstheme="minorHAnsi"/>
        </w:rPr>
        <w:t>The last column of training data is</w:t>
      </w:r>
      <w:r>
        <w:rPr>
          <w:rFonts w:eastAsia="LiberationSerif" w:cstheme="minorHAnsi"/>
        </w:rPr>
        <w:t xml:space="preserve"> </w:t>
      </w:r>
      <w:r w:rsidRPr="00B41AD5">
        <w:rPr>
          <w:rFonts w:eastAsia="LiberationSerif" w:cstheme="minorHAnsi"/>
        </w:rPr>
        <w:t xml:space="preserve">the dependent variable – number of comments in the next 24h. The train data has 52397 observations, and the test data has 7624 observations. </w:t>
      </w:r>
      <w:r w:rsidRPr="00361AA1">
        <w:rPr>
          <w:rFonts w:eastAsia="LiberationSerif" w:cstheme="minorHAnsi"/>
        </w:rPr>
        <w:t xml:space="preserve">The train data was generated from different base times that may temporally overlap. Therefore, if </w:t>
      </w:r>
      <w:r>
        <w:rPr>
          <w:rFonts w:eastAsia="LiberationSerif" w:cstheme="minorHAnsi"/>
        </w:rPr>
        <w:t>the data is</w:t>
      </w:r>
      <w:r w:rsidRPr="00361AA1">
        <w:rPr>
          <w:rFonts w:eastAsia="LiberationSerif" w:cstheme="minorHAnsi"/>
        </w:rPr>
        <w:t xml:space="preserve"> </w:t>
      </w:r>
      <w:r>
        <w:rPr>
          <w:rFonts w:eastAsia="LiberationSerif" w:cstheme="minorHAnsi"/>
        </w:rPr>
        <w:t>simply</w:t>
      </w:r>
      <w:r w:rsidRPr="00361AA1">
        <w:rPr>
          <w:rFonts w:eastAsia="LiberationSerif" w:cstheme="minorHAnsi"/>
        </w:rPr>
        <w:t xml:space="preserve"> split the train into disjoint partitions, the underlying time intervals may overlap. Therefore, temporally disjoint train and test splits </w:t>
      </w:r>
      <w:r>
        <w:rPr>
          <w:rFonts w:eastAsia="LiberationSerif" w:cstheme="minorHAnsi"/>
        </w:rPr>
        <w:t xml:space="preserve">should be used </w:t>
      </w:r>
      <w:r w:rsidRPr="00361AA1">
        <w:rPr>
          <w:rFonts w:eastAsia="LiberationSerif" w:cstheme="minorHAnsi"/>
        </w:rPr>
        <w:t>in order to ensure that the evaluation is fair.</w:t>
      </w:r>
    </w:p>
    <w:p w:rsidR="001152A4" w:rsidRDefault="001152A4" w:rsidP="001152A4">
      <w:pPr>
        <w:autoSpaceDE w:val="0"/>
        <w:autoSpaceDN w:val="0"/>
        <w:adjustRightInd w:val="0"/>
        <w:spacing w:line="240" w:lineRule="auto"/>
        <w:rPr>
          <w:rFonts w:eastAsia="LiberationSerif" w:cstheme="minorHAnsi"/>
        </w:rPr>
      </w:pPr>
    </w:p>
    <w:p w:rsidR="001152A4" w:rsidRDefault="001152A4" w:rsidP="001152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>Preprocessing &amp; Feature selection:</w:t>
      </w:r>
    </w:p>
    <w:p w:rsidR="001152A4" w:rsidRPr="005D48F9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eastAsia="LiberationSerif" w:cstheme="minorHAnsi"/>
          <w:color w:val="00000A"/>
        </w:rPr>
      </w:pPr>
      <w:r w:rsidRPr="005D48F9">
        <w:rPr>
          <w:rFonts w:eastAsia="LiberationSerif" w:cstheme="minorHAnsi"/>
          <w:color w:val="00000A"/>
        </w:rPr>
        <w:t>Combine the 60 files to form the training data set. Apply Log transform on the output variable and drop the Continuous variables with no variation are dropped (</w:t>
      </w:r>
      <w:r>
        <w:rPr>
          <w:rFonts w:eastAsia="LiberationSerif" w:cstheme="minorHAnsi"/>
          <w:color w:val="00000A"/>
        </w:rPr>
        <w:t xml:space="preserve">Col numbers: </w:t>
      </w:r>
      <w:r w:rsidRPr="005D48F9">
        <w:rPr>
          <w:rFonts w:eastAsia="LiberationSerif" w:cstheme="minorHAnsi"/>
          <w:color w:val="00000A"/>
        </w:rPr>
        <w:t>8, 13, 28, 33, 38, 40, 43, 50, and 278) on the training and the test data set.</w:t>
      </w:r>
    </w:p>
    <w:p w:rsidR="001152A4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eastAsia="LiberationSerif" w:cstheme="minorHAnsi"/>
          <w:color w:val="00000A"/>
        </w:rPr>
      </w:pPr>
    </w:p>
    <w:p w:rsidR="001152A4" w:rsidRPr="00B41AD5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  <w:b/>
          <w:bCs/>
        </w:rPr>
      </w:pPr>
      <w:r>
        <w:rPr>
          <w:rFonts w:eastAsia="LiberationSerif" w:cstheme="minorHAnsi"/>
          <w:color w:val="00000A"/>
        </w:rPr>
        <w:t>This Training data set will be used to train different models and validated against the test dataset.</w:t>
      </w:r>
    </w:p>
    <w:p w:rsidR="001152A4" w:rsidRPr="00B41AD5" w:rsidRDefault="001152A4" w:rsidP="001152A4">
      <w:pPr>
        <w:autoSpaceDE w:val="0"/>
        <w:autoSpaceDN w:val="0"/>
        <w:adjustRightInd w:val="0"/>
        <w:spacing w:line="240" w:lineRule="auto"/>
        <w:rPr>
          <w:rFonts w:eastAsia="LiberationSerif" w:cstheme="minorHAnsi"/>
        </w:rPr>
      </w:pPr>
    </w:p>
    <w:p w:rsidR="001152A4" w:rsidRPr="00B41AD5" w:rsidRDefault="001152A4" w:rsidP="001152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 w:rsidRPr="00B41AD5">
        <w:rPr>
          <w:rFonts w:cstheme="minorHAnsi"/>
          <w:b/>
          <w:bCs/>
        </w:rPr>
        <w:t>Model Construction</w:t>
      </w:r>
      <w:r>
        <w:rPr>
          <w:rFonts w:cstheme="minorHAnsi"/>
          <w:b/>
          <w:bCs/>
        </w:rPr>
        <w:t xml:space="preserve"> Approach:</w:t>
      </w:r>
    </w:p>
    <w:p w:rsidR="001152A4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eastAsia="LiberationSerif" w:cstheme="minorHAnsi"/>
          <w:color w:val="00000A"/>
        </w:rPr>
      </w:pPr>
      <w:r w:rsidRPr="00B41AD5">
        <w:rPr>
          <w:rFonts w:eastAsia="LiberationSerif" w:cstheme="minorHAnsi"/>
          <w:color w:val="00000A"/>
        </w:rPr>
        <w:t>The flowchart of the model construction is:</w:t>
      </w:r>
    </w:p>
    <w:p w:rsidR="001152A4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eastAsia="LiberationSerif" w:cstheme="minorHAnsi"/>
          <w:color w:val="00000A"/>
        </w:rPr>
      </w:pPr>
    </w:p>
    <w:p w:rsidR="001152A4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eastAsia="LiberationSerif" w:cstheme="minorHAnsi"/>
        </w:rPr>
      </w:pPr>
      <w:r w:rsidRPr="00B41AD5">
        <w:rPr>
          <w:rFonts w:eastAsia="LiberationSerif" w:cstheme="minorHAnsi"/>
          <w:noProof/>
          <w:lang w:val="en-US" w:eastAsia="en-US"/>
        </w:rPr>
        <w:drawing>
          <wp:inline distT="0" distB="0" distL="0" distR="0" wp14:anchorId="1807740D" wp14:editId="70FBD6B5">
            <wp:extent cx="4454956" cy="168085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738" cy="168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130">
        <w:rPr>
          <w:rFonts w:eastAsia="LiberationSerif" w:cstheme="minorHAnsi"/>
        </w:rPr>
        <w:br/>
      </w:r>
      <w:r w:rsidR="00097130">
        <w:rPr>
          <w:rFonts w:eastAsia="LiberationSerif" w:cstheme="minorHAnsi"/>
        </w:rPr>
        <w:br/>
      </w:r>
    </w:p>
    <w:p w:rsidR="001152A4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eastAsia="LiberationSerif" w:cstheme="minorHAnsi"/>
        </w:rPr>
      </w:pPr>
    </w:p>
    <w:p w:rsidR="001152A4" w:rsidRPr="00B41AD5" w:rsidRDefault="001152A4" w:rsidP="001152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 w:rsidRPr="00B41AD5">
        <w:rPr>
          <w:rFonts w:cstheme="minorHAnsi"/>
          <w:b/>
          <w:bCs/>
        </w:rPr>
        <w:lastRenderedPageBreak/>
        <w:t>Model construction</w:t>
      </w:r>
    </w:p>
    <w:p w:rsidR="001152A4" w:rsidRPr="00B41AD5" w:rsidRDefault="001152A4" w:rsidP="001152A4">
      <w:pPr>
        <w:autoSpaceDE w:val="0"/>
        <w:autoSpaceDN w:val="0"/>
        <w:adjustRightInd w:val="0"/>
        <w:spacing w:line="240" w:lineRule="auto"/>
        <w:ind w:firstLine="720"/>
        <w:rPr>
          <w:rFonts w:eastAsia="LiberationSerif" w:cstheme="minorHAnsi"/>
        </w:rPr>
      </w:pPr>
      <w:r w:rsidRPr="00B41AD5">
        <w:rPr>
          <w:rFonts w:eastAsia="LiberationSerif" w:cstheme="minorHAnsi"/>
          <w:color w:val="00000A"/>
        </w:rPr>
        <w:t>With new features as the input of the model, our next target is to build a model that could achieve the</w:t>
      </w:r>
      <w:r>
        <w:rPr>
          <w:rFonts w:eastAsia="LiberationSerif" w:cstheme="minorHAnsi"/>
          <w:color w:val="00000A"/>
        </w:rPr>
        <w:t xml:space="preserve"> </w:t>
      </w:r>
      <w:r w:rsidRPr="00B41AD5">
        <w:rPr>
          <w:rFonts w:eastAsia="LiberationSerif" w:cstheme="minorHAnsi"/>
          <w:color w:val="00000A"/>
        </w:rPr>
        <w:t>lowest value of the loss function on the test dataset. Thus, we experiment with different models that are</w:t>
      </w:r>
      <w:r>
        <w:rPr>
          <w:rFonts w:eastAsia="LiberationSerif" w:cstheme="minorHAnsi"/>
          <w:color w:val="00000A"/>
        </w:rPr>
        <w:t xml:space="preserve"> </w:t>
      </w:r>
      <w:r w:rsidRPr="00B41AD5">
        <w:rPr>
          <w:rFonts w:eastAsia="LiberationSerif" w:cstheme="minorHAnsi"/>
          <w:color w:val="00000A"/>
        </w:rPr>
        <w:t>popular for regression problem and then tune them to perform well on the test set. We compare their</w:t>
      </w:r>
      <w:r>
        <w:rPr>
          <w:rFonts w:eastAsia="LiberationSerif" w:cstheme="minorHAnsi"/>
          <w:color w:val="00000A"/>
        </w:rPr>
        <w:t xml:space="preserve"> </w:t>
      </w:r>
      <w:r w:rsidRPr="00B41AD5">
        <w:rPr>
          <w:rFonts w:eastAsia="LiberationSerif" w:cstheme="minorHAnsi"/>
          <w:color w:val="00000A"/>
        </w:rPr>
        <w:t>performance and select the best one or two models to construct the final ensemble model.</w:t>
      </w:r>
    </w:p>
    <w:p w:rsidR="001152A4" w:rsidRDefault="001152A4" w:rsidP="001152A4">
      <w:pPr>
        <w:spacing w:line="240" w:lineRule="auto"/>
        <w:rPr>
          <w:rFonts w:cstheme="minorHAnsi"/>
        </w:rPr>
      </w:pPr>
      <w:r w:rsidRPr="00B41AD5">
        <w:rPr>
          <w:rFonts w:cstheme="minorHAnsi"/>
        </w:rPr>
        <w:t>The models are fitted on the log-transformed responses. Model performances are measured by mean squared error. That is, for original response </w:t>
      </w:r>
      <w:r w:rsidRPr="00B41AD5">
        <w:rPr>
          <w:rFonts w:cstheme="minorHAnsi"/>
          <w:i/>
          <w:iCs/>
        </w:rPr>
        <w:t>y</w:t>
      </w:r>
      <w:r w:rsidRPr="00B41AD5">
        <w:rPr>
          <w:rFonts w:cstheme="minorHAnsi"/>
        </w:rPr>
        <w:t> and prediction ƒ̂(</w:t>
      </w:r>
      <w:r w:rsidRPr="00B41AD5">
        <w:rPr>
          <w:rFonts w:cstheme="minorHAnsi"/>
          <w:i/>
          <w:iCs/>
        </w:rPr>
        <w:t>x</w:t>
      </w:r>
      <w:r w:rsidRPr="00B41AD5">
        <w:rPr>
          <w:rFonts w:cstheme="minorHAnsi"/>
        </w:rPr>
        <w:t>), the error is calculated by (1 / </w:t>
      </w:r>
      <w:r w:rsidRPr="00B41AD5">
        <w:rPr>
          <w:rFonts w:cstheme="minorHAnsi"/>
          <w:i/>
          <w:iCs/>
        </w:rPr>
        <w:t>n</w:t>
      </w:r>
      <w:r w:rsidRPr="00B41AD5">
        <w:rPr>
          <w:rFonts w:cstheme="minorHAnsi"/>
        </w:rPr>
        <w:t>)∑[ln(1 + </w:t>
      </w:r>
      <w:r w:rsidRPr="00B41AD5">
        <w:rPr>
          <w:rFonts w:cstheme="minorHAnsi"/>
          <w:i/>
          <w:iCs/>
        </w:rPr>
        <w:t>y</w:t>
      </w:r>
      <w:r w:rsidRPr="00B41AD5">
        <w:rPr>
          <w:rFonts w:cstheme="minorHAnsi"/>
        </w:rPr>
        <w:t>)−ƒ̂(</w:t>
      </w:r>
      <w:r w:rsidRPr="00B41AD5">
        <w:rPr>
          <w:rFonts w:cstheme="minorHAnsi"/>
          <w:i/>
          <w:iCs/>
        </w:rPr>
        <w:t>x</w:t>
      </w:r>
      <w:r w:rsidRPr="00B41AD5">
        <w:rPr>
          <w:rFonts w:cstheme="minorHAnsi"/>
        </w:rPr>
        <w:t>)]².</w:t>
      </w:r>
    </w:p>
    <w:p w:rsidR="001152A4" w:rsidRDefault="001152A4" w:rsidP="001152A4">
      <w:pPr>
        <w:spacing w:line="240" w:lineRule="auto"/>
        <w:rPr>
          <w:rFonts w:cstheme="minorHAnsi"/>
        </w:rPr>
      </w:pPr>
    </w:p>
    <w:p w:rsidR="001152A4" w:rsidRDefault="001152A4" w:rsidP="001152A4">
      <w:pPr>
        <w:spacing w:line="240" w:lineRule="auto"/>
        <w:rPr>
          <w:rFonts w:cstheme="minorHAnsi"/>
        </w:rPr>
      </w:pPr>
      <w:r w:rsidRPr="00331938">
        <w:rPr>
          <w:noProof/>
          <w:lang w:val="en-US" w:eastAsia="en-US"/>
        </w:rPr>
        <w:drawing>
          <wp:inline distT="0" distB="0" distL="0" distR="0" wp14:anchorId="0868E29B" wp14:editId="3ACA09BC">
            <wp:extent cx="5943600" cy="224080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A4" w:rsidRDefault="001152A4" w:rsidP="001152A4">
      <w:pPr>
        <w:spacing w:line="240" w:lineRule="auto"/>
        <w:rPr>
          <w:rFonts w:cstheme="minorHAnsi"/>
        </w:rPr>
      </w:pPr>
    </w:p>
    <w:p w:rsidR="001152A4" w:rsidRPr="00B41AD5" w:rsidRDefault="001152A4" w:rsidP="001152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 w:rsidRPr="00B41AD5">
        <w:rPr>
          <w:rFonts w:cstheme="minorHAnsi"/>
          <w:b/>
          <w:bCs/>
        </w:rPr>
        <w:t>Basic Models</w:t>
      </w:r>
    </w:p>
    <w:p w:rsidR="001152A4" w:rsidRDefault="001152A4" w:rsidP="001152A4">
      <w:pPr>
        <w:spacing w:line="240" w:lineRule="auto"/>
        <w:ind w:firstLine="720"/>
        <w:rPr>
          <w:rFonts w:cstheme="minorHAnsi"/>
        </w:rPr>
      </w:pPr>
      <w:r w:rsidRPr="00B41AD5">
        <w:rPr>
          <w:rFonts w:cstheme="minorHAnsi"/>
        </w:rPr>
        <w:t>We began by tuning some basic models on the dataset. Their performance are listed below:</w:t>
      </w:r>
    </w:p>
    <w:tbl>
      <w:tblPr>
        <w:tblStyle w:val="GridTable1Light"/>
        <w:tblpPr w:leftFromText="180" w:rightFromText="180" w:vertAnchor="text" w:horzAnchor="margin" w:tblpX="712" w:tblpY="353"/>
        <w:tblW w:w="8182" w:type="dxa"/>
        <w:tblLook w:val="04A0" w:firstRow="1" w:lastRow="0" w:firstColumn="1" w:lastColumn="0" w:noHBand="0" w:noVBand="1"/>
      </w:tblPr>
      <w:tblGrid>
        <w:gridCol w:w="3168"/>
        <w:gridCol w:w="5014"/>
      </w:tblGrid>
      <w:tr w:rsidR="001152A4" w:rsidRPr="00B41AD5" w:rsidTr="00EE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hideMark/>
          </w:tcPr>
          <w:p w:rsidR="001152A4" w:rsidRPr="00B41AD5" w:rsidRDefault="001152A4" w:rsidP="00EE0B30">
            <w:pPr>
              <w:rPr>
                <w:rFonts w:cstheme="minorHAnsi"/>
                <w:b w:val="0"/>
                <w:bCs w:val="0"/>
              </w:rPr>
            </w:pPr>
            <w:r w:rsidRPr="00B41AD5">
              <w:rPr>
                <w:rFonts w:cstheme="minorHAnsi"/>
              </w:rPr>
              <w:t>Model</w:t>
            </w:r>
          </w:p>
        </w:tc>
        <w:tc>
          <w:tcPr>
            <w:tcW w:w="5014" w:type="dxa"/>
            <w:hideMark/>
          </w:tcPr>
          <w:p w:rsidR="001152A4" w:rsidRPr="00B41AD5" w:rsidRDefault="001152A4" w:rsidP="00E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1AD5">
              <w:rPr>
                <w:rFonts w:cstheme="minorHAnsi"/>
              </w:rPr>
              <w:t>Error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  <w:i/>
                <w:iCs/>
              </w:rPr>
              <w:t>k</w:t>
            </w:r>
            <w:r w:rsidRPr="00B41AD5">
              <w:rPr>
                <w:rFonts w:cstheme="minorHAnsi"/>
              </w:rPr>
              <w:t>-NN</w:t>
            </w:r>
          </w:p>
        </w:tc>
        <w:tc>
          <w:tcPr>
            <w:tcW w:w="5014" w:type="dxa"/>
            <w:hideMark/>
          </w:tcPr>
          <w:p w:rsidR="001152A4" w:rsidRPr="00466AC4" w:rsidRDefault="00466AC4" w:rsidP="00466AC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6AC4">
              <w:rPr>
                <w:rFonts w:cstheme="minorHAnsi"/>
                <w:b/>
                <w:bCs/>
              </w:rPr>
              <w:t>0.6407074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LASSO</w:t>
            </w:r>
          </w:p>
        </w:tc>
        <w:tc>
          <w:tcPr>
            <w:tcW w:w="5014" w:type="dxa"/>
            <w:hideMark/>
          </w:tcPr>
          <w:p w:rsidR="001152A4" w:rsidRPr="00B41AD5" w:rsidRDefault="00466AC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6AC4">
              <w:rPr>
                <w:rFonts w:cstheme="minorHAnsi"/>
              </w:rPr>
              <w:t>0.6359344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SVM</w:t>
            </w:r>
          </w:p>
        </w:tc>
        <w:tc>
          <w:tcPr>
            <w:tcW w:w="5014" w:type="dxa"/>
            <w:hideMark/>
          </w:tcPr>
          <w:p w:rsidR="001152A4" w:rsidRPr="00B41AD5" w:rsidRDefault="00466AC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6AC4">
              <w:rPr>
                <w:rFonts w:cstheme="minorHAnsi"/>
              </w:rPr>
              <w:t>0.4454636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Random Forest</w:t>
            </w:r>
          </w:p>
        </w:tc>
        <w:tc>
          <w:tcPr>
            <w:tcW w:w="5014" w:type="dxa"/>
            <w:hideMark/>
          </w:tcPr>
          <w:p w:rsidR="001152A4" w:rsidRPr="00B41AD5" w:rsidRDefault="00466AC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6AC4">
              <w:rPr>
                <w:rFonts w:cstheme="minorHAnsi"/>
              </w:rPr>
              <w:t>0.3975424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Boosting</w:t>
            </w:r>
          </w:p>
        </w:tc>
        <w:tc>
          <w:tcPr>
            <w:tcW w:w="5014" w:type="dxa"/>
            <w:hideMark/>
          </w:tcPr>
          <w:p w:rsidR="001152A4" w:rsidRPr="00B41AD5" w:rsidRDefault="00466AC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6AC4">
              <w:rPr>
                <w:rFonts w:cstheme="minorHAnsi"/>
              </w:rPr>
              <w:t>0.3840064</w:t>
            </w:r>
          </w:p>
        </w:tc>
      </w:tr>
    </w:tbl>
    <w:p w:rsidR="001152A4" w:rsidRPr="00B41AD5" w:rsidRDefault="001152A4" w:rsidP="001152A4">
      <w:pPr>
        <w:spacing w:line="240" w:lineRule="auto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097130">
        <w:rPr>
          <w:rFonts w:cstheme="minorHAnsi"/>
        </w:rPr>
        <w:br/>
      </w:r>
      <w:r w:rsidR="00097130">
        <w:rPr>
          <w:rFonts w:cstheme="minorHAnsi"/>
        </w:rPr>
        <w:br/>
      </w:r>
      <w:r w:rsidR="00097130">
        <w:rPr>
          <w:rFonts w:cstheme="minorHAnsi"/>
        </w:rPr>
        <w:br/>
      </w:r>
      <w:r w:rsidR="00097130">
        <w:rPr>
          <w:rFonts w:cstheme="minorHAnsi"/>
        </w:rPr>
        <w:br/>
      </w:r>
      <w:r w:rsidR="00097130">
        <w:rPr>
          <w:rFonts w:cstheme="minorHAnsi"/>
        </w:rPr>
        <w:br/>
      </w:r>
      <w:r w:rsidR="00097130">
        <w:rPr>
          <w:rFonts w:cstheme="minorHAnsi"/>
        </w:rPr>
        <w:br/>
      </w:r>
      <w:r w:rsidR="00097130">
        <w:rPr>
          <w:rFonts w:cstheme="minorHAnsi"/>
        </w:rPr>
        <w:br/>
      </w:r>
    </w:p>
    <w:p w:rsidR="001152A4" w:rsidRPr="00B41AD5" w:rsidRDefault="001152A4" w:rsidP="001152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 w:rsidRPr="00B41AD5">
        <w:rPr>
          <w:rFonts w:cstheme="minorHAnsi"/>
          <w:b/>
          <w:bCs/>
        </w:rPr>
        <w:t>Weighted Average</w:t>
      </w:r>
    </w:p>
    <w:p w:rsidR="001152A4" w:rsidRDefault="001152A4" w:rsidP="001152A4">
      <w:pPr>
        <w:spacing w:line="240" w:lineRule="auto"/>
        <w:ind w:firstLine="720"/>
        <w:rPr>
          <w:rFonts w:cstheme="minorHAnsi"/>
        </w:rPr>
      </w:pPr>
      <w:r w:rsidRPr="00B41AD5">
        <w:rPr>
          <w:rFonts w:cstheme="minorHAnsi"/>
        </w:rPr>
        <w:t xml:space="preserve">Next </w:t>
      </w:r>
      <w:r>
        <w:rPr>
          <w:rFonts w:cstheme="minorHAnsi"/>
        </w:rPr>
        <w:t xml:space="preserve">average </w:t>
      </w:r>
      <w:r w:rsidRPr="00B41AD5">
        <w:rPr>
          <w:rFonts w:cstheme="minorHAnsi"/>
        </w:rPr>
        <w:t>result</w:t>
      </w:r>
      <w:r>
        <w:rPr>
          <w:rFonts w:cstheme="minorHAnsi"/>
        </w:rPr>
        <w:t>s</w:t>
      </w:r>
      <w:r w:rsidRPr="00B41AD5">
        <w:rPr>
          <w:rFonts w:cstheme="minorHAnsi"/>
        </w:rPr>
        <w:t xml:space="preserve"> from different models. </w:t>
      </w:r>
      <w:r>
        <w:rPr>
          <w:rFonts w:cstheme="minorHAnsi"/>
        </w:rPr>
        <w:t xml:space="preserve">Train </w:t>
      </w:r>
      <w:r w:rsidRPr="00B41AD5">
        <w:rPr>
          <w:rFonts w:cstheme="minorHAnsi"/>
        </w:rPr>
        <w:t>5 random forests and 5 boosting model. The following table listed the performances of the best of them, their averages, and the weighted average of 0.25 RF + 0.75 BST:</w:t>
      </w:r>
    </w:p>
    <w:p w:rsidR="001152A4" w:rsidRPr="00B41AD5" w:rsidRDefault="001152A4" w:rsidP="001152A4">
      <w:pPr>
        <w:spacing w:line="240" w:lineRule="auto"/>
        <w:ind w:firstLine="720"/>
        <w:rPr>
          <w:rFonts w:cstheme="minorHAnsi"/>
        </w:rPr>
      </w:pPr>
    </w:p>
    <w:tbl>
      <w:tblPr>
        <w:tblStyle w:val="GridTable1Light"/>
        <w:tblW w:w="8100" w:type="dxa"/>
        <w:tblInd w:w="619" w:type="dxa"/>
        <w:tblLook w:val="04A0" w:firstRow="1" w:lastRow="0" w:firstColumn="1" w:lastColumn="0" w:noHBand="0" w:noVBand="1"/>
      </w:tblPr>
      <w:tblGrid>
        <w:gridCol w:w="3455"/>
        <w:gridCol w:w="4645"/>
      </w:tblGrid>
      <w:tr w:rsidR="001152A4" w:rsidRPr="00B41AD5" w:rsidTr="00EE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hideMark/>
          </w:tcPr>
          <w:p w:rsidR="001152A4" w:rsidRPr="00B41AD5" w:rsidRDefault="001152A4" w:rsidP="00EE0B30">
            <w:pPr>
              <w:rPr>
                <w:rFonts w:cstheme="minorHAnsi"/>
                <w:b w:val="0"/>
                <w:bCs w:val="0"/>
              </w:rPr>
            </w:pPr>
            <w:r w:rsidRPr="00B41AD5">
              <w:rPr>
                <w:rFonts w:cstheme="minorHAnsi"/>
              </w:rPr>
              <w:t>Model</w:t>
            </w:r>
          </w:p>
        </w:tc>
        <w:tc>
          <w:tcPr>
            <w:tcW w:w="4645" w:type="dxa"/>
            <w:hideMark/>
          </w:tcPr>
          <w:p w:rsidR="001152A4" w:rsidRPr="00B41AD5" w:rsidRDefault="001152A4" w:rsidP="00E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1AD5">
              <w:rPr>
                <w:rFonts w:cstheme="minorHAnsi"/>
              </w:rPr>
              <w:t>Error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Best RF</w:t>
            </w:r>
          </w:p>
        </w:tc>
        <w:tc>
          <w:tcPr>
            <w:tcW w:w="4645" w:type="dxa"/>
            <w:hideMark/>
          </w:tcPr>
          <w:p w:rsidR="001152A4" w:rsidRPr="00B41AD5" w:rsidRDefault="001152A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AD5">
              <w:rPr>
                <w:rFonts w:cstheme="minorHAnsi"/>
              </w:rPr>
              <w:t>0.396415</w:t>
            </w:r>
            <w:r w:rsidR="00FA664F">
              <w:rPr>
                <w:rFonts w:cstheme="minorHAnsi"/>
              </w:rPr>
              <w:t>3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Best BST</w:t>
            </w:r>
          </w:p>
        </w:tc>
        <w:tc>
          <w:tcPr>
            <w:tcW w:w="4645" w:type="dxa"/>
            <w:hideMark/>
          </w:tcPr>
          <w:p w:rsidR="001152A4" w:rsidRPr="00B41AD5" w:rsidRDefault="001152A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AD5">
              <w:rPr>
                <w:rFonts w:cstheme="minorHAnsi"/>
              </w:rPr>
              <w:t>0.382642</w:t>
            </w:r>
            <w:r w:rsidR="00FA664F">
              <w:rPr>
                <w:rFonts w:cstheme="minorHAnsi"/>
              </w:rPr>
              <w:t>2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Mean RF</w:t>
            </w:r>
          </w:p>
        </w:tc>
        <w:tc>
          <w:tcPr>
            <w:tcW w:w="4645" w:type="dxa"/>
            <w:hideMark/>
          </w:tcPr>
          <w:p w:rsidR="001152A4" w:rsidRPr="00B41AD5" w:rsidRDefault="001152A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AD5">
              <w:rPr>
                <w:rFonts w:cstheme="minorHAnsi"/>
              </w:rPr>
              <w:t>0.396803</w:t>
            </w:r>
            <w:r w:rsidR="00FA664F">
              <w:rPr>
                <w:rFonts w:cstheme="minorHAnsi"/>
              </w:rPr>
              <w:t>6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Mean BST</w:t>
            </w:r>
          </w:p>
        </w:tc>
        <w:tc>
          <w:tcPr>
            <w:tcW w:w="4645" w:type="dxa"/>
            <w:hideMark/>
          </w:tcPr>
          <w:p w:rsidR="001152A4" w:rsidRPr="00B41AD5" w:rsidRDefault="001152A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AD5">
              <w:rPr>
                <w:rFonts w:cstheme="minorHAnsi"/>
              </w:rPr>
              <w:t>0.382934</w:t>
            </w:r>
            <w:r w:rsidR="00FA664F">
              <w:rPr>
                <w:rFonts w:cstheme="minorHAnsi"/>
              </w:rPr>
              <w:t>7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Best RF + BST</w:t>
            </w:r>
          </w:p>
        </w:tc>
        <w:tc>
          <w:tcPr>
            <w:tcW w:w="4645" w:type="dxa"/>
            <w:hideMark/>
          </w:tcPr>
          <w:p w:rsidR="001152A4" w:rsidRPr="00B41AD5" w:rsidRDefault="001152A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AD5">
              <w:rPr>
                <w:rFonts w:cstheme="minorHAnsi"/>
              </w:rPr>
              <w:t>0.380572</w:t>
            </w:r>
            <w:r w:rsidR="00FA664F">
              <w:rPr>
                <w:rFonts w:cstheme="minorHAnsi"/>
              </w:rPr>
              <w:t>1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Mean RF + BST</w:t>
            </w:r>
          </w:p>
        </w:tc>
        <w:tc>
          <w:tcPr>
            <w:tcW w:w="4645" w:type="dxa"/>
            <w:hideMark/>
          </w:tcPr>
          <w:p w:rsidR="001152A4" w:rsidRPr="00B41AD5" w:rsidRDefault="005F5D3D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5D3D">
              <w:rPr>
                <w:rFonts w:cstheme="minorHAnsi"/>
              </w:rPr>
              <w:t>0.3811796</w:t>
            </w:r>
          </w:p>
        </w:tc>
      </w:tr>
    </w:tbl>
    <w:p w:rsidR="001152A4" w:rsidRDefault="001152A4" w:rsidP="001152A4">
      <w:pPr>
        <w:spacing w:line="240" w:lineRule="auto"/>
        <w:rPr>
          <w:rFonts w:cstheme="minorHAnsi"/>
        </w:rPr>
      </w:pPr>
    </w:p>
    <w:p w:rsidR="001152A4" w:rsidRDefault="001152A4" w:rsidP="001152A4">
      <w:pPr>
        <w:spacing w:line="240" w:lineRule="auto"/>
        <w:rPr>
          <w:rFonts w:cstheme="minorHAnsi"/>
        </w:rPr>
      </w:pPr>
      <w:r w:rsidRPr="00B41AD5">
        <w:rPr>
          <w:rFonts w:cstheme="minorHAnsi"/>
        </w:rPr>
        <w:lastRenderedPageBreak/>
        <w:t>It can be seen that the weighted average model outperforms any of the individual model.</w:t>
      </w:r>
      <w:r>
        <w:rPr>
          <w:rFonts w:cstheme="minorHAnsi"/>
        </w:rPr>
        <w:br/>
      </w:r>
    </w:p>
    <w:p w:rsidR="001152A4" w:rsidRPr="00B41AD5" w:rsidRDefault="001152A4" w:rsidP="001152A4">
      <w:pPr>
        <w:spacing w:line="240" w:lineRule="auto"/>
        <w:rPr>
          <w:rFonts w:cstheme="minorHAnsi"/>
        </w:rPr>
      </w:pPr>
    </w:p>
    <w:p w:rsidR="001152A4" w:rsidRPr="00B41AD5" w:rsidRDefault="001152A4" w:rsidP="001152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 w:rsidRPr="00B41AD5">
        <w:rPr>
          <w:rFonts w:cstheme="minorHAnsi"/>
          <w:b/>
          <w:bCs/>
        </w:rPr>
        <w:t>Stacked Generalization</w:t>
      </w:r>
    </w:p>
    <w:p w:rsidR="001152A4" w:rsidRDefault="001152A4" w:rsidP="001152A4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For the </w:t>
      </w:r>
      <w:r w:rsidRPr="00B41AD5">
        <w:rPr>
          <w:rFonts w:cstheme="minorHAnsi"/>
        </w:rPr>
        <w:t>ensemble algorith</w:t>
      </w:r>
      <w:r>
        <w:rPr>
          <w:rFonts w:cstheme="minorHAnsi"/>
        </w:rPr>
        <w:t>m called stacked generalization, Pick</w:t>
      </w:r>
      <w:r w:rsidRPr="00B41AD5">
        <w:rPr>
          <w:rFonts w:cstheme="minorHAnsi"/>
        </w:rPr>
        <w:t xml:space="preserve"> 5 models </w:t>
      </w:r>
      <w:r>
        <w:rPr>
          <w:rFonts w:cstheme="minorHAnsi"/>
        </w:rPr>
        <w:t xml:space="preserve">for </w:t>
      </w:r>
      <w:r w:rsidRPr="00B41AD5">
        <w:rPr>
          <w:rFonts w:cstheme="minorHAnsi"/>
        </w:rPr>
        <w:t>"level-0 generalizers": </w:t>
      </w:r>
      <w:r w:rsidRPr="00B41AD5">
        <w:rPr>
          <w:rFonts w:cstheme="minorHAnsi"/>
          <w:i/>
          <w:iCs/>
        </w:rPr>
        <w:t>k</w:t>
      </w:r>
      <w:r w:rsidRPr="00B41AD5">
        <w:rPr>
          <w:rFonts w:cstheme="minorHAnsi"/>
        </w:rPr>
        <w:t xml:space="preserve">-NN, LASSO, SVM, RF, and BST. </w:t>
      </w:r>
    </w:p>
    <w:p w:rsidR="001152A4" w:rsidRDefault="001152A4" w:rsidP="001152A4">
      <w:pPr>
        <w:spacing w:line="240" w:lineRule="auto"/>
        <w:rPr>
          <w:rFonts w:cstheme="minorHAnsi"/>
        </w:rPr>
      </w:pPr>
    </w:p>
    <w:p w:rsidR="001152A4" w:rsidRDefault="001152A4" w:rsidP="001152A4">
      <w:pPr>
        <w:spacing w:line="240" w:lineRule="auto"/>
        <w:rPr>
          <w:rFonts w:cstheme="minorHAnsi"/>
        </w:rPr>
      </w:pPr>
      <w:r w:rsidRPr="00B41AD5">
        <w:rPr>
          <w:rFonts w:cstheme="minorHAnsi"/>
        </w:rPr>
        <w:t>The procedure is then as follows:</w:t>
      </w:r>
    </w:p>
    <w:p w:rsidR="001152A4" w:rsidRPr="00B41AD5" w:rsidRDefault="001152A4" w:rsidP="001152A4">
      <w:pPr>
        <w:spacing w:line="240" w:lineRule="auto"/>
        <w:rPr>
          <w:rFonts w:cstheme="minorHAnsi"/>
        </w:rPr>
      </w:pPr>
    </w:p>
    <w:p w:rsidR="001152A4" w:rsidRPr="00B41AD5" w:rsidRDefault="001152A4" w:rsidP="001152A4">
      <w:pPr>
        <w:numPr>
          <w:ilvl w:val="0"/>
          <w:numId w:val="1"/>
        </w:numPr>
        <w:tabs>
          <w:tab w:val="clear" w:pos="720"/>
          <w:tab w:val="num" w:pos="1800"/>
        </w:tabs>
        <w:spacing w:line="240" w:lineRule="auto"/>
        <w:ind w:left="360"/>
        <w:rPr>
          <w:rFonts w:cstheme="minorHAnsi"/>
        </w:rPr>
      </w:pPr>
      <w:r w:rsidRPr="00B41AD5">
        <w:rPr>
          <w:rFonts w:cstheme="minorHAnsi"/>
        </w:rPr>
        <w:t>Split the training dataset in to </w:t>
      </w:r>
      <w:r w:rsidRPr="00B41AD5">
        <w:rPr>
          <w:rFonts w:cstheme="minorHAnsi"/>
          <w:i/>
          <w:iCs/>
        </w:rPr>
        <w:t>k</w:t>
      </w:r>
      <w:r w:rsidRPr="00B41AD5">
        <w:rPr>
          <w:rFonts w:cstheme="minorHAnsi"/>
        </w:rPr>
        <w:t> folds.</w:t>
      </w:r>
    </w:p>
    <w:p w:rsidR="001152A4" w:rsidRPr="00B41AD5" w:rsidRDefault="001152A4" w:rsidP="001152A4">
      <w:pPr>
        <w:numPr>
          <w:ilvl w:val="0"/>
          <w:numId w:val="1"/>
        </w:numPr>
        <w:tabs>
          <w:tab w:val="clear" w:pos="720"/>
          <w:tab w:val="num" w:pos="1800"/>
        </w:tabs>
        <w:spacing w:line="240" w:lineRule="auto"/>
        <w:ind w:left="360"/>
        <w:rPr>
          <w:rFonts w:cstheme="minorHAnsi"/>
        </w:rPr>
      </w:pPr>
      <w:r w:rsidRPr="00B41AD5">
        <w:rPr>
          <w:rFonts w:cstheme="minorHAnsi"/>
        </w:rPr>
        <w:t>For </w:t>
      </w:r>
      <w:r>
        <w:rPr>
          <w:rFonts w:cstheme="minorHAnsi"/>
          <w:i/>
          <w:iCs/>
        </w:rPr>
        <w:t>i</w:t>
      </w:r>
      <w:r w:rsidRPr="006A02FB">
        <w:rPr>
          <w:rFonts w:cstheme="minorHAnsi"/>
          <w:i/>
          <w:iCs/>
          <w:vertAlign w:val="superscript"/>
        </w:rPr>
        <w:t>th</w:t>
      </w:r>
      <w:r w:rsidRPr="00B41AD5">
        <w:rPr>
          <w:rFonts w:cstheme="minorHAnsi"/>
        </w:rPr>
        <w:t xml:space="preserve"> fold of training data, train models with each of the level-0 learners on the rest of the training data.</w:t>
      </w:r>
    </w:p>
    <w:p w:rsidR="001152A4" w:rsidRPr="00B41AD5" w:rsidRDefault="001152A4" w:rsidP="001152A4">
      <w:pPr>
        <w:numPr>
          <w:ilvl w:val="0"/>
          <w:numId w:val="1"/>
        </w:numPr>
        <w:tabs>
          <w:tab w:val="clear" w:pos="720"/>
          <w:tab w:val="num" w:pos="1800"/>
        </w:tabs>
        <w:spacing w:line="240" w:lineRule="auto"/>
        <w:ind w:left="360"/>
        <w:rPr>
          <w:rFonts w:cstheme="minorHAnsi"/>
        </w:rPr>
      </w:pPr>
      <w:r w:rsidRPr="00B41AD5">
        <w:rPr>
          <w:rFonts w:cstheme="minorHAnsi"/>
        </w:rPr>
        <w:t>Make predictions using the models we trained:</w:t>
      </w:r>
    </w:p>
    <w:p w:rsidR="001152A4" w:rsidRPr="00B41AD5" w:rsidRDefault="001152A4" w:rsidP="001152A4">
      <w:pPr>
        <w:numPr>
          <w:ilvl w:val="0"/>
          <w:numId w:val="2"/>
        </w:numPr>
        <w:spacing w:line="240" w:lineRule="auto"/>
        <w:ind w:left="936"/>
        <w:rPr>
          <w:rFonts w:cstheme="minorHAnsi"/>
        </w:rPr>
      </w:pPr>
      <w:r w:rsidRPr="00B41AD5">
        <w:rPr>
          <w:rFonts w:cstheme="minorHAnsi"/>
        </w:rPr>
        <w:t>Make predictions on </w:t>
      </w:r>
      <w:r>
        <w:rPr>
          <w:rFonts w:cstheme="minorHAnsi"/>
          <w:i/>
          <w:iCs/>
        </w:rPr>
        <w:t>i</w:t>
      </w:r>
      <w:r w:rsidRPr="006A02FB">
        <w:rPr>
          <w:rFonts w:cstheme="minorHAnsi"/>
          <w:i/>
          <w:iCs/>
          <w:vertAlign w:val="superscript"/>
        </w:rPr>
        <w:t>th</w:t>
      </w:r>
      <w:r w:rsidRPr="00B41AD5">
        <w:rPr>
          <w:rFonts w:cstheme="minorHAnsi"/>
        </w:rPr>
        <w:t xml:space="preserve"> fold of data.</w:t>
      </w:r>
    </w:p>
    <w:p w:rsidR="001152A4" w:rsidRPr="00B41AD5" w:rsidRDefault="001152A4" w:rsidP="001152A4">
      <w:pPr>
        <w:numPr>
          <w:ilvl w:val="0"/>
          <w:numId w:val="2"/>
        </w:numPr>
        <w:spacing w:line="240" w:lineRule="auto"/>
        <w:ind w:left="936"/>
        <w:rPr>
          <w:rFonts w:cstheme="minorHAnsi"/>
        </w:rPr>
      </w:pPr>
      <w:r w:rsidRPr="00B41AD5">
        <w:rPr>
          <w:rFonts w:cstheme="minorHAnsi"/>
        </w:rPr>
        <w:t>Make predictions on the test set.</w:t>
      </w:r>
    </w:p>
    <w:p w:rsidR="001152A4" w:rsidRPr="00B41AD5" w:rsidRDefault="001152A4" w:rsidP="001152A4">
      <w:pPr>
        <w:numPr>
          <w:ilvl w:val="0"/>
          <w:numId w:val="3"/>
        </w:numPr>
        <w:tabs>
          <w:tab w:val="clear" w:pos="720"/>
          <w:tab w:val="num" w:pos="1800"/>
        </w:tabs>
        <w:spacing w:line="240" w:lineRule="auto"/>
        <w:ind w:left="360"/>
        <w:rPr>
          <w:rFonts w:cstheme="minorHAnsi"/>
        </w:rPr>
      </w:pPr>
      <w:r>
        <w:rPr>
          <w:rFonts w:cstheme="minorHAnsi"/>
        </w:rPr>
        <w:t>Repeat 2</w:t>
      </w:r>
      <w:r w:rsidRPr="00B41AD5">
        <w:rPr>
          <w:rFonts w:cstheme="minorHAnsi"/>
        </w:rPr>
        <w:t xml:space="preserve"> </w:t>
      </w:r>
      <w:r>
        <w:rPr>
          <w:rFonts w:cstheme="minorHAnsi"/>
        </w:rPr>
        <w:t>&amp; 3</w:t>
      </w:r>
      <w:r w:rsidRPr="00B41AD5">
        <w:rPr>
          <w:rFonts w:cstheme="minorHAnsi"/>
        </w:rPr>
        <w:t xml:space="preserve"> until all </w:t>
      </w:r>
      <w:r w:rsidRPr="00B41AD5">
        <w:rPr>
          <w:rFonts w:cstheme="minorHAnsi"/>
          <w:i/>
          <w:iCs/>
        </w:rPr>
        <w:t>k</w:t>
      </w:r>
      <w:r w:rsidRPr="00B41AD5">
        <w:rPr>
          <w:rFonts w:cstheme="minorHAnsi"/>
        </w:rPr>
        <w:t> folds of training data</w:t>
      </w:r>
      <w:r>
        <w:rPr>
          <w:rFonts w:cstheme="minorHAnsi"/>
        </w:rPr>
        <w:t xml:space="preserve"> are used on the models</w:t>
      </w:r>
      <w:r w:rsidRPr="00B41AD5">
        <w:rPr>
          <w:rFonts w:cstheme="minorHAnsi"/>
        </w:rPr>
        <w:t>.</w:t>
      </w:r>
    </w:p>
    <w:p w:rsidR="001152A4" w:rsidRPr="00B41AD5" w:rsidRDefault="001152A4" w:rsidP="001152A4">
      <w:pPr>
        <w:numPr>
          <w:ilvl w:val="0"/>
          <w:numId w:val="3"/>
        </w:numPr>
        <w:tabs>
          <w:tab w:val="clear" w:pos="720"/>
          <w:tab w:val="num" w:pos="1800"/>
        </w:tabs>
        <w:spacing w:line="240" w:lineRule="auto"/>
        <w:ind w:left="360"/>
        <w:rPr>
          <w:rFonts w:cstheme="minorHAnsi"/>
        </w:rPr>
      </w:pPr>
      <w:r w:rsidRPr="00B41AD5">
        <w:rPr>
          <w:rFonts w:cstheme="minorHAnsi"/>
        </w:rPr>
        <w:t>Generate the level-1 data using predictions obtained:</w:t>
      </w:r>
    </w:p>
    <w:p w:rsidR="001152A4" w:rsidRPr="00B41AD5" w:rsidRDefault="001152A4" w:rsidP="001152A4">
      <w:pPr>
        <w:numPr>
          <w:ilvl w:val="0"/>
          <w:numId w:val="4"/>
        </w:numPr>
        <w:tabs>
          <w:tab w:val="num" w:pos="2520"/>
        </w:tabs>
        <w:spacing w:line="240" w:lineRule="auto"/>
        <w:ind w:left="936"/>
        <w:rPr>
          <w:rFonts w:cstheme="minorHAnsi"/>
        </w:rPr>
      </w:pPr>
      <w:r w:rsidRPr="00B41AD5">
        <w:rPr>
          <w:rFonts w:cstheme="minorHAnsi"/>
        </w:rPr>
        <w:t>Generate level-1 training data by concatenating the predictions made on each fold of the training data.</w:t>
      </w:r>
    </w:p>
    <w:p w:rsidR="001152A4" w:rsidRPr="00B41AD5" w:rsidRDefault="001152A4" w:rsidP="001152A4">
      <w:pPr>
        <w:numPr>
          <w:ilvl w:val="0"/>
          <w:numId w:val="4"/>
        </w:numPr>
        <w:tabs>
          <w:tab w:val="num" w:pos="2520"/>
        </w:tabs>
        <w:spacing w:line="240" w:lineRule="auto"/>
        <w:ind w:left="936"/>
        <w:rPr>
          <w:rFonts w:cstheme="minorHAnsi"/>
        </w:rPr>
      </w:pPr>
      <w:r w:rsidRPr="00B41AD5">
        <w:rPr>
          <w:rFonts w:cstheme="minorHAnsi"/>
        </w:rPr>
        <w:t>Generate level-1 test data by averaging the predictions made on the test set.</w:t>
      </w:r>
    </w:p>
    <w:p w:rsidR="001152A4" w:rsidRPr="00B41AD5" w:rsidRDefault="001152A4" w:rsidP="001152A4">
      <w:pPr>
        <w:numPr>
          <w:ilvl w:val="0"/>
          <w:numId w:val="5"/>
        </w:numPr>
        <w:tabs>
          <w:tab w:val="clear" w:pos="720"/>
          <w:tab w:val="num" w:pos="1800"/>
        </w:tabs>
        <w:spacing w:line="240" w:lineRule="auto"/>
        <w:ind w:left="360"/>
        <w:rPr>
          <w:rFonts w:cstheme="minorHAnsi"/>
        </w:rPr>
      </w:pPr>
      <w:r w:rsidRPr="00B41AD5">
        <w:rPr>
          <w:rFonts w:cstheme="minorHAnsi"/>
        </w:rPr>
        <w:t>Train a level-1 generalizer using the level-1 data and the correct responses, make predictions.</w:t>
      </w:r>
    </w:p>
    <w:p w:rsidR="001152A4" w:rsidRDefault="001152A4" w:rsidP="001152A4">
      <w:pPr>
        <w:spacing w:line="240" w:lineRule="auto"/>
        <w:ind w:left="360"/>
        <w:rPr>
          <w:rFonts w:cstheme="minorHAnsi"/>
        </w:rPr>
      </w:pPr>
      <w:r w:rsidRPr="00B41AD5">
        <w:rPr>
          <w:rFonts w:cstheme="minorHAnsi"/>
        </w:rPr>
        <w:t>The level-1 generalizer used in this example is elastic-net regression (α=0.2). The following table listed the performances of the level-1 test data and the stacked model:</w:t>
      </w:r>
    </w:p>
    <w:p w:rsidR="001152A4" w:rsidRPr="00B41AD5" w:rsidRDefault="001152A4" w:rsidP="001152A4">
      <w:pPr>
        <w:spacing w:line="240" w:lineRule="auto"/>
        <w:ind w:left="360"/>
        <w:rPr>
          <w:rFonts w:cstheme="minorHAnsi"/>
        </w:rPr>
      </w:pPr>
    </w:p>
    <w:tbl>
      <w:tblPr>
        <w:tblStyle w:val="GridTable1Light"/>
        <w:tblW w:w="8468" w:type="dxa"/>
        <w:tblInd w:w="-5" w:type="dxa"/>
        <w:tblLook w:val="04A0" w:firstRow="1" w:lastRow="0" w:firstColumn="1" w:lastColumn="0" w:noHBand="0" w:noVBand="1"/>
      </w:tblPr>
      <w:tblGrid>
        <w:gridCol w:w="2256"/>
        <w:gridCol w:w="6212"/>
      </w:tblGrid>
      <w:tr w:rsidR="001152A4" w:rsidRPr="00B41AD5" w:rsidTr="00EE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:rsidR="001152A4" w:rsidRPr="00B41AD5" w:rsidRDefault="001152A4" w:rsidP="00EE0B30">
            <w:pPr>
              <w:rPr>
                <w:rFonts w:cstheme="minorHAnsi"/>
                <w:b w:val="0"/>
                <w:bCs w:val="0"/>
              </w:rPr>
            </w:pPr>
            <w:r w:rsidRPr="00B41AD5">
              <w:rPr>
                <w:rFonts w:cstheme="minorHAnsi"/>
              </w:rPr>
              <w:t>Model</w:t>
            </w:r>
          </w:p>
        </w:tc>
        <w:tc>
          <w:tcPr>
            <w:tcW w:w="0" w:type="auto"/>
            <w:hideMark/>
          </w:tcPr>
          <w:p w:rsidR="001152A4" w:rsidRPr="00B41AD5" w:rsidRDefault="001152A4" w:rsidP="00E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1AD5">
              <w:rPr>
                <w:rFonts w:cstheme="minorHAnsi"/>
              </w:rPr>
              <w:t>Error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LV-1 </w:t>
            </w:r>
            <w:r w:rsidRPr="00B41AD5">
              <w:rPr>
                <w:rFonts w:cstheme="minorHAnsi"/>
                <w:i/>
                <w:iCs/>
              </w:rPr>
              <w:t>k</w:t>
            </w:r>
            <w:r w:rsidRPr="00B41AD5">
              <w:rPr>
                <w:rFonts w:cstheme="minorHAnsi"/>
              </w:rPr>
              <w:t>-NN</w:t>
            </w:r>
          </w:p>
        </w:tc>
        <w:tc>
          <w:tcPr>
            <w:tcW w:w="0" w:type="auto"/>
            <w:hideMark/>
          </w:tcPr>
          <w:p w:rsidR="001152A4" w:rsidRPr="00B41AD5" w:rsidRDefault="001152A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AD5">
              <w:rPr>
                <w:rFonts w:cstheme="minorHAnsi"/>
              </w:rPr>
              <w:t>0.631110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LV-1 LASSO</w:t>
            </w:r>
          </w:p>
        </w:tc>
        <w:tc>
          <w:tcPr>
            <w:tcW w:w="0" w:type="auto"/>
            <w:hideMark/>
          </w:tcPr>
          <w:p w:rsidR="001152A4" w:rsidRPr="00B41AD5" w:rsidRDefault="001152A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AD5">
              <w:rPr>
                <w:rFonts w:cstheme="minorHAnsi"/>
              </w:rPr>
              <w:t>0.624957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LV-1 SVM</w:t>
            </w:r>
          </w:p>
        </w:tc>
        <w:tc>
          <w:tcPr>
            <w:tcW w:w="0" w:type="auto"/>
            <w:hideMark/>
          </w:tcPr>
          <w:p w:rsidR="001152A4" w:rsidRPr="00B41AD5" w:rsidRDefault="001152A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AD5">
              <w:rPr>
                <w:rFonts w:cstheme="minorHAnsi"/>
              </w:rPr>
              <w:t>0.443895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LV-1 RF</w:t>
            </w:r>
          </w:p>
        </w:tc>
        <w:tc>
          <w:tcPr>
            <w:tcW w:w="0" w:type="auto"/>
            <w:hideMark/>
          </w:tcPr>
          <w:p w:rsidR="001152A4" w:rsidRPr="00B41AD5" w:rsidRDefault="001152A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AD5">
              <w:rPr>
                <w:rFonts w:cstheme="minorHAnsi"/>
              </w:rPr>
              <w:t>0.393018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LV-1 BST</w:t>
            </w:r>
          </w:p>
        </w:tc>
        <w:tc>
          <w:tcPr>
            <w:tcW w:w="0" w:type="auto"/>
            <w:hideMark/>
          </w:tcPr>
          <w:p w:rsidR="001152A4" w:rsidRPr="00B41AD5" w:rsidRDefault="001152A4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1AD5">
              <w:rPr>
                <w:rFonts w:cstheme="minorHAnsi"/>
              </w:rPr>
              <w:t>0.379804</w:t>
            </w:r>
          </w:p>
        </w:tc>
      </w:tr>
      <w:tr w:rsidR="001152A4" w:rsidRPr="00B41AD5" w:rsidTr="00E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:rsidR="001152A4" w:rsidRPr="00B41AD5" w:rsidRDefault="001152A4" w:rsidP="00EE0B30">
            <w:pPr>
              <w:rPr>
                <w:rFonts w:cstheme="minorHAnsi"/>
              </w:rPr>
            </w:pPr>
            <w:r w:rsidRPr="00B41AD5">
              <w:rPr>
                <w:rFonts w:cstheme="minorHAnsi"/>
              </w:rPr>
              <w:t>Stacked</w:t>
            </w:r>
          </w:p>
        </w:tc>
        <w:tc>
          <w:tcPr>
            <w:tcW w:w="0" w:type="auto"/>
            <w:hideMark/>
          </w:tcPr>
          <w:p w:rsidR="001152A4" w:rsidRPr="00B41AD5" w:rsidRDefault="00395A85" w:rsidP="00E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5A85">
              <w:rPr>
                <w:rFonts w:cstheme="minorHAnsi"/>
              </w:rPr>
              <w:t>0.383522</w:t>
            </w:r>
          </w:p>
        </w:tc>
      </w:tr>
    </w:tbl>
    <w:p w:rsidR="001152A4" w:rsidRDefault="001152A4" w:rsidP="001152A4">
      <w:pPr>
        <w:spacing w:line="240" w:lineRule="auto"/>
        <w:rPr>
          <w:rFonts w:cstheme="minorHAnsi"/>
        </w:rPr>
      </w:pPr>
    </w:p>
    <w:p w:rsidR="003726E2" w:rsidRPr="00187000" w:rsidRDefault="003726E2">
      <w:pPr>
        <w:rPr>
          <w:rFonts w:asciiTheme="majorHAnsi" w:hAnsiTheme="majorHAnsi" w:cstheme="majorHAnsi"/>
        </w:rPr>
      </w:pPr>
    </w:p>
    <w:p w:rsidR="00097130" w:rsidRPr="00B41AD5" w:rsidRDefault="00097130" w:rsidP="000971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>Conclusion</w:t>
      </w:r>
    </w:p>
    <w:p w:rsidR="003726E2" w:rsidRPr="00187000" w:rsidRDefault="003726E2">
      <w:pPr>
        <w:rPr>
          <w:rFonts w:asciiTheme="majorHAnsi" w:hAnsiTheme="majorHAnsi" w:cstheme="majorHAnsi"/>
        </w:rPr>
      </w:pPr>
    </w:p>
    <w:p w:rsidR="003726E2" w:rsidRPr="00187000" w:rsidRDefault="00187000">
      <w:pPr>
        <w:rPr>
          <w:rFonts w:asciiTheme="majorHAnsi" w:hAnsiTheme="majorHAnsi" w:cstheme="majorHAnsi"/>
        </w:rPr>
      </w:pPr>
      <w:r w:rsidRPr="00187000">
        <w:rPr>
          <w:rFonts w:asciiTheme="majorHAnsi" w:hAnsiTheme="majorHAnsi" w:cstheme="majorHAnsi"/>
        </w:rPr>
        <w:t xml:space="preserve">1) The individual networks are performing </w:t>
      </w:r>
      <w:r w:rsidR="00E37AC8">
        <w:rPr>
          <w:rFonts w:asciiTheme="majorHAnsi" w:hAnsiTheme="majorHAnsi" w:cstheme="majorHAnsi"/>
        </w:rPr>
        <w:t>just ok</w:t>
      </w:r>
    </w:p>
    <w:p w:rsidR="003726E2" w:rsidRPr="00187000" w:rsidRDefault="00187000">
      <w:pPr>
        <w:rPr>
          <w:rFonts w:asciiTheme="majorHAnsi" w:hAnsiTheme="majorHAnsi" w:cstheme="majorHAnsi"/>
        </w:rPr>
      </w:pPr>
      <w:r w:rsidRPr="00187000">
        <w:rPr>
          <w:rFonts w:asciiTheme="majorHAnsi" w:hAnsiTheme="majorHAnsi" w:cstheme="majorHAnsi"/>
        </w:rPr>
        <w:t xml:space="preserve">2) </w:t>
      </w:r>
      <w:r w:rsidR="00255E91">
        <w:rPr>
          <w:rFonts w:asciiTheme="majorHAnsi" w:hAnsiTheme="majorHAnsi" w:cstheme="majorHAnsi"/>
        </w:rPr>
        <w:t>Averaging</w:t>
      </w:r>
      <w:r w:rsidR="00E37AC8">
        <w:rPr>
          <w:rFonts w:asciiTheme="majorHAnsi" w:hAnsiTheme="majorHAnsi" w:cstheme="majorHAnsi"/>
        </w:rPr>
        <w:t xml:space="preserve"> Ensembles provide the best results for this dataset compared to averaging of Random forests or Gradient Boosting or any other individual models </w:t>
      </w:r>
    </w:p>
    <w:p w:rsidR="003726E2" w:rsidRDefault="00187000">
      <w:pPr>
        <w:rPr>
          <w:rFonts w:asciiTheme="majorHAnsi" w:hAnsiTheme="majorHAnsi" w:cstheme="majorHAnsi"/>
        </w:rPr>
      </w:pPr>
      <w:r w:rsidRPr="00187000">
        <w:rPr>
          <w:rFonts w:asciiTheme="majorHAnsi" w:hAnsiTheme="majorHAnsi" w:cstheme="majorHAnsi"/>
        </w:rPr>
        <w:t xml:space="preserve">3) </w:t>
      </w:r>
      <w:r w:rsidR="00E37AC8">
        <w:rPr>
          <w:rFonts w:asciiTheme="majorHAnsi" w:hAnsiTheme="majorHAnsi" w:cstheme="majorHAnsi"/>
        </w:rPr>
        <w:t>Individual Model – Gradient Boosting performs almost on par with Stacked</w:t>
      </w:r>
      <w:r w:rsidR="00255E91">
        <w:rPr>
          <w:rFonts w:asciiTheme="majorHAnsi" w:hAnsiTheme="majorHAnsi" w:cstheme="majorHAnsi"/>
        </w:rPr>
        <w:t xml:space="preserve"> / Averaged</w:t>
      </w:r>
      <w:r w:rsidR="00E37AC8">
        <w:rPr>
          <w:rFonts w:asciiTheme="majorHAnsi" w:hAnsiTheme="majorHAnsi" w:cstheme="majorHAnsi"/>
        </w:rPr>
        <w:t xml:space="preserve"> Ensemble but again it’s a form of ensemble.</w:t>
      </w:r>
    </w:p>
    <w:p w:rsidR="00466AC4" w:rsidRDefault="00466AC4">
      <w:pPr>
        <w:rPr>
          <w:rFonts w:asciiTheme="majorHAnsi" w:hAnsiTheme="majorHAnsi" w:cstheme="majorHAnsi"/>
        </w:rPr>
      </w:pPr>
    </w:p>
    <w:p w:rsidR="00466AC4" w:rsidRPr="00FB12F5" w:rsidRDefault="00466AC4" w:rsidP="00466A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</w:rPr>
      </w:pPr>
      <w:r w:rsidRPr="00466AC4">
        <w:rPr>
          <w:rFonts w:cstheme="minorHAnsi"/>
          <w:b/>
          <w:bCs/>
        </w:rPr>
        <w:t>References:</w:t>
      </w:r>
    </w:p>
    <w:p w:rsidR="00FB12F5" w:rsidRDefault="00FB12F5" w:rsidP="00FB12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</w:rPr>
      </w:pPr>
    </w:p>
    <w:p w:rsidR="00E304D5" w:rsidRDefault="00E304D5">
      <w:pPr>
        <w:rPr>
          <w:rFonts w:asciiTheme="majorHAnsi" w:hAnsiTheme="majorHAnsi" w:cstheme="majorHAnsi"/>
          <w:color w:val="123654"/>
          <w:sz w:val="20"/>
          <w:szCs w:val="20"/>
        </w:rPr>
      </w:pPr>
      <w:hyperlink r:id="rId11" w:history="1">
        <w:r w:rsidRPr="005A4173">
          <w:rPr>
            <w:rStyle w:val="Hyperlink"/>
            <w:rFonts w:asciiTheme="majorHAnsi" w:hAnsiTheme="majorHAnsi" w:cstheme="majorHAnsi"/>
            <w:sz w:val="20"/>
            <w:szCs w:val="20"/>
          </w:rPr>
          <w:t>https://machinelearningmastery.com/machine-learning-ensembles-with-r/</w:t>
        </w:r>
      </w:hyperlink>
    </w:p>
    <w:p w:rsidR="00E304D5" w:rsidRDefault="00E304D5">
      <w:pPr>
        <w:rPr>
          <w:rFonts w:asciiTheme="majorHAnsi" w:hAnsiTheme="majorHAnsi" w:cstheme="majorHAnsi"/>
          <w:color w:val="123654"/>
          <w:sz w:val="20"/>
          <w:szCs w:val="20"/>
        </w:rPr>
      </w:pPr>
      <w:hyperlink r:id="rId12" w:history="1">
        <w:r w:rsidRPr="005A4173">
          <w:rPr>
            <w:rStyle w:val="Hyperlink"/>
            <w:rFonts w:asciiTheme="majorHAnsi" w:hAnsiTheme="majorHAnsi" w:cstheme="majorHAnsi"/>
            <w:sz w:val="20"/>
            <w:szCs w:val="20"/>
          </w:rPr>
          <w:t>https://www.analyticsvidhya.com/blog/2017/02/introduction-to-ensembling-along-with-implementation-in-r/</w:t>
        </w:r>
      </w:hyperlink>
    </w:p>
    <w:p w:rsidR="00E304D5" w:rsidRDefault="00E304D5">
      <w:pPr>
        <w:rPr>
          <w:rFonts w:asciiTheme="majorHAnsi" w:hAnsiTheme="majorHAnsi" w:cstheme="majorHAnsi"/>
          <w:color w:val="123654"/>
          <w:sz w:val="20"/>
          <w:szCs w:val="20"/>
        </w:rPr>
      </w:pPr>
      <w:hyperlink r:id="rId13" w:history="1">
        <w:r w:rsidRPr="005A4173">
          <w:rPr>
            <w:rStyle w:val="Hyperlink"/>
            <w:rFonts w:asciiTheme="majorHAnsi" w:hAnsiTheme="majorHAnsi" w:cstheme="majorHAnsi"/>
            <w:sz w:val="20"/>
            <w:szCs w:val="20"/>
          </w:rPr>
          <w:t>https://mlwave.com/kaggle-ensembling-guide/</w:t>
        </w:r>
      </w:hyperlink>
    </w:p>
    <w:p w:rsidR="003726E2" w:rsidRPr="00FB12F5" w:rsidRDefault="00E304D5">
      <w:pPr>
        <w:rPr>
          <w:rFonts w:asciiTheme="majorHAnsi" w:hAnsiTheme="majorHAnsi" w:cstheme="majorHAnsi"/>
          <w:color w:val="123654"/>
          <w:sz w:val="20"/>
          <w:szCs w:val="20"/>
        </w:rPr>
      </w:pPr>
      <w:hyperlink r:id="rId14" w:history="1">
        <w:r w:rsidRPr="005A4173">
          <w:rPr>
            <w:rStyle w:val="Hyperlink"/>
            <w:rFonts w:asciiTheme="majorHAnsi" w:hAnsiTheme="majorHAnsi" w:cstheme="majorHAnsi"/>
            <w:sz w:val="20"/>
            <w:szCs w:val="20"/>
          </w:rPr>
          <w:t>https://www.datacamp.com/community/tutorials/ensemble-r-machine-learning</w:t>
        </w:r>
      </w:hyperlink>
    </w:p>
    <w:sectPr w:rsidR="003726E2" w:rsidRPr="00FB12F5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4C7" w:rsidRDefault="009F44C7" w:rsidP="00AD1405">
      <w:pPr>
        <w:spacing w:line="240" w:lineRule="auto"/>
      </w:pPr>
      <w:r>
        <w:separator/>
      </w:r>
    </w:p>
  </w:endnote>
  <w:endnote w:type="continuationSeparator" w:id="0">
    <w:p w:rsidR="009F44C7" w:rsidRDefault="009F44C7" w:rsidP="00AD1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4C7" w:rsidRDefault="009F44C7" w:rsidP="00AD1405">
      <w:pPr>
        <w:spacing w:line="240" w:lineRule="auto"/>
      </w:pPr>
      <w:r>
        <w:separator/>
      </w:r>
    </w:p>
  </w:footnote>
  <w:footnote w:type="continuationSeparator" w:id="0">
    <w:p w:rsidR="009F44C7" w:rsidRDefault="009F44C7" w:rsidP="00AD1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405" w:rsidRDefault="00AD1405">
    <w:pPr>
      <w:pStyle w:val="Header"/>
    </w:pPr>
    <w:r>
      <w:tab/>
    </w:r>
    <w:r>
      <w:tab/>
    </w:r>
    <w:r>
      <w:tab/>
    </w:r>
    <w:r>
      <w:tab/>
    </w:r>
    <w:r>
      <w:tab/>
      <w:t xml:space="preserve">   </w:t>
    </w:r>
    <w:r>
      <w:rPr>
        <w:noProof/>
        <w:color w:val="000000"/>
        <w:lang w:val="en-US" w:eastAsia="en-US"/>
      </w:rPr>
      <w:drawing>
        <wp:inline distT="0" distB="0" distL="0" distR="0" wp14:anchorId="272CDD5B" wp14:editId="7F34BF60">
          <wp:extent cx="834257" cy="422690"/>
          <wp:effectExtent l="0" t="0" r="0" b="0"/>
          <wp:docPr id="35" name="image7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4257" cy="422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2E57"/>
    <w:multiLevelType w:val="hybridMultilevel"/>
    <w:tmpl w:val="CE22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27F"/>
    <w:multiLevelType w:val="multilevel"/>
    <w:tmpl w:val="8966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E1865"/>
    <w:multiLevelType w:val="multilevel"/>
    <w:tmpl w:val="1C88D1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44C8E"/>
    <w:multiLevelType w:val="multilevel"/>
    <w:tmpl w:val="5D0E54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B559A"/>
    <w:multiLevelType w:val="multilevel"/>
    <w:tmpl w:val="8AAC805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01E7E"/>
    <w:multiLevelType w:val="multilevel"/>
    <w:tmpl w:val="FC32CC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26E2"/>
    <w:rsid w:val="00030E8B"/>
    <w:rsid w:val="00097130"/>
    <w:rsid w:val="00110062"/>
    <w:rsid w:val="001152A4"/>
    <w:rsid w:val="00187000"/>
    <w:rsid w:val="00255E91"/>
    <w:rsid w:val="003726E2"/>
    <w:rsid w:val="00395A85"/>
    <w:rsid w:val="00466AC4"/>
    <w:rsid w:val="005F5D3D"/>
    <w:rsid w:val="00741689"/>
    <w:rsid w:val="00821A14"/>
    <w:rsid w:val="00841CBC"/>
    <w:rsid w:val="008924CB"/>
    <w:rsid w:val="0099324F"/>
    <w:rsid w:val="009C6DFE"/>
    <w:rsid w:val="009F44C7"/>
    <w:rsid w:val="00AD1405"/>
    <w:rsid w:val="00AE58A0"/>
    <w:rsid w:val="00E304D5"/>
    <w:rsid w:val="00E37AC8"/>
    <w:rsid w:val="00E5479F"/>
    <w:rsid w:val="00FA664F"/>
    <w:rsid w:val="00F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0F2213-8877-4C6F-8CFF-67E0EEB3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14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405"/>
  </w:style>
  <w:style w:type="paragraph" w:styleId="Footer">
    <w:name w:val="footer"/>
    <w:basedOn w:val="Normal"/>
    <w:link w:val="FooterChar"/>
    <w:uiPriority w:val="99"/>
    <w:unhideWhenUsed/>
    <w:rsid w:val="00AD14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405"/>
  </w:style>
  <w:style w:type="paragraph" w:styleId="ListParagraph">
    <w:name w:val="List Paragraph"/>
    <w:basedOn w:val="Normal"/>
    <w:uiPriority w:val="34"/>
    <w:qFormat/>
    <w:rsid w:val="001152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1152A4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152A4"/>
    <w:rPr>
      <w:color w:val="0000FF" w:themeColor="hyperlink"/>
      <w:u w:val="single"/>
    </w:rPr>
  </w:style>
  <w:style w:type="table" w:styleId="GridTable1Light">
    <w:name w:val="Grid Table 1 Light"/>
    <w:basedOn w:val="TableNormal"/>
    <w:uiPriority w:val="46"/>
    <w:rsid w:val="001152A4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logFeedback" TargetMode="External"/><Relationship Id="rId13" Type="http://schemas.openxmlformats.org/officeDocument/2006/relationships/hyperlink" Target="https://mlwave.com/kaggle-ensembling-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nalyticsvidhya.com/blog/2017/02/introduction-to-ensembling-along-with-implementation-in-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chinelearningmastery.com/machine-learning-ensembles-with-r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www.datacamp.com/community/tutorials/ensemble-r-machine-learn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RAJ</cp:lastModifiedBy>
  <cp:revision>16</cp:revision>
  <dcterms:created xsi:type="dcterms:W3CDTF">2018-05-13T14:32:00Z</dcterms:created>
  <dcterms:modified xsi:type="dcterms:W3CDTF">2018-05-15T14:17:00Z</dcterms:modified>
</cp:coreProperties>
</file>