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810" w:type="dxa"/>
        <w:tblLook w:val="04A0" w:firstRow="1" w:lastRow="0" w:firstColumn="1" w:lastColumn="0" w:noHBand="0" w:noVBand="1"/>
      </w:tblPr>
      <w:tblGrid>
        <w:gridCol w:w="7470"/>
        <w:gridCol w:w="3600"/>
      </w:tblGrid>
      <w:tr w:rsidR="00485411" w:rsidRPr="00A22C3A" w:rsidTr="00724506">
        <w:tc>
          <w:tcPr>
            <w:tcW w:w="7470" w:type="dxa"/>
          </w:tcPr>
          <w:p w:rsidR="00485411" w:rsidRPr="0013737E" w:rsidRDefault="00FD1288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D17D03" w:rsidRDefault="007229E0" w:rsidP="005B5F8B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7"/>
                <w:szCs w:val="27"/>
                <w:lang w:eastAsia="ja-JP"/>
              </w:rPr>
            </w:pPr>
            <w:r w:rsidRPr="00D17D03">
              <w:rPr>
                <w:rFonts w:asciiTheme="minorHAnsi" w:eastAsiaTheme="minorEastAsia" w:hAnsiTheme="minorHAnsi"/>
                <w:sz w:val="27"/>
                <w:szCs w:val="27"/>
                <w:lang w:eastAsia="ja-JP"/>
              </w:rPr>
              <w:t>Systems Engineer, Tata Consultancy Services Limited</w:t>
            </w:r>
          </w:p>
          <w:p w:rsidR="005B5F8B" w:rsidRPr="005B5F8B" w:rsidRDefault="009867A3" w:rsidP="005B5F8B">
            <w:pPr>
              <w:rPr>
                <w:lang w:eastAsia="ja-JP"/>
              </w:rPr>
            </w:pPr>
            <w:hyperlink r:id="rId7" w:history="1">
              <w:r w:rsidR="00452579" w:rsidRPr="00C54580">
                <w:rPr>
                  <w:rStyle w:val="Hyperlink"/>
                  <w:sz w:val="26"/>
                  <w:lang w:eastAsia="ja-JP"/>
                </w:rPr>
                <w:t>rbrajbharath1</w:t>
              </w:r>
              <w:r w:rsidRPr="00C54580">
                <w:rPr>
                  <w:rStyle w:val="Hyperlink"/>
                  <w:sz w:val="26"/>
                  <w:lang w:eastAsia="ja-JP"/>
                </w:rPr>
                <w:t>@gmail.com</w:t>
              </w:r>
            </w:hyperlink>
            <w:r w:rsidRPr="00C54580">
              <w:rPr>
                <w:sz w:val="26"/>
                <w:lang w:eastAsia="ja-JP"/>
              </w:rPr>
              <w:t xml:space="preserve"> | +91 9840859553</w:t>
            </w:r>
          </w:p>
        </w:tc>
        <w:tc>
          <w:tcPr>
            <w:tcW w:w="3600" w:type="dxa"/>
          </w:tcPr>
          <w:p w:rsidR="00764EEB" w:rsidRDefault="00764EE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87"/>
              <w:gridCol w:w="1690"/>
            </w:tblGrid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github</w:t>
                  </w:r>
                </w:p>
              </w:tc>
              <w:tc>
                <w:tcPr>
                  <w:tcW w:w="1690" w:type="dxa"/>
                </w:tcPr>
                <w:p w:rsidR="0070772C" w:rsidRDefault="0070772C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8" w:history="1">
                    <w:r w:rsidRPr="00DE4229">
                      <w:rPr>
                        <w:rStyle w:val="Hyperlink"/>
                        <w:sz w:val="26"/>
                        <w:szCs w:val="28"/>
                      </w:rPr>
                      <w:t>rajbharath</w:t>
                    </w:r>
                  </w:hyperlink>
                </w:p>
              </w:tc>
            </w:tr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linkedin</w:t>
                  </w:r>
                </w:p>
              </w:tc>
              <w:tc>
                <w:tcPr>
                  <w:tcW w:w="1690" w:type="dxa"/>
                </w:tcPr>
                <w:p w:rsidR="0070772C" w:rsidRDefault="0070772C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9" w:history="1">
                    <w:r w:rsidRPr="00A11BA5">
                      <w:rPr>
                        <w:rStyle w:val="Hyperlink"/>
                        <w:sz w:val="26"/>
                        <w:szCs w:val="28"/>
                      </w:rPr>
                      <w:t>rajbharath</w:t>
                    </w:r>
                  </w:hyperlink>
                </w:p>
              </w:tc>
            </w:tr>
            <w:tr w:rsidR="0070772C" w:rsidTr="00764EEB">
              <w:tc>
                <w:tcPr>
                  <w:tcW w:w="1687" w:type="dxa"/>
                </w:tcPr>
                <w:p w:rsidR="0070772C" w:rsidRDefault="0070772C" w:rsidP="0070772C">
                  <w:pPr>
                    <w:spacing w:after="0" w:line="240" w:lineRule="auto"/>
                    <w:jc w:val="right"/>
                    <w:rPr>
                      <w:sz w:val="26"/>
                      <w:szCs w:val="28"/>
                    </w:rPr>
                  </w:pPr>
                  <w:r>
                    <w:rPr>
                      <w:sz w:val="26"/>
                      <w:szCs w:val="28"/>
                    </w:rPr>
                    <w:t>twitter</w:t>
                  </w:r>
                </w:p>
              </w:tc>
              <w:tc>
                <w:tcPr>
                  <w:tcW w:w="1690" w:type="dxa"/>
                </w:tcPr>
                <w:p w:rsidR="0070772C" w:rsidRDefault="0070772C" w:rsidP="0070772C">
                  <w:pPr>
                    <w:spacing w:after="0" w:line="240" w:lineRule="auto"/>
                    <w:rPr>
                      <w:sz w:val="26"/>
                      <w:szCs w:val="28"/>
                    </w:rPr>
                  </w:pPr>
                  <w:hyperlink r:id="rId10" w:history="1">
                    <w:r w:rsidRPr="00DE4229">
                      <w:rPr>
                        <w:rStyle w:val="Hyperlink"/>
                        <w:sz w:val="26"/>
                        <w:szCs w:val="28"/>
                      </w:rPr>
                      <w:t>rbrajbharath1</w:t>
                    </w:r>
                  </w:hyperlink>
                </w:p>
              </w:tc>
            </w:tr>
          </w:tbl>
          <w:p w:rsidR="000B2CA0" w:rsidRPr="0013737E" w:rsidRDefault="000B2CA0" w:rsidP="0070772C">
            <w:pPr>
              <w:spacing w:after="0" w:line="240" w:lineRule="auto"/>
            </w:pPr>
          </w:p>
        </w:tc>
      </w:tr>
      <w:tr w:rsidR="0013737E" w:rsidRPr="00A22C3A" w:rsidTr="00724506">
        <w:tc>
          <w:tcPr>
            <w:tcW w:w="7470" w:type="dxa"/>
          </w:tcPr>
          <w:p w:rsidR="0013737E" w:rsidRPr="00001D44" w:rsidRDefault="007857BA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</w:t>
            </w:r>
            <w:r w:rsidR="007904FA"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e</w:t>
            </w:r>
          </w:p>
          <w:p w:rsidR="00CF7161" w:rsidRDefault="00627399" w:rsidP="00471529">
            <w:pPr>
              <w:pStyle w:val="Heading1"/>
              <w:spacing w:before="0" w:line="240" w:lineRule="auto"/>
              <w:ind w:firstLine="61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unquenching thirst for learning and with a passion which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oming trends and technologies.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I 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believe in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writing object 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oriented and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adaptive</w:t>
            </w:r>
            <w:r w:rsidR="00543DAB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CF7161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code. </w:t>
            </w:r>
          </w:p>
          <w:p w:rsidR="0013737E" w:rsidRDefault="00627399" w:rsidP="00471529">
            <w:pPr>
              <w:pStyle w:val="Heading1"/>
              <w:spacing w:before="0" w:line="240" w:lineRule="auto"/>
              <w:ind w:firstLine="61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70772C" w:rsidRPr="00627399" w:rsidRDefault="0070772C" w:rsidP="0070772C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70772C" w:rsidRDefault="0070772C" w:rsidP="00471529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Android </w:t>
            </w:r>
          </w:p>
          <w:p w:rsidR="0070772C" w:rsidRDefault="0070772C" w:rsidP="00471529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Java </w:t>
            </w:r>
          </w:p>
          <w:p w:rsidR="005C4213" w:rsidRPr="0070772C" w:rsidRDefault="0070772C" w:rsidP="00471529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02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</w:tc>
      </w:tr>
      <w:tr w:rsidR="00485411" w:rsidRPr="00A22C3A" w:rsidTr="00724506">
        <w:tc>
          <w:tcPr>
            <w:tcW w:w="7470" w:type="dxa"/>
          </w:tcPr>
          <w:p w:rsidR="00001D44" w:rsidRDefault="007904FA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7229E0" w:rsidRDefault="007229E0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7229E0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Pr="007229E0" w:rsidRDefault="007229E0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5E6DAE">
              <w:rPr>
                <w:rFonts w:asciiTheme="minorHAnsi" w:hAnsiTheme="minorHAnsi"/>
                <w:sz w:val="26"/>
                <w:szCs w:val="28"/>
              </w:rPr>
              <w:t>Tata Consultancy Services Limited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requirement analysis</w:t>
            </w:r>
            <w:r w:rsidR="00416066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th</w:t>
            </w:r>
            <w:r w:rsidR="007904FA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rough direct interaction with the clients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, test scenario identification, defect management</w:t>
            </w:r>
          </w:p>
          <w:p w:rsidR="00883626" w:rsidRPr="00001D44" w:rsidRDefault="00883626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2B4AD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7229E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Default="007229E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5E6DAE">
              <w:rPr>
                <w:rFonts w:asciiTheme="minorHAnsi" w:eastAsiaTheme="minorEastAsia" w:hAnsiTheme="minorHAnsi"/>
                <w:sz w:val="26"/>
                <w:szCs w:val="28"/>
                <w:lang w:eastAsia="ja-JP"/>
              </w:rPr>
              <w:t>Tata Consultancy Services Limited</w:t>
            </w:r>
          </w:p>
          <w:p w:rsidR="00C36BE2" w:rsidRPr="00C36BE2" w:rsidRDefault="00C36BE2" w:rsidP="00471529">
            <w:pPr>
              <w:jc w:val="both"/>
              <w:rPr>
                <w:lang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W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orked for one of the world’s leading banks</w:t>
            </w:r>
            <w:r w:rsidR="00904AD3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,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as an </w:t>
            </w:r>
            <w:r w:rsidR="00CC57D1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A</w:t>
            </w:r>
            <w:r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ssistant </w:t>
            </w:r>
            <w:r w:rsidR="00CC57D1" w:rsidRPr="00001D44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Systems Engineer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</w:t>
            </w:r>
            <w:r w:rsidR="00CC57D1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1 Click Scheduler 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that saved hours of manual efforts </w:t>
            </w:r>
          </w:p>
          <w:p w:rsidR="0013737E" w:rsidRPr="00001D44" w:rsidRDefault="0013737E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7F2037" w:rsidRPr="007F2037" w:rsidRDefault="007F2037" w:rsidP="00471529">
            <w:pPr>
              <w:pStyle w:val="Heading1"/>
              <w:spacing w:before="0" w:line="240" w:lineRule="auto"/>
              <w:jc w:val="both"/>
              <w:rPr>
                <w:lang w:eastAsia="ja-JP"/>
              </w:rPr>
            </w:pPr>
            <w:r w:rsidRPr="007F2037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Worked on the existing automation framework to improve logging and failure handling mechanisms</w:t>
            </w:r>
          </w:p>
          <w:p w:rsidR="00883626" w:rsidRPr="00335F90" w:rsidRDefault="00883626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</w:tcPr>
          <w:p w:rsidR="004F17C4" w:rsidRPr="00627399" w:rsidRDefault="009867A3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bookmarkStart w:id="0" w:name="_GoBack"/>
            <w:bookmarkEnd w:id="0"/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Interests</w:t>
            </w:r>
          </w:p>
          <w:p w:rsidR="005C4213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Mobile Application Development (Android) </w:t>
            </w:r>
          </w:p>
          <w:p w:rsidR="004F17C4" w:rsidRPr="003D198F" w:rsidRDefault="005C4213" w:rsidP="008A2CA2">
            <w:pPr>
              <w:pStyle w:val="Heading1"/>
              <w:numPr>
                <w:ilvl w:val="0"/>
                <w:numId w:val="3"/>
              </w:numPr>
              <w:spacing w:before="0" w:line="240" w:lineRule="auto"/>
              <w:ind w:left="70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724506">
        <w:tc>
          <w:tcPr>
            <w:tcW w:w="7470" w:type="dxa"/>
          </w:tcPr>
          <w:p w:rsidR="00001D44" w:rsidRPr="00001D44" w:rsidRDefault="009867A3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1A2280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 Shake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ending long duration meetings. </w:t>
            </w:r>
            <w:r w:rsidR="009A2E68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In</w:t>
            </w:r>
            <w:r w:rsidR="009A2E68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case</w:t>
            </w:r>
            <w:r w:rsidR="009A2E68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Tamil Puli (Exclusive </w:t>
            </w:r>
            <w:r w:rsidR="00C6364C"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for</w:t>
            </w: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Tablets)</w:t>
            </w:r>
          </w:p>
          <w:p w:rsidR="00883626" w:rsidRPr="00001D44" w:rsidRDefault="00001D44" w:rsidP="00471529">
            <w:pPr>
              <w:pStyle w:val="Heading1"/>
              <w:spacing w:before="0" w:line="240" w:lineRule="auto"/>
              <w:jc w:val="both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</w:t>
            </w:r>
            <w:r w:rsidR="00101CA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veloped an android application 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1A2280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471529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1A2280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Light </w:t>
            </w:r>
            <w:r w:rsidR="0059128C"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</w:t>
            </w: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Dream</w:t>
            </w:r>
          </w:p>
          <w:p w:rsidR="00883626" w:rsidRDefault="00001D44" w:rsidP="00471529">
            <w:pPr>
              <w:jc w:val="both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hackathon</w:t>
            </w:r>
            <w:r>
              <w:rPr>
                <w:sz w:val="28"/>
                <w:szCs w:val="28"/>
              </w:rPr>
              <w:t>.</w:t>
            </w:r>
          </w:p>
          <w:p w:rsidR="00335F90" w:rsidRPr="00335F90" w:rsidRDefault="00335F90" w:rsidP="00335F9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600" w:type="dxa"/>
          </w:tcPr>
          <w:p w:rsidR="009867A3" w:rsidRPr="00834FAB" w:rsidRDefault="00834FAB" w:rsidP="00834FAB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t xml:space="preserve">     </w:t>
            </w:r>
            <w:r w:rsidR="009867A3" w:rsidRPr="00834FAB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t>Contact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5/501-2, Fathima Nagar,</w:t>
            </w:r>
          </w:p>
          <w:p w:rsidR="009867A3" w:rsidRPr="00627399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Malaipatti Road,</w:t>
            </w:r>
          </w:p>
          <w:p w:rsidR="009867A3" w:rsidRPr="00627399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Balakrishna Puram,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  <w:r w:rsidR="00D10CB3">
              <w:rPr>
                <w:sz w:val="28"/>
                <w:szCs w:val="28"/>
              </w:rPr>
              <w:t>.</w:t>
            </w:r>
          </w:p>
          <w:p w:rsidR="009867A3" w:rsidRPr="00946136" w:rsidRDefault="009867A3" w:rsidP="009867A3">
            <w:pPr>
              <w:spacing w:after="0" w:line="240" w:lineRule="auto"/>
              <w:ind w:left="342"/>
              <w:rPr>
                <w:szCs w:val="28"/>
              </w:rPr>
            </w:pPr>
          </w:p>
          <w:p w:rsidR="009867A3" w:rsidRDefault="009867A3" w:rsidP="009867A3">
            <w:pPr>
              <w:spacing w:after="0" w:line="240" w:lineRule="auto"/>
              <w:ind w:left="342"/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</w:pPr>
            <w:r w:rsidRPr="005C4213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Reference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</w:p>
          <w:p w:rsidR="009867A3" w:rsidRDefault="009867A3" w:rsidP="009867A3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</w:t>
            </w:r>
            <w:r w:rsidRPr="005C4213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hall be provided upon request</w:t>
            </w:r>
          </w:p>
          <w:p w:rsidR="005C4213" w:rsidRDefault="005C4213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Default="006D0FD5" w:rsidP="006D0FD5">
            <w:pPr>
              <w:rPr>
                <w:lang w:eastAsia="ja-JP"/>
              </w:rPr>
            </w:pPr>
          </w:p>
          <w:p w:rsidR="006D0FD5" w:rsidRPr="006D0FD5" w:rsidRDefault="006D0FD5" w:rsidP="006D0FD5">
            <w:pPr>
              <w:rPr>
                <w:lang w:eastAsia="ja-JP"/>
              </w:rPr>
            </w:pPr>
          </w:p>
        </w:tc>
      </w:tr>
      <w:tr w:rsidR="006D0FD5" w:rsidRPr="00A22C3A" w:rsidTr="00724506">
        <w:tc>
          <w:tcPr>
            <w:tcW w:w="7470" w:type="dxa"/>
          </w:tcPr>
          <w:p w:rsidR="006D0FD5" w:rsidRPr="00627399" w:rsidRDefault="009867A3" w:rsidP="006D0FD5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Achievements</w:t>
            </w:r>
          </w:p>
          <w:p w:rsidR="008A2CA2" w:rsidRPr="008A2CA2" w:rsidRDefault="006D0FD5" w:rsidP="00471529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jc w:val="both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6D0FD5" w:rsidRPr="008A2CA2" w:rsidRDefault="00A6631D" w:rsidP="00471529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jc w:val="both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Got </w:t>
            </w:r>
            <w:r w:rsidR="004A031B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highest</w:t>
            </w:r>
            <w:r w:rsidR="00DB6BDA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</w:t>
            </w:r>
            <w:r w:rsidR="00D2793F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rating</w:t>
            </w:r>
            <w:r w:rsidR="00DB6BDA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(</w:t>
            </w:r>
            <w:r w:rsidR="00DB6BDA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‘A’ band</w:t>
            </w:r>
            <w:r w:rsidR="00DB6BDA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)</w:t>
            </w:r>
            <w:r w:rsidR="006D0FD5"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</w:t>
            </w:r>
            <w:r w:rsidR="00CD45DD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in</w:t>
            </w:r>
            <w:r w:rsidR="00C911DF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 xml:space="preserve"> the last year </w:t>
            </w:r>
            <w:r w:rsidR="006D0FD5"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appraisal</w:t>
            </w:r>
          </w:p>
          <w:p w:rsidR="006D0FD5" w:rsidRDefault="006D0FD5" w:rsidP="00471529">
            <w:pPr>
              <w:pStyle w:val="Heading1"/>
              <w:numPr>
                <w:ilvl w:val="0"/>
                <w:numId w:val="4"/>
              </w:numPr>
              <w:spacing w:before="0" w:line="240" w:lineRule="auto"/>
              <w:ind w:left="342"/>
              <w:jc w:val="both"/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</w:pPr>
            <w:r w:rsidRPr="008A2CA2">
              <w:rPr>
                <w:rFonts w:asciiTheme="minorHAnsi" w:eastAsiaTheme="minorEastAsia" w:hAnsiTheme="minorHAnsi"/>
                <w:color w:val="auto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 (ASU) level</w:t>
            </w:r>
          </w:p>
          <w:p w:rsidR="007942AA" w:rsidRPr="007942AA" w:rsidRDefault="007942AA" w:rsidP="007942AA">
            <w:pPr>
              <w:rPr>
                <w:lang w:eastAsia="ja-JP"/>
              </w:rPr>
            </w:pPr>
          </w:p>
        </w:tc>
        <w:tc>
          <w:tcPr>
            <w:tcW w:w="3600" w:type="dxa"/>
          </w:tcPr>
          <w:p w:rsidR="006D0FD5" w:rsidRDefault="006D0FD5" w:rsidP="005C4213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</w:tc>
      </w:tr>
      <w:tr w:rsidR="00485411" w:rsidRPr="00A22C3A" w:rsidTr="00724506">
        <w:tc>
          <w:tcPr>
            <w:tcW w:w="7470" w:type="dxa"/>
          </w:tcPr>
          <w:p w:rsidR="00A22C3A" w:rsidRDefault="009867A3" w:rsidP="003D198F">
            <w:pPr>
              <w:spacing w:after="0" w:line="240" w:lineRule="auto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3D198F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Education</w:t>
            </w:r>
          </w:p>
          <w:p w:rsidR="006D0FD5" w:rsidRDefault="001A2280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B.E</w:t>
            </w: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. </w:t>
            </w: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>in Computer Science And Engineering</w:t>
            </w:r>
          </w:p>
          <w:p w:rsidR="003D198F" w:rsidRPr="006D0FD5" w:rsidRDefault="001A2280" w:rsidP="003D198F">
            <w:pPr>
              <w:spacing w:after="0" w:line="240" w:lineRule="auto"/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eastAsiaTheme="minorEastAsia" w:cstheme="majorBidi"/>
                <w:bCs/>
                <w:color w:val="2E74B5" w:themeColor="accent1" w:themeShade="BF"/>
                <w:sz w:val="28"/>
                <w:szCs w:val="28"/>
              </w:rPr>
              <w:t xml:space="preserve">A.C. </w:t>
            </w:r>
            <w:r w:rsidRPr="003D198F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College Of Engineering And Technology</w:t>
            </w:r>
            <w:r w:rsidR="00E805C8">
              <w:rPr>
                <w:rFonts w:eastAsiaTheme="minorEastAsia" w:cstheme="majorBidi"/>
                <w:bCs/>
                <w:color w:val="2E74B5" w:themeColor="accent1" w:themeShade="BF"/>
                <w:sz w:val="26"/>
                <w:szCs w:val="28"/>
              </w:rPr>
              <w:t>, Karaikudi</w:t>
            </w:r>
          </w:p>
          <w:p w:rsidR="003D198F" w:rsidRPr="003D198F" w:rsidRDefault="003D198F" w:rsidP="00471529">
            <w:pPr>
              <w:jc w:val="both"/>
              <w:rPr>
                <w:sz w:val="28"/>
                <w:szCs w:val="28"/>
              </w:rPr>
            </w:pPr>
            <w:r w:rsidRPr="003D198F">
              <w:rPr>
                <w:sz w:val="28"/>
                <w:szCs w:val="28"/>
              </w:rPr>
              <w:t>Specialized in OOP, Database</w:t>
            </w:r>
          </w:p>
        </w:tc>
        <w:tc>
          <w:tcPr>
            <w:tcW w:w="3600" w:type="dxa"/>
          </w:tcPr>
          <w:p w:rsidR="00485411" w:rsidRPr="000B2CA0" w:rsidRDefault="00485411" w:rsidP="0072450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5B2A67" w:rsidRPr="00BC3B7D" w:rsidRDefault="00A56FAC" w:rsidP="00BC3B7D">
      <w:pPr>
        <w:tabs>
          <w:tab w:val="left" w:pos="1530"/>
        </w:tabs>
      </w:pPr>
    </w:p>
    <w:sectPr w:rsidR="005B2A67" w:rsidRPr="00BC3B7D" w:rsidSect="00724506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FAC" w:rsidRDefault="00A56FAC" w:rsidP="0013737E">
      <w:pPr>
        <w:spacing w:after="0" w:line="240" w:lineRule="auto"/>
      </w:pPr>
      <w:r>
        <w:separator/>
      </w:r>
    </w:p>
  </w:endnote>
  <w:endnote w:type="continuationSeparator" w:id="0">
    <w:p w:rsidR="00A56FAC" w:rsidRDefault="00A56FAC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FAC" w:rsidRDefault="00A56FAC" w:rsidP="0013737E">
      <w:pPr>
        <w:spacing w:after="0" w:line="240" w:lineRule="auto"/>
      </w:pPr>
      <w:r>
        <w:separator/>
      </w:r>
    </w:p>
  </w:footnote>
  <w:footnote w:type="continuationSeparator" w:id="0">
    <w:p w:rsidR="00A56FAC" w:rsidRDefault="00A56FAC" w:rsidP="0013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80E"/>
    <w:multiLevelType w:val="hybridMultilevel"/>
    <w:tmpl w:val="01F0955A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>
    <w:nsid w:val="37FC6E2F"/>
    <w:multiLevelType w:val="hybridMultilevel"/>
    <w:tmpl w:val="07E8BC50"/>
    <w:lvl w:ilvl="0" w:tplc="ED0A26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4779"/>
    <w:multiLevelType w:val="hybridMultilevel"/>
    <w:tmpl w:val="75C0B9A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5C7D0461"/>
    <w:multiLevelType w:val="hybridMultilevel"/>
    <w:tmpl w:val="4F5CCF3E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40A"/>
    <w:rsid w:val="00001D44"/>
    <w:rsid w:val="00042753"/>
    <w:rsid w:val="00061098"/>
    <w:rsid w:val="000A26B4"/>
    <w:rsid w:val="000B2CA0"/>
    <w:rsid w:val="000D1958"/>
    <w:rsid w:val="000E21EA"/>
    <w:rsid w:val="000E6231"/>
    <w:rsid w:val="00101CAC"/>
    <w:rsid w:val="0013737E"/>
    <w:rsid w:val="00157612"/>
    <w:rsid w:val="00177075"/>
    <w:rsid w:val="001A2280"/>
    <w:rsid w:val="001B35C0"/>
    <w:rsid w:val="00217C15"/>
    <w:rsid w:val="002B4AD4"/>
    <w:rsid w:val="00335F90"/>
    <w:rsid w:val="003A7231"/>
    <w:rsid w:val="003C4DF7"/>
    <w:rsid w:val="003D198F"/>
    <w:rsid w:val="00400A71"/>
    <w:rsid w:val="00416066"/>
    <w:rsid w:val="00452579"/>
    <w:rsid w:val="00471529"/>
    <w:rsid w:val="00485411"/>
    <w:rsid w:val="004A031B"/>
    <w:rsid w:val="004D5E73"/>
    <w:rsid w:val="004F17C4"/>
    <w:rsid w:val="00543DAB"/>
    <w:rsid w:val="00582001"/>
    <w:rsid w:val="0059128C"/>
    <w:rsid w:val="005B5F8B"/>
    <w:rsid w:val="005C4213"/>
    <w:rsid w:val="005E6DAE"/>
    <w:rsid w:val="00605D0F"/>
    <w:rsid w:val="00627399"/>
    <w:rsid w:val="006D0FD5"/>
    <w:rsid w:val="0070772C"/>
    <w:rsid w:val="007229E0"/>
    <w:rsid w:val="00724506"/>
    <w:rsid w:val="00764EEB"/>
    <w:rsid w:val="007857BA"/>
    <w:rsid w:val="007904FA"/>
    <w:rsid w:val="007942AA"/>
    <w:rsid w:val="007A36EA"/>
    <w:rsid w:val="007C68ED"/>
    <w:rsid w:val="007D2828"/>
    <w:rsid w:val="007F2037"/>
    <w:rsid w:val="00834FAB"/>
    <w:rsid w:val="00866CED"/>
    <w:rsid w:val="00883626"/>
    <w:rsid w:val="008A2CA2"/>
    <w:rsid w:val="008C1B3A"/>
    <w:rsid w:val="00904AD3"/>
    <w:rsid w:val="00946136"/>
    <w:rsid w:val="009469A2"/>
    <w:rsid w:val="00965763"/>
    <w:rsid w:val="00967724"/>
    <w:rsid w:val="009867A3"/>
    <w:rsid w:val="009937DA"/>
    <w:rsid w:val="009A2E68"/>
    <w:rsid w:val="009C6B83"/>
    <w:rsid w:val="00A11BA5"/>
    <w:rsid w:val="00A22C3A"/>
    <w:rsid w:val="00A259A1"/>
    <w:rsid w:val="00A56FAC"/>
    <w:rsid w:val="00A6631D"/>
    <w:rsid w:val="00B12D4F"/>
    <w:rsid w:val="00B677CC"/>
    <w:rsid w:val="00BB7F59"/>
    <w:rsid w:val="00BC3B7D"/>
    <w:rsid w:val="00C36BE2"/>
    <w:rsid w:val="00C54580"/>
    <w:rsid w:val="00C6364C"/>
    <w:rsid w:val="00C911DF"/>
    <w:rsid w:val="00CC57D1"/>
    <w:rsid w:val="00CD45DD"/>
    <w:rsid w:val="00CF7161"/>
    <w:rsid w:val="00D10CB3"/>
    <w:rsid w:val="00D17D03"/>
    <w:rsid w:val="00D2793F"/>
    <w:rsid w:val="00D3020C"/>
    <w:rsid w:val="00DB6BDA"/>
    <w:rsid w:val="00DE4229"/>
    <w:rsid w:val="00E779E0"/>
    <w:rsid w:val="00E805C8"/>
    <w:rsid w:val="00E82B57"/>
    <w:rsid w:val="00EB3BAA"/>
    <w:rsid w:val="00EE65D0"/>
    <w:rsid w:val="00EF759C"/>
    <w:rsid w:val="00FD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  <w:style w:type="table" w:styleId="TableGridLight">
    <w:name w:val="Grid Table Light"/>
    <w:basedOn w:val="TableNormal"/>
    <w:uiPriority w:val="40"/>
    <w:rsid w:val="007245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bhara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brajbharath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witter.com/rbrajbharath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myfiles\DOFU\Google%20Drive\Raj%20Bharath%20Kannan%20Docs\MyResume\in.linkedin.com\in\rajbhar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77</cp:revision>
  <cp:lastPrinted>2014-07-18T18:39:00Z</cp:lastPrinted>
  <dcterms:created xsi:type="dcterms:W3CDTF">2014-07-17T18:00:00Z</dcterms:created>
  <dcterms:modified xsi:type="dcterms:W3CDTF">2014-07-18T18:58:00Z</dcterms:modified>
</cp:coreProperties>
</file>