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DA0D" w14:textId="55B106F0" w:rsidR="00AF07D3" w:rsidRDefault="003D3258" w:rsidP="003D3258">
      <w:pPr>
        <w:jc w:val="center"/>
        <w:rPr>
          <w:sz w:val="52"/>
          <w:szCs w:val="52"/>
        </w:rPr>
      </w:pPr>
      <w:r w:rsidRPr="003D3258">
        <w:rPr>
          <w:sz w:val="52"/>
          <w:szCs w:val="52"/>
        </w:rPr>
        <w:t>Windows Registry Change Monitoring System</w:t>
      </w:r>
    </w:p>
    <w:p w14:paraId="53A87A81" w14:textId="1F6D2562" w:rsidR="003D3258" w:rsidRDefault="00FC1932" w:rsidP="003D3258">
      <w:pPr>
        <w:jc w:val="center"/>
        <w:rPr>
          <w:sz w:val="36"/>
          <w:szCs w:val="36"/>
        </w:rPr>
      </w:pPr>
      <w:r w:rsidRPr="00FC1932">
        <w:rPr>
          <w:b/>
          <w:bCs/>
          <w:sz w:val="36"/>
          <w:szCs w:val="36"/>
        </w:rPr>
        <w:t>Author:</w:t>
      </w:r>
      <w:r w:rsidRPr="00FC1932">
        <w:rPr>
          <w:sz w:val="36"/>
          <w:szCs w:val="36"/>
        </w:rPr>
        <w:t xml:space="preserve"> Raj Bharti</w:t>
      </w:r>
    </w:p>
    <w:p w14:paraId="6E90594C" w14:textId="77777777" w:rsidR="005E6C2D" w:rsidRDefault="005E6C2D" w:rsidP="00DA564F">
      <w:pPr>
        <w:rPr>
          <w:b/>
          <w:bCs/>
          <w:sz w:val="36"/>
          <w:szCs w:val="36"/>
        </w:rPr>
      </w:pPr>
    </w:p>
    <w:p w14:paraId="44444AC3" w14:textId="635C7F66" w:rsidR="00DA564F" w:rsidRPr="00DA564F" w:rsidRDefault="00DA564F" w:rsidP="00DA564F">
      <w:pPr>
        <w:rPr>
          <w:b/>
          <w:bCs/>
          <w:sz w:val="36"/>
          <w:szCs w:val="36"/>
        </w:rPr>
      </w:pPr>
      <w:r w:rsidRPr="00DA564F">
        <w:rPr>
          <w:b/>
          <w:bCs/>
          <w:sz w:val="36"/>
          <w:szCs w:val="36"/>
        </w:rPr>
        <w:t>1. Executive Summary</w:t>
      </w:r>
    </w:p>
    <w:p w14:paraId="0AF4F13C" w14:textId="77777777" w:rsidR="00DA564F" w:rsidRPr="00DA564F" w:rsidRDefault="00DA564F" w:rsidP="00DA564F">
      <w:pPr>
        <w:rPr>
          <w:sz w:val="28"/>
          <w:szCs w:val="28"/>
        </w:rPr>
      </w:pPr>
      <w:r w:rsidRPr="00DA564F">
        <w:rPr>
          <w:b/>
          <w:bCs/>
          <w:sz w:val="28"/>
          <w:szCs w:val="28"/>
        </w:rPr>
        <w:t>Objective</w:t>
      </w:r>
      <w:r w:rsidRPr="00DA564F">
        <w:rPr>
          <w:sz w:val="28"/>
          <w:szCs w:val="28"/>
        </w:rPr>
        <w:t xml:space="preserve"> The primary objective of this project is to develop a Host-Based Intrusion Detection System (HIDS) capable of monitoring critical Windows Registry keys. The system aims to detect unauthorized changes to "Autostart" locations, which are frequently exploited by malware to establish persistence.</w:t>
      </w:r>
    </w:p>
    <w:p w14:paraId="71D74ED4" w14:textId="77777777" w:rsidR="00DA564F" w:rsidRPr="00DA564F" w:rsidRDefault="00DA564F" w:rsidP="00DA564F">
      <w:pPr>
        <w:rPr>
          <w:sz w:val="28"/>
          <w:szCs w:val="28"/>
        </w:rPr>
      </w:pPr>
      <w:r w:rsidRPr="00DA564F">
        <w:rPr>
          <w:b/>
          <w:bCs/>
          <w:sz w:val="28"/>
          <w:szCs w:val="28"/>
        </w:rPr>
        <w:t>Scope</w:t>
      </w:r>
    </w:p>
    <w:p w14:paraId="6BF81885" w14:textId="77777777" w:rsidR="00DA564F" w:rsidRPr="00DA564F" w:rsidRDefault="00DA564F" w:rsidP="00DA564F">
      <w:pPr>
        <w:numPr>
          <w:ilvl w:val="0"/>
          <w:numId w:val="1"/>
        </w:numPr>
        <w:rPr>
          <w:sz w:val="28"/>
          <w:szCs w:val="28"/>
        </w:rPr>
      </w:pPr>
      <w:r w:rsidRPr="00DA564F">
        <w:rPr>
          <w:b/>
          <w:bCs/>
          <w:sz w:val="28"/>
          <w:szCs w:val="28"/>
        </w:rPr>
        <w:t>Target Environment:</w:t>
      </w:r>
      <w:r w:rsidRPr="00DA564F">
        <w:rPr>
          <w:sz w:val="28"/>
          <w:szCs w:val="28"/>
        </w:rPr>
        <w:t xml:space="preserve"> Windows 10/11 Operating System.</w:t>
      </w:r>
    </w:p>
    <w:p w14:paraId="27D189C0" w14:textId="77777777" w:rsidR="00DA564F" w:rsidRPr="00DA564F" w:rsidRDefault="00DA564F" w:rsidP="00DA564F">
      <w:pPr>
        <w:numPr>
          <w:ilvl w:val="0"/>
          <w:numId w:val="1"/>
        </w:numPr>
        <w:rPr>
          <w:sz w:val="28"/>
          <w:szCs w:val="28"/>
        </w:rPr>
      </w:pPr>
      <w:r w:rsidRPr="00DA564F">
        <w:rPr>
          <w:b/>
          <w:bCs/>
          <w:sz w:val="28"/>
          <w:szCs w:val="28"/>
        </w:rPr>
        <w:t>Key Monitoring:</w:t>
      </w:r>
      <w:r w:rsidRPr="00DA564F">
        <w:rPr>
          <w:sz w:val="28"/>
          <w:szCs w:val="28"/>
        </w:rPr>
        <w:t xml:space="preserve"> HKEY_CURRENT_USER\Software\Microsoft\Windows\CurrentVersion\Run and HKEY_LOCAL_MACHINE equivalents.</w:t>
      </w:r>
    </w:p>
    <w:p w14:paraId="2C9E3FBA" w14:textId="77777777" w:rsidR="00DA564F" w:rsidRPr="00DA564F" w:rsidRDefault="00DA564F" w:rsidP="00DA564F">
      <w:pPr>
        <w:numPr>
          <w:ilvl w:val="0"/>
          <w:numId w:val="1"/>
        </w:numPr>
        <w:rPr>
          <w:sz w:val="28"/>
          <w:szCs w:val="28"/>
        </w:rPr>
      </w:pPr>
      <w:r w:rsidRPr="00DA564F">
        <w:rPr>
          <w:b/>
          <w:bCs/>
          <w:sz w:val="28"/>
          <w:szCs w:val="28"/>
        </w:rPr>
        <w:t>Deliverables:</w:t>
      </w:r>
      <w:r w:rsidRPr="00DA564F">
        <w:rPr>
          <w:sz w:val="28"/>
          <w:szCs w:val="28"/>
        </w:rPr>
        <w:t xml:space="preserve"> A Python-based monitoring toolkit, integrity log analysis, and architectural documentation.</w:t>
      </w:r>
    </w:p>
    <w:p w14:paraId="4DFF8628" w14:textId="77777777" w:rsidR="00DA564F" w:rsidRPr="00DA564F" w:rsidRDefault="00DA564F" w:rsidP="00DA564F">
      <w:pPr>
        <w:rPr>
          <w:sz w:val="28"/>
          <w:szCs w:val="28"/>
        </w:rPr>
      </w:pPr>
      <w:r w:rsidRPr="00DA564F">
        <w:rPr>
          <w:b/>
          <w:bCs/>
          <w:sz w:val="28"/>
          <w:szCs w:val="28"/>
        </w:rPr>
        <w:t>Tools &amp; Technologies</w:t>
      </w:r>
    </w:p>
    <w:p w14:paraId="5ECA8039" w14:textId="77777777" w:rsidR="00DA564F" w:rsidRPr="00DA564F" w:rsidRDefault="00DA564F" w:rsidP="00DA564F">
      <w:pPr>
        <w:numPr>
          <w:ilvl w:val="0"/>
          <w:numId w:val="2"/>
        </w:numPr>
        <w:rPr>
          <w:sz w:val="28"/>
          <w:szCs w:val="28"/>
        </w:rPr>
      </w:pPr>
      <w:r w:rsidRPr="00DA564F">
        <w:rPr>
          <w:b/>
          <w:bCs/>
          <w:sz w:val="28"/>
          <w:szCs w:val="28"/>
        </w:rPr>
        <w:t>Language:</w:t>
      </w:r>
      <w:r w:rsidRPr="00DA564F">
        <w:rPr>
          <w:sz w:val="28"/>
          <w:szCs w:val="28"/>
        </w:rPr>
        <w:t xml:space="preserve"> Python 3.x (winreg, logging, time libraries).</w:t>
      </w:r>
    </w:p>
    <w:p w14:paraId="19A606CA" w14:textId="77777777" w:rsidR="00DA564F" w:rsidRPr="00DA564F" w:rsidRDefault="00DA564F" w:rsidP="00DA564F">
      <w:pPr>
        <w:numPr>
          <w:ilvl w:val="0"/>
          <w:numId w:val="2"/>
        </w:numPr>
        <w:rPr>
          <w:sz w:val="28"/>
          <w:szCs w:val="28"/>
        </w:rPr>
      </w:pPr>
      <w:r w:rsidRPr="00DA564F">
        <w:rPr>
          <w:b/>
          <w:bCs/>
          <w:sz w:val="28"/>
          <w:szCs w:val="28"/>
        </w:rPr>
        <w:t>Platform:</w:t>
      </w:r>
      <w:r w:rsidRPr="00DA564F">
        <w:rPr>
          <w:sz w:val="28"/>
          <w:szCs w:val="28"/>
        </w:rPr>
        <w:t xml:space="preserve"> Windows Registry Editor (regedit).</w:t>
      </w:r>
    </w:p>
    <w:p w14:paraId="115F456F" w14:textId="77777777" w:rsidR="00DA564F" w:rsidRPr="00DA564F" w:rsidRDefault="00DA564F" w:rsidP="00DA564F">
      <w:pPr>
        <w:numPr>
          <w:ilvl w:val="0"/>
          <w:numId w:val="2"/>
        </w:numPr>
        <w:rPr>
          <w:sz w:val="28"/>
          <w:szCs w:val="28"/>
        </w:rPr>
      </w:pPr>
      <w:r w:rsidRPr="00DA564F">
        <w:rPr>
          <w:b/>
          <w:bCs/>
          <w:sz w:val="28"/>
          <w:szCs w:val="28"/>
        </w:rPr>
        <w:t>Methodology:</w:t>
      </w:r>
      <w:r w:rsidRPr="00DA564F">
        <w:rPr>
          <w:sz w:val="28"/>
          <w:szCs w:val="28"/>
        </w:rPr>
        <w:t xml:space="preserve"> Baseline comparison (Integrity Checking).</w:t>
      </w:r>
    </w:p>
    <w:p w14:paraId="0EF762D5" w14:textId="77777777" w:rsidR="00DA564F" w:rsidRPr="00DA564F" w:rsidRDefault="00DA564F" w:rsidP="00DA564F">
      <w:pPr>
        <w:rPr>
          <w:b/>
          <w:bCs/>
          <w:sz w:val="36"/>
          <w:szCs w:val="36"/>
        </w:rPr>
      </w:pPr>
      <w:r w:rsidRPr="00DA564F">
        <w:rPr>
          <w:b/>
          <w:bCs/>
          <w:sz w:val="36"/>
          <w:szCs w:val="36"/>
        </w:rPr>
        <w:t>2. Technical Background</w:t>
      </w:r>
    </w:p>
    <w:p w14:paraId="43973F00" w14:textId="77777777" w:rsidR="00DA564F" w:rsidRPr="00DA564F" w:rsidRDefault="00DA564F" w:rsidP="00DA564F">
      <w:pPr>
        <w:rPr>
          <w:sz w:val="28"/>
          <w:szCs w:val="28"/>
        </w:rPr>
      </w:pPr>
      <w:r w:rsidRPr="00DA564F">
        <w:rPr>
          <w:b/>
          <w:bCs/>
          <w:sz w:val="28"/>
          <w:szCs w:val="28"/>
        </w:rPr>
        <w:t>2.1 The Windows Registry</w:t>
      </w:r>
      <w:r w:rsidRPr="00DA564F">
        <w:rPr>
          <w:sz w:val="28"/>
          <w:szCs w:val="28"/>
        </w:rPr>
        <w:t xml:space="preserve"> The Registry is a hierarchical database used by Windows to store low-level settings for the operating system and applications. It is structured into "Hives," "Keys," and "Values."</w:t>
      </w:r>
    </w:p>
    <w:p w14:paraId="1C58B0A1" w14:textId="77777777" w:rsidR="00DA564F" w:rsidRPr="00DA564F" w:rsidRDefault="00DA564F" w:rsidP="00DA564F">
      <w:pPr>
        <w:rPr>
          <w:sz w:val="28"/>
          <w:szCs w:val="28"/>
        </w:rPr>
      </w:pPr>
      <w:r w:rsidRPr="00DA564F">
        <w:rPr>
          <w:b/>
          <w:bCs/>
          <w:sz w:val="28"/>
          <w:szCs w:val="28"/>
        </w:rPr>
        <w:t>2.2 The Threat: Persistence Mechanisms</w:t>
      </w:r>
      <w:r w:rsidRPr="00DA564F">
        <w:rPr>
          <w:sz w:val="28"/>
          <w:szCs w:val="28"/>
        </w:rPr>
        <w:t xml:space="preserve"> Adversaries use specific Registry keys (known as ASEPs - Auto-Start Extensibility Points) to launch malicious code automatically upon system boot.</w:t>
      </w:r>
    </w:p>
    <w:p w14:paraId="117CCADC" w14:textId="77777777" w:rsidR="00DA564F" w:rsidRPr="00DA564F" w:rsidRDefault="00DA564F" w:rsidP="00DA564F">
      <w:pPr>
        <w:numPr>
          <w:ilvl w:val="0"/>
          <w:numId w:val="3"/>
        </w:numPr>
        <w:rPr>
          <w:sz w:val="28"/>
          <w:szCs w:val="28"/>
        </w:rPr>
      </w:pPr>
      <w:r w:rsidRPr="00DA564F">
        <w:rPr>
          <w:b/>
          <w:bCs/>
          <w:sz w:val="28"/>
          <w:szCs w:val="28"/>
        </w:rPr>
        <w:lastRenderedPageBreak/>
        <w:t>Risk:</w:t>
      </w:r>
      <w:r w:rsidRPr="00DA564F">
        <w:rPr>
          <w:sz w:val="28"/>
          <w:szCs w:val="28"/>
        </w:rPr>
        <w:t xml:space="preserve"> If a modification to a "Run" key goes unnoticed, malware can survive reboots and evade standard antivirus scanning.</w:t>
      </w:r>
    </w:p>
    <w:p w14:paraId="642B6A43" w14:textId="77777777" w:rsidR="004528B8" w:rsidRDefault="00DA564F" w:rsidP="004528B8">
      <w:pPr>
        <w:numPr>
          <w:ilvl w:val="0"/>
          <w:numId w:val="3"/>
        </w:numPr>
        <w:rPr>
          <w:sz w:val="28"/>
          <w:szCs w:val="28"/>
        </w:rPr>
      </w:pPr>
      <w:r w:rsidRPr="00DA564F">
        <w:rPr>
          <w:b/>
          <w:bCs/>
          <w:sz w:val="28"/>
          <w:szCs w:val="28"/>
        </w:rPr>
        <w:t>Solution:</w:t>
      </w:r>
      <w:r w:rsidRPr="00DA564F">
        <w:rPr>
          <w:sz w:val="28"/>
          <w:szCs w:val="28"/>
        </w:rPr>
        <w:t xml:space="preserve"> Continuous monitoring of these keys to alert administrators immediately upon modification.</w:t>
      </w:r>
    </w:p>
    <w:p w14:paraId="4E08DBB1" w14:textId="15CFE907" w:rsidR="00C54069" w:rsidRPr="00587C29" w:rsidRDefault="00C54069" w:rsidP="004528B8">
      <w:pPr>
        <w:rPr>
          <w:sz w:val="36"/>
          <w:szCs w:val="36"/>
        </w:rPr>
      </w:pPr>
      <w:r w:rsidRPr="00587C29">
        <w:rPr>
          <w:rFonts w:ascii="Times New Roman" w:eastAsia="Times New Roman" w:hAnsi="Times New Roman" w:cs="Times New Roman"/>
          <w:b/>
          <w:bCs/>
          <w:sz w:val="36"/>
          <w:szCs w:val="36"/>
          <w:lang w:eastAsia="en-IN"/>
        </w:rPr>
        <w:t>3. Implementation &amp; Testing</w:t>
      </w:r>
    </w:p>
    <w:p w14:paraId="0848DDB7" w14:textId="77777777" w:rsidR="004528B8" w:rsidRPr="00587C29" w:rsidRDefault="00C54069" w:rsidP="004528B8">
      <w:pPr>
        <w:spacing w:before="100" w:beforeAutospacing="1" w:after="100" w:afterAutospacing="1" w:line="240" w:lineRule="auto"/>
        <w:rPr>
          <w:rFonts w:ascii="Times New Roman" w:eastAsia="Times New Roman" w:hAnsi="Times New Roman" w:cs="Times New Roman"/>
          <w:b/>
          <w:bCs/>
          <w:sz w:val="28"/>
          <w:szCs w:val="28"/>
          <w:lang w:eastAsia="en-IN"/>
        </w:rPr>
      </w:pPr>
      <w:r w:rsidRPr="00587C29">
        <w:rPr>
          <w:rFonts w:ascii="Times New Roman" w:eastAsia="Times New Roman" w:hAnsi="Times New Roman" w:cs="Times New Roman"/>
          <w:b/>
          <w:bCs/>
          <w:sz w:val="28"/>
          <w:szCs w:val="28"/>
          <w:lang w:eastAsia="en-IN"/>
        </w:rPr>
        <w:t>3.1 Establishing the Baseline</w:t>
      </w:r>
    </w:p>
    <w:p w14:paraId="3405D8C9" w14:textId="54BB77EE" w:rsidR="004F5D2C" w:rsidRPr="004F5D2C" w:rsidRDefault="004F5D2C" w:rsidP="004528B8">
      <w:pPr>
        <w:spacing w:before="100" w:beforeAutospacing="1" w:after="100" w:afterAutospacing="1" w:line="240" w:lineRule="auto"/>
        <w:rPr>
          <w:rFonts w:ascii="Times New Roman" w:eastAsia="Times New Roman" w:hAnsi="Times New Roman" w:cs="Times New Roman"/>
          <w:sz w:val="24"/>
          <w:szCs w:val="24"/>
          <w:lang w:eastAsia="en-IN"/>
        </w:rPr>
      </w:pPr>
      <w:r w:rsidRPr="007B4909">
        <w:rPr>
          <w:rFonts w:ascii="Times New Roman" w:eastAsia="Times New Roman" w:hAnsi="Times New Roman" w:cs="Times New Roman"/>
          <w:lang w:eastAsia="en-IN"/>
        </w:rPr>
        <w:t>Figure 1: Initial baseline scan of HKEY_CURRENT_USER Run keys.</w:t>
      </w:r>
    </w:p>
    <w:p w14:paraId="01006F88" w14:textId="77777777" w:rsidR="007B4909" w:rsidRDefault="00F11528" w:rsidP="007B4909">
      <w:pPr>
        <w:spacing w:before="100" w:beforeAutospacing="1" w:after="100" w:afterAutospacing="1" w:line="240" w:lineRule="auto"/>
        <w:rPr>
          <w:rFonts w:ascii="Times New Roman" w:eastAsia="Times New Roman" w:hAnsi="Times New Roman" w:cs="Times New Roman"/>
          <w:lang w:eastAsia="en-IN"/>
        </w:rPr>
      </w:pPr>
      <w:r w:rsidRPr="00F11528">
        <w:rPr>
          <w:noProof/>
          <w:lang w:eastAsia="en-IN"/>
        </w:rPr>
        <w:drawing>
          <wp:inline distT="0" distB="0" distL="0" distR="0" wp14:anchorId="424D206D" wp14:editId="5EA4A40D">
            <wp:extent cx="5731510" cy="1514475"/>
            <wp:effectExtent l="0" t="0" r="2540" b="9525"/>
            <wp:docPr id="196732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25969" name=""/>
                    <pic:cNvPicPr/>
                  </pic:nvPicPr>
                  <pic:blipFill>
                    <a:blip r:embed="rId5"/>
                    <a:stretch>
                      <a:fillRect/>
                    </a:stretch>
                  </pic:blipFill>
                  <pic:spPr>
                    <a:xfrm>
                      <a:off x="0" y="0"/>
                      <a:ext cx="5731510" cy="1514475"/>
                    </a:xfrm>
                    <a:prstGeom prst="rect">
                      <a:avLst/>
                    </a:prstGeom>
                  </pic:spPr>
                </pic:pic>
              </a:graphicData>
            </a:graphic>
          </wp:inline>
        </w:drawing>
      </w:r>
    </w:p>
    <w:p w14:paraId="6C395D49" w14:textId="77777777" w:rsidR="004F5D2C" w:rsidRDefault="004F5D2C" w:rsidP="007B4909">
      <w:pPr>
        <w:spacing w:before="100" w:beforeAutospacing="1" w:after="100" w:afterAutospacing="1" w:line="240" w:lineRule="auto"/>
        <w:rPr>
          <w:rFonts w:ascii="Times New Roman" w:eastAsia="Times New Roman" w:hAnsi="Times New Roman" w:cs="Times New Roman"/>
          <w:lang w:eastAsia="en-IN"/>
        </w:rPr>
      </w:pPr>
    </w:p>
    <w:p w14:paraId="6B57EA2D" w14:textId="11B86FD7" w:rsidR="00C54069" w:rsidRPr="00587C29" w:rsidRDefault="00C54069" w:rsidP="007B4909">
      <w:pPr>
        <w:spacing w:before="100" w:beforeAutospacing="1" w:after="100" w:afterAutospacing="1" w:line="240" w:lineRule="auto"/>
        <w:rPr>
          <w:rFonts w:ascii="Times New Roman" w:eastAsia="Times New Roman" w:hAnsi="Times New Roman" w:cs="Times New Roman"/>
          <w:b/>
          <w:bCs/>
          <w:sz w:val="28"/>
          <w:szCs w:val="28"/>
          <w:lang w:eastAsia="en-IN"/>
        </w:rPr>
      </w:pPr>
      <w:r w:rsidRPr="00587C29">
        <w:rPr>
          <w:rFonts w:ascii="Times New Roman" w:eastAsia="Times New Roman" w:hAnsi="Times New Roman" w:cs="Times New Roman"/>
          <w:b/>
          <w:bCs/>
          <w:sz w:val="28"/>
          <w:szCs w:val="28"/>
          <w:lang w:eastAsia="en-IN"/>
        </w:rPr>
        <w:t>3.2 Detecting Unauthorized Changes</w:t>
      </w:r>
    </w:p>
    <w:p w14:paraId="3C37CBD7" w14:textId="77777777" w:rsidR="004F5D2C" w:rsidRPr="007B4909" w:rsidRDefault="004F5D2C" w:rsidP="004F5D2C">
      <w:pPr>
        <w:spacing w:before="100" w:beforeAutospacing="1" w:after="100" w:afterAutospacing="1" w:line="240" w:lineRule="auto"/>
        <w:rPr>
          <w:rFonts w:ascii="Times New Roman" w:eastAsia="Times New Roman" w:hAnsi="Times New Roman" w:cs="Times New Roman"/>
          <w:sz w:val="24"/>
          <w:szCs w:val="24"/>
          <w:lang w:eastAsia="en-IN"/>
        </w:rPr>
      </w:pPr>
      <w:r w:rsidRPr="004F5D2C">
        <w:rPr>
          <w:rFonts w:ascii="Times New Roman" w:eastAsia="Times New Roman" w:hAnsi="Times New Roman" w:cs="Times New Roman"/>
          <w:sz w:val="24"/>
          <w:szCs w:val="24"/>
          <w:lang w:eastAsia="en-IN"/>
        </w:rPr>
        <w:t>Figure 2: Real-time detection of unauthorized registry modification.</w:t>
      </w:r>
    </w:p>
    <w:p w14:paraId="1DBAD995" w14:textId="4AAF6CE3" w:rsidR="008253AB" w:rsidRDefault="008253AB" w:rsidP="007B490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48566BE" wp14:editId="6A3A9771">
            <wp:extent cx="5807021" cy="628650"/>
            <wp:effectExtent l="0" t="0" r="3810" b="0"/>
            <wp:docPr id="76654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7141" name=""/>
                    <pic:cNvPicPr/>
                  </pic:nvPicPr>
                  <pic:blipFill>
                    <a:blip r:embed="rId6"/>
                    <a:stretch>
                      <a:fillRect/>
                    </a:stretch>
                  </pic:blipFill>
                  <pic:spPr>
                    <a:xfrm>
                      <a:off x="0" y="0"/>
                      <a:ext cx="5815621" cy="629581"/>
                    </a:xfrm>
                    <a:prstGeom prst="rect">
                      <a:avLst/>
                    </a:prstGeom>
                  </pic:spPr>
                </pic:pic>
              </a:graphicData>
            </a:graphic>
          </wp:inline>
        </w:drawing>
      </w:r>
    </w:p>
    <w:p w14:paraId="6F9BEBEE" w14:textId="77777777" w:rsidR="004F5D2C" w:rsidRDefault="004F5D2C" w:rsidP="007B4909">
      <w:pPr>
        <w:spacing w:before="100" w:beforeAutospacing="1" w:after="100" w:afterAutospacing="1" w:line="240" w:lineRule="auto"/>
        <w:rPr>
          <w:rFonts w:ascii="Times New Roman" w:eastAsia="Times New Roman" w:hAnsi="Times New Roman" w:cs="Times New Roman"/>
          <w:sz w:val="24"/>
          <w:szCs w:val="24"/>
          <w:lang w:eastAsia="en-IN"/>
        </w:rPr>
      </w:pPr>
    </w:p>
    <w:p w14:paraId="696397B3" w14:textId="37763E9A" w:rsidR="00EC1015" w:rsidRDefault="00C54069" w:rsidP="00EC1015">
      <w:pPr>
        <w:spacing w:before="100" w:beforeAutospacing="1" w:after="100" w:afterAutospacing="1" w:line="240" w:lineRule="auto"/>
        <w:rPr>
          <w:rFonts w:ascii="Times New Roman" w:eastAsia="Times New Roman" w:hAnsi="Times New Roman" w:cs="Times New Roman"/>
          <w:b/>
          <w:bCs/>
          <w:sz w:val="28"/>
          <w:szCs w:val="28"/>
          <w:lang w:eastAsia="en-IN"/>
        </w:rPr>
      </w:pPr>
      <w:r w:rsidRPr="00587C29">
        <w:rPr>
          <w:rFonts w:ascii="Times New Roman" w:eastAsia="Times New Roman" w:hAnsi="Times New Roman" w:cs="Times New Roman"/>
          <w:b/>
          <w:bCs/>
          <w:sz w:val="28"/>
          <w:szCs w:val="28"/>
          <w:lang w:eastAsia="en-IN"/>
        </w:rPr>
        <w:lastRenderedPageBreak/>
        <w:t>4. Architecture &amp; Logic Flow</w:t>
      </w:r>
      <w:r w:rsidR="00010456">
        <w:rPr>
          <w:noProof/>
        </w:rPr>
        <w:drawing>
          <wp:inline distT="0" distB="0" distL="0" distR="0" wp14:anchorId="78A66BB0" wp14:editId="4B43814B">
            <wp:extent cx="5810250" cy="3619500"/>
            <wp:effectExtent l="0" t="0" r="0" b="0"/>
            <wp:docPr id="171262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8005" name=""/>
                    <pic:cNvPicPr/>
                  </pic:nvPicPr>
                  <pic:blipFill>
                    <a:blip r:embed="rId7"/>
                    <a:stretch>
                      <a:fillRect/>
                    </a:stretch>
                  </pic:blipFill>
                  <pic:spPr>
                    <a:xfrm>
                      <a:off x="0" y="0"/>
                      <a:ext cx="5810250" cy="3619500"/>
                    </a:xfrm>
                    <a:prstGeom prst="rect">
                      <a:avLst/>
                    </a:prstGeom>
                  </pic:spPr>
                </pic:pic>
              </a:graphicData>
            </a:graphic>
          </wp:inline>
        </w:drawing>
      </w:r>
    </w:p>
    <w:p w14:paraId="4F6F5B03" w14:textId="5BDED917" w:rsidR="005E6C2D" w:rsidRDefault="005E6C2D" w:rsidP="00EC1015">
      <w:pPr>
        <w:spacing w:before="100" w:beforeAutospacing="1" w:after="100" w:afterAutospacing="1" w:line="240" w:lineRule="auto"/>
        <w:rPr>
          <w:rFonts w:ascii="Times New Roman" w:eastAsia="Times New Roman" w:hAnsi="Times New Roman" w:cs="Times New Roman"/>
          <w:b/>
          <w:bCs/>
          <w:sz w:val="28"/>
          <w:szCs w:val="28"/>
          <w:lang w:eastAsia="en-IN"/>
        </w:rPr>
      </w:pPr>
      <w:r>
        <w:rPr>
          <w:noProof/>
        </w:rPr>
        <w:drawing>
          <wp:inline distT="0" distB="0" distL="0" distR="0" wp14:anchorId="0F3B3128" wp14:editId="45FD82C9">
            <wp:extent cx="5810250" cy="4029075"/>
            <wp:effectExtent l="0" t="0" r="0" b="9525"/>
            <wp:docPr id="18287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5981" name=""/>
                    <pic:cNvPicPr/>
                  </pic:nvPicPr>
                  <pic:blipFill>
                    <a:blip r:embed="rId8"/>
                    <a:stretch>
                      <a:fillRect/>
                    </a:stretch>
                  </pic:blipFill>
                  <pic:spPr>
                    <a:xfrm>
                      <a:off x="0" y="0"/>
                      <a:ext cx="5810250" cy="4029075"/>
                    </a:xfrm>
                    <a:prstGeom prst="rect">
                      <a:avLst/>
                    </a:prstGeom>
                  </pic:spPr>
                </pic:pic>
              </a:graphicData>
            </a:graphic>
          </wp:inline>
        </w:drawing>
      </w:r>
    </w:p>
    <w:p w14:paraId="02C6B3CD" w14:textId="18367B83" w:rsidR="00FC1932" w:rsidRPr="00EC1015" w:rsidRDefault="00FC1932" w:rsidP="006D1583">
      <w:pPr>
        <w:rPr>
          <w:rFonts w:ascii="Times New Roman" w:eastAsia="Times New Roman" w:hAnsi="Times New Roman" w:cs="Times New Roman"/>
          <w:b/>
          <w:bCs/>
          <w:sz w:val="28"/>
          <w:szCs w:val="28"/>
          <w:lang w:eastAsia="en-IN"/>
        </w:rPr>
      </w:pPr>
    </w:p>
    <w:sectPr w:rsidR="00FC1932" w:rsidRPr="00EC1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785"/>
    <w:multiLevelType w:val="multilevel"/>
    <w:tmpl w:val="336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5450"/>
    <w:multiLevelType w:val="multilevel"/>
    <w:tmpl w:val="6BA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11D34"/>
    <w:multiLevelType w:val="multilevel"/>
    <w:tmpl w:val="100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5169">
    <w:abstractNumId w:val="2"/>
  </w:num>
  <w:num w:numId="2" w16cid:durableId="1421486475">
    <w:abstractNumId w:val="1"/>
  </w:num>
  <w:num w:numId="3" w16cid:durableId="172964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09"/>
    <w:rsid w:val="00010456"/>
    <w:rsid w:val="001614EC"/>
    <w:rsid w:val="00227DAD"/>
    <w:rsid w:val="00364C6A"/>
    <w:rsid w:val="003D3258"/>
    <w:rsid w:val="003F73E1"/>
    <w:rsid w:val="004528B8"/>
    <w:rsid w:val="004F5D2C"/>
    <w:rsid w:val="00550915"/>
    <w:rsid w:val="00587C29"/>
    <w:rsid w:val="005E6C2D"/>
    <w:rsid w:val="006D1583"/>
    <w:rsid w:val="007B2712"/>
    <w:rsid w:val="007B4909"/>
    <w:rsid w:val="008253AB"/>
    <w:rsid w:val="009014E6"/>
    <w:rsid w:val="009B006E"/>
    <w:rsid w:val="00AF07D3"/>
    <w:rsid w:val="00C54069"/>
    <w:rsid w:val="00CA782F"/>
    <w:rsid w:val="00CE2A60"/>
    <w:rsid w:val="00D91609"/>
    <w:rsid w:val="00DA564F"/>
    <w:rsid w:val="00E5397A"/>
    <w:rsid w:val="00EC1015"/>
    <w:rsid w:val="00F11528"/>
    <w:rsid w:val="00FC1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4C99"/>
  <w15:chartTrackingRefBased/>
  <w15:docId w15:val="{615F9EB4-3C39-4DF5-B4A1-606DA78D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1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1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09"/>
    <w:rPr>
      <w:rFonts w:eastAsiaTheme="majorEastAsia" w:cstheme="majorBidi"/>
      <w:color w:val="272727" w:themeColor="text1" w:themeTint="D8"/>
    </w:rPr>
  </w:style>
  <w:style w:type="paragraph" w:styleId="Title">
    <w:name w:val="Title"/>
    <w:basedOn w:val="Normal"/>
    <w:next w:val="Normal"/>
    <w:link w:val="TitleChar"/>
    <w:uiPriority w:val="10"/>
    <w:qFormat/>
    <w:rsid w:val="00D91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09"/>
    <w:pPr>
      <w:spacing w:before="160"/>
      <w:jc w:val="center"/>
    </w:pPr>
    <w:rPr>
      <w:i/>
      <w:iCs/>
      <w:color w:val="404040" w:themeColor="text1" w:themeTint="BF"/>
    </w:rPr>
  </w:style>
  <w:style w:type="character" w:customStyle="1" w:styleId="QuoteChar">
    <w:name w:val="Quote Char"/>
    <w:basedOn w:val="DefaultParagraphFont"/>
    <w:link w:val="Quote"/>
    <w:uiPriority w:val="29"/>
    <w:rsid w:val="00D91609"/>
    <w:rPr>
      <w:i/>
      <w:iCs/>
      <w:color w:val="404040" w:themeColor="text1" w:themeTint="BF"/>
    </w:rPr>
  </w:style>
  <w:style w:type="paragraph" w:styleId="ListParagraph">
    <w:name w:val="List Paragraph"/>
    <w:basedOn w:val="Normal"/>
    <w:uiPriority w:val="34"/>
    <w:qFormat/>
    <w:rsid w:val="00D91609"/>
    <w:pPr>
      <w:ind w:left="720"/>
      <w:contextualSpacing/>
    </w:pPr>
  </w:style>
  <w:style w:type="character" w:styleId="IntenseEmphasis">
    <w:name w:val="Intense Emphasis"/>
    <w:basedOn w:val="DefaultParagraphFont"/>
    <w:uiPriority w:val="21"/>
    <w:qFormat/>
    <w:rsid w:val="00D91609"/>
    <w:rPr>
      <w:i/>
      <w:iCs/>
      <w:color w:val="0F4761" w:themeColor="accent1" w:themeShade="BF"/>
    </w:rPr>
  </w:style>
  <w:style w:type="paragraph" w:styleId="IntenseQuote">
    <w:name w:val="Intense Quote"/>
    <w:basedOn w:val="Normal"/>
    <w:next w:val="Normal"/>
    <w:link w:val="IntenseQuoteChar"/>
    <w:uiPriority w:val="30"/>
    <w:qFormat/>
    <w:rsid w:val="00D91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09"/>
    <w:rPr>
      <w:i/>
      <w:iCs/>
      <w:color w:val="0F4761" w:themeColor="accent1" w:themeShade="BF"/>
    </w:rPr>
  </w:style>
  <w:style w:type="character" w:styleId="IntenseReference">
    <w:name w:val="Intense Reference"/>
    <w:basedOn w:val="DefaultParagraphFont"/>
    <w:uiPriority w:val="32"/>
    <w:qFormat/>
    <w:rsid w:val="00D91609"/>
    <w:rPr>
      <w:b/>
      <w:bCs/>
      <w:smallCaps/>
      <w:color w:val="0F4761" w:themeColor="accent1" w:themeShade="BF"/>
      <w:spacing w:val="5"/>
    </w:rPr>
  </w:style>
  <w:style w:type="paragraph" w:styleId="NormalWeb">
    <w:name w:val="Normal (Web)"/>
    <w:basedOn w:val="Normal"/>
    <w:uiPriority w:val="99"/>
    <w:semiHidden/>
    <w:unhideWhenUsed/>
    <w:rsid w:val="00C5406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Bharti</dc:creator>
  <cp:keywords/>
  <dc:description/>
  <cp:lastModifiedBy>Raj Kumar Bharti</cp:lastModifiedBy>
  <cp:revision>23</cp:revision>
  <dcterms:created xsi:type="dcterms:W3CDTF">2026-01-12T10:26:00Z</dcterms:created>
  <dcterms:modified xsi:type="dcterms:W3CDTF">2026-01-12T12:07:00Z</dcterms:modified>
</cp:coreProperties>
</file>