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1st yr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  ] Vijay singh 750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  ] Dev 750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  ] Aman 1500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Khushi 750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Pratham 750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Chhavi 500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Ishant 500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Piyush 550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Avinash 750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Jeetu 500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  ] Vinathi 500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  ] Vishnu 500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Gulshan 500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Rohit Kumar 750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Himanshu 500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Tanmay 500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2nd yr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[v] Abhishek 800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[v] Chetan 800-300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[v] Aman 800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Bharat parmar 1000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Bhumika 1000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Aditya 550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Soyal 400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Gourav 500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Ananya 500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[v]Nayonika 600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