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Look w:firstColumn="1" w:firstRow="1" w:lastColumn="0" w:lastRow="0" w:noHBand="0" w:noVBand="1" w:val="04A0"/>
        <w:tblW w:w="104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</w:tblPr>
      <w:tblGrid>
        <w:gridCol w:w="694"/>
        <w:gridCol w:w="162"/>
        <w:gridCol w:w="54"/>
        <w:gridCol w:w="9490"/>
      </w:tblGrid>
      <w:tr>
        <w:trPr/>
        <w:tc>
          <w:tcPr>
            <w:gridSpan w:val="2"/>
            <w:vAlign w:val="center"/>
            <w:tcW w:w="856" w:type="dxa"/>
          </w:tcPr>
          <w:p>
            <w:pPr>
              <w:jc w:val="left"/>
              <w:spacing w:before="0" w:after="0" w:line="360" w:lineRule="auto"/>
            </w:pPr>
            <w:r/>
            <w:r>
              <w:rPr>
                <w:rFonts w:ascii="Times New Roman" w:hAnsi="Times New Roman"/>
                <w:b w:val="0"/>
                <w:sz w:val="24"/>
              </w:rPr>
              <w:t>1.0</w:t>
            </w:r>
          </w:p>
        </w:tc>
        <w:tc>
          <w:tcPr>
            <w:gridSpan w:val="2"/>
            <w:vAlign w:val="center"/>
            <w:tcW w:w="9544" w:type="dxa"/>
          </w:tcPr>
          <w:p>
            <w:pPr>
              <w:jc w:val="left"/>
              <w:spacing w:before="0" w:after="0" w:line="360" w:lineRule="auto"/>
            </w:pPr>
            <w:r/>
            <w:r>
              <w:rPr>
                <w:rFonts w:ascii="Times New Roman" w:hAnsi="Times New Roman"/>
                <w:b w:val="0"/>
                <w:sz w:val="24"/>
              </w:rPr>
              <w:t>Description:</w:t>
            </w:r>
          </w:p>
        </w:tc>
      </w:tr>
      <w:tr>
        <w:trPr/>
        <w:tc>
          <w:tcPr>
            <w:gridSpan w:val="4"/>
            <w:tcW w:w="10400" w:type="dxa"/>
          </w:tcPr>
          <w:p>
            <w:pPr>
              <w:spacing w:before="0" w:after="0" w:line="240" w:lineRule="auto"/>
            </w:pPr>
            <w:r/>
            <w:r>
              <w:rPr>
                <w:rFonts w:ascii="Times New Roman" w:hAnsi="Times New Roman"/>
                <w:b w:val="0"/>
                <w:sz w:val="24"/>
              </w:rPr>
              <w:t>Procedure: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b w:val="0"/>
                <w:sz w:val="24"/>
              </w:rPr>
              <w:t>Pharmacopoeia: IP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b w:val="0"/>
                <w:sz w:val="24"/>
              </w:rPr>
              <w:t>Visual check.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b w:val="0"/>
                <w:sz w:val="24"/>
              </w:rPr>
              <w:t>Acceptance Criteria: White powder</w:t>
            </w:r>
          </w:p>
        </w:tc>
      </w:tr>
      <w:tr>
        <w:trPr/>
        <w:tc>
          <w:tcPr>
            <w:gridSpan w:val="2"/>
            <w:vAlign w:val="center"/>
            <w:tcW w:w="856" w:type="dxa"/>
          </w:tcPr>
          <w:p>
            <w:pPr>
              <w:jc w:val="left"/>
              <w:spacing w:before="0" w:after="0" w:line="360" w:lineRule="auto"/>
            </w:pPr>
            <w:r/>
            <w:r>
              <w:rPr>
                <w:rFonts w:ascii="Times New Roman" w:hAnsi="Times New Roman"/>
                <w:b w:val="0"/>
                <w:sz w:val="24"/>
              </w:rPr>
              <w:t>2.0</w:t>
            </w:r>
          </w:p>
        </w:tc>
        <w:tc>
          <w:tcPr>
            <w:gridSpan w:val="2"/>
            <w:vAlign w:val="center"/>
            <w:tcW w:w="9544" w:type="dxa"/>
          </w:tcPr>
          <w:p>
            <w:pPr>
              <w:jc w:val="left"/>
              <w:spacing w:before="0" w:after="0" w:line="360" w:lineRule="auto"/>
            </w:pPr>
            <w:r/>
            <w:r>
              <w:rPr>
                <w:rFonts w:ascii="Times New Roman" w:hAnsi="Times New Roman"/>
                <w:b w:val="0"/>
                <w:sz w:val="24"/>
              </w:rPr>
              <w:t>Assay:</w:t>
            </w:r>
          </w:p>
        </w:tc>
      </w:tr>
      <w:tr>
        <w:trPr/>
        <w:tc>
          <w:tcPr>
            <w:gridSpan w:val="4"/>
            <w:tcW w:w="10400" w:type="dxa"/>
          </w:tcPr>
          <w:p>
            <w:pPr>
              <w:spacing w:before="0" w:after="0" w:line="240" w:lineRule="auto"/>
            </w:pPr>
            <w:r/>
            <w:r>
              <w:rPr>
                <w:rFonts w:ascii="Times New Roman" w:hAnsi="Times New Roman"/>
                <w:b w:val="0"/>
                <w:sz w:val="24"/>
              </w:rPr>
              <w:t>Procedure: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b w:val="0"/>
                <w:sz w:val="24"/>
              </w:rPr>
              <w:t>Pharmacopoeia: IP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b w:val="0"/>
                <w:sz w:val="24"/>
              </w:rPr>
              <w:t>Titrimetric assay.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b w:val="0"/>
                <w:sz w:val="24"/>
              </w:rPr>
              <w:t>Acceptance Criteria: 99 to 101 %</w:t>
            </w:r>
          </w:p>
        </w:tc>
      </w:tr>
    </w:tbl>
    <w:sectPr w:rsidR="00FC693F" w:rsidRPr="0006063C" w:rsidSect="00034616">
      <w:headerReference w:type="first" r:id="rId9"/>
      <w:headerReference w:type="default" r:id="rId10"/>
      <w:footerReference w:type="first" r:id="rId11"/>
      <w:footerReference w:type="default" r:id="rId12"/>
      <w:pgSz w:w="11909" w:h="16834"/>
      <w:pgMar w:top="720" w:right="720" w:bottom="720" w:left="720" w:header="720" w:footer="576" w:gutter="0"/>
      <w:cols w:space="720"/>
      <w:titlePg/>
      <w:docGrid w:linePitch="360"/>
      <w:pgBorders>
        <w:top w:val="single" w:sz="4" w:space="2" w:color="auto"/>
        <w:left w:val="single" w:sz="4" w:space="20" w:color="auto"/>
        <w:bottom w:val="single" w:sz="4" w:space="1" w:color="auto"/>
        <w:right w:val="single" w:sz="4" w:space="20" w:color="auto"/>
      </w:pgBorders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tbl>
    <w:tblPr>
      <w:tblLook w:firstColumn="1" w:firstRow="1" w:lastColumn="0" w:lastRow="0" w:noHBand="0" w:noVBand="1" w:val="04A0"/>
      <w:tblStyle w:val="TableGrid"/>
      <w:tblW w:w="10400" w:type="dxa"/>
      <w:tblInd w:w="0" w:type="dxa"/>
      <w:tblLayout w:type="fixed"/>
    </w:tblPr>
    <w:tblGrid>
      <w:gridCol w:w="1734"/>
      <w:gridCol w:w="1733"/>
      <w:gridCol w:w="1733"/>
      <w:gridCol w:w="1733"/>
      <w:gridCol w:w="1733"/>
      <w:gridCol w:w="1734"/>
    </w:tblGrid>
    <w:tr>
      <w:tc>
        <w:tcPr>
          <w:gridSpan w:val="2"/>
          <w:vAlign w:val="center"/>
          <w:tcW w:w="3467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PREPARED BY</w:t>
          </w:r>
        </w:p>
      </w:tc>
      <w:tc>
        <w:tcPr>
          <w:gridSpan w:val="2"/>
          <w:vAlign w:val="center"/>
          <w:tcW w:w="3466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CHECKED BY</w:t>
          </w:r>
        </w:p>
      </w:tc>
      <w:tc>
        <w:tcPr>
          <w:gridSpan w:val="2"/>
          <w:vAlign w:val="center"/>
          <w:tcW w:w="3467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APPROVED BY</w:t>
          </w:r>
        </w:p>
      </w:tc>
    </w:tr>
    <w:tr>
      <w:tc>
        <w:tcPr>
          <w:vAlign w:val="center"/>
          <w:tcW w:w="1734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SIGN</w:t>
          </w:r>
        </w:p>
      </w:tc>
      <w:tc>
        <w:tcPr>
          <w:vAlign w:val="center"/>
          <w:tcW w:w="1733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DATE</w:t>
          </w:r>
        </w:p>
      </w:tc>
      <w:tc>
        <w:tcPr>
          <w:vAlign w:val="center"/>
          <w:tcW w:w="1733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SIGN</w:t>
          </w:r>
        </w:p>
      </w:tc>
      <w:tc>
        <w:tcPr>
          <w:vAlign w:val="center"/>
          <w:tcW w:w="1733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DATE</w:t>
          </w:r>
        </w:p>
      </w:tc>
      <w:tc>
        <w:tcPr>
          <w:vAlign w:val="center"/>
          <w:tcW w:w="1733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SIGN</w:t>
          </w:r>
        </w:p>
      </w:tc>
      <w:tc>
        <w:tcPr>
          <w:vAlign w:val="center"/>
          <w:tcW w:w="1734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DATE</w:t>
          </w:r>
        </w:p>
      </w:tc>
    </w:tr>
    <w:tr>
      <w:tc>
        <w:tcPr>
          <w:vAlign w:val="center"/>
          <w:tcW w:w="1734" w:type="dxa"/>
        </w:tcPr>
        <w:p>
          <w:pPr>
            <w:jc w:val="left"/>
            <w:spacing w:before="0" w:after="0" w:line="360" w:lineRule="auto"/>
          </w:pPr>
          <w:r/>
        </w:p>
      </w:tc>
      <w:tc>
        <w:tcPr>
          <w:vAlign w:val="center"/>
          <w:tcW w:w="1733" w:type="dxa"/>
        </w:tcPr>
        <w:p>
          <w:pPr>
            <w:jc w:val="left"/>
            <w:spacing w:before="0" w:after="0" w:line="360" w:lineRule="auto"/>
          </w:pPr>
          <w:r/>
        </w:p>
      </w:tc>
      <w:tc>
        <w:tcPr>
          <w:vAlign w:val="center"/>
          <w:tcW w:w="1733" w:type="dxa"/>
        </w:tcPr>
        <w:p>
          <w:pPr>
            <w:jc w:val="left"/>
            <w:spacing w:before="0" w:after="0" w:line="360" w:lineRule="auto"/>
          </w:pPr>
          <w:r/>
        </w:p>
      </w:tc>
      <w:tc>
        <w:tcPr>
          <w:vAlign w:val="center"/>
          <w:tcW w:w="1733" w:type="dxa"/>
        </w:tcPr>
        <w:p>
          <w:pPr>
            <w:jc w:val="left"/>
            <w:spacing w:before="0" w:after="0" w:line="360" w:lineRule="auto"/>
          </w:pPr>
          <w:r/>
        </w:p>
      </w:tc>
      <w:tc>
        <w:tcPr>
          <w:vAlign w:val="center"/>
          <w:tcW w:w="1733" w:type="dxa"/>
        </w:tcPr>
        <w:p>
          <w:pPr>
            <w:jc w:val="left"/>
            <w:spacing w:before="0" w:after="0" w:line="360" w:lineRule="auto"/>
          </w:pPr>
          <w:r/>
        </w:p>
      </w:tc>
      <w:tc>
        <w:tcPr>
          <w:vAlign w:val="center"/>
          <w:tcW w:w="1734" w:type="dxa"/>
        </w:tcPr>
        <w:p>
          <w:pPr>
            <w:jc w:val="left"/>
            <w:spacing w:before="0" w:after="0" w:line="360" w:lineRule="auto"/>
          </w:pPr>
          <w:r/>
        </w:p>
      </w:tc>
    </w:tr>
    <w:tr>
      <w:tc>
        <w:tcPr>
          <w:gridSpan w:val="2"/>
          <w:vAlign w:val="center"/>
          <w:tcW w:w="3467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Kavya Patel</w:t>
          </w:r>
        </w:p>
      </w:tc>
      <w:tc>
        <w:tcPr>
          <w:gridSpan w:val="2"/>
          <w:vAlign w:val="center"/>
          <w:tcW w:w="3466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Priya Mehta</w:t>
          </w:r>
        </w:p>
      </w:tc>
      <w:tc>
        <w:tcPr>
          <w:gridSpan w:val="2"/>
          <w:vAlign w:val="center"/>
          <w:tcW w:w="3467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Sanjay Reddy</w:t>
          </w:r>
        </w:p>
      </w:tc>
    </w:tr>
    <w:tr>
      <w:tc>
        <w:tcPr>
          <w:gridSpan w:val="2"/>
          <w:vAlign w:val="center"/>
          <w:tcW w:w="3467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QC Executive</w:t>
          </w:r>
        </w:p>
      </w:tc>
      <w:tc>
        <w:tcPr>
          <w:gridSpan w:val="2"/>
          <w:vAlign w:val="center"/>
          <w:tcW w:w="3466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QC Manager</w:t>
          </w:r>
        </w:p>
      </w:tc>
      <w:tc>
        <w:tcPr>
          <w:gridSpan w:val="2"/>
          <w:vAlign w:val="center"/>
          <w:tcW w:w="3467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QA Manager</w:t>
          </w:r>
        </w:p>
      </w:tc>
    </w:tr>
  </w:tbl>
  <w:p>
    <w:pPr>
      <w:pStyle w:val="Footer"/>
    </w:pPr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tbl>
    <w:tblPr>
      <w:tblLook w:firstColumn="1" w:firstRow="1" w:lastColumn="0" w:lastRow="0" w:noHBand="0" w:noVBand="1" w:val="04A0"/>
      <w:tblStyle w:val="TableGrid"/>
      <w:tblW w:w="10400" w:type="dxa"/>
      <w:tblInd w:w="0" w:type="dxa"/>
      <w:tblLayout w:type="fixed"/>
    </w:tblPr>
    <w:tblGrid>
      <w:gridCol w:w="1734"/>
      <w:gridCol w:w="1733"/>
      <w:gridCol w:w="1733"/>
      <w:gridCol w:w="1733"/>
      <w:gridCol w:w="1733"/>
      <w:gridCol w:w="1734"/>
    </w:tblGrid>
    <w:tr>
      <w:tc>
        <w:tcPr>
          <w:gridSpan w:val="2"/>
          <w:vAlign w:val="center"/>
          <w:tcW w:w="3467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PREPARED BY</w:t>
          </w:r>
        </w:p>
      </w:tc>
      <w:tc>
        <w:tcPr>
          <w:gridSpan w:val="2"/>
          <w:vAlign w:val="center"/>
          <w:tcW w:w="3466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CHECKED BY</w:t>
          </w:r>
        </w:p>
      </w:tc>
      <w:tc>
        <w:tcPr>
          <w:gridSpan w:val="2"/>
          <w:vAlign w:val="center"/>
          <w:tcW w:w="3467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APPROVED BY</w:t>
          </w:r>
        </w:p>
      </w:tc>
    </w:tr>
    <w:tr>
      <w:tc>
        <w:tcPr>
          <w:vAlign w:val="center"/>
          <w:tcW w:w="1734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SIGN</w:t>
          </w:r>
        </w:p>
      </w:tc>
      <w:tc>
        <w:tcPr>
          <w:vAlign w:val="center"/>
          <w:tcW w:w="1733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DATE</w:t>
          </w:r>
        </w:p>
      </w:tc>
      <w:tc>
        <w:tcPr>
          <w:vAlign w:val="center"/>
          <w:tcW w:w="1733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SIGN</w:t>
          </w:r>
        </w:p>
      </w:tc>
      <w:tc>
        <w:tcPr>
          <w:vAlign w:val="center"/>
          <w:tcW w:w="1733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DATE</w:t>
          </w:r>
        </w:p>
      </w:tc>
      <w:tc>
        <w:tcPr>
          <w:vAlign w:val="center"/>
          <w:tcW w:w="1733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SIGN</w:t>
          </w:r>
        </w:p>
      </w:tc>
      <w:tc>
        <w:tcPr>
          <w:vAlign w:val="center"/>
          <w:tcW w:w="1734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DATE</w:t>
          </w:r>
        </w:p>
      </w:tc>
    </w:tr>
    <w:tr>
      <w:tc>
        <w:tcPr>
          <w:vAlign w:val="center"/>
          <w:tcW w:w="1734" w:type="dxa"/>
        </w:tcPr>
        <w:p>
          <w:pPr>
            <w:jc w:val="left"/>
            <w:spacing w:before="0" w:after="0" w:line="360" w:lineRule="auto"/>
          </w:pPr>
          <w:r/>
        </w:p>
      </w:tc>
      <w:tc>
        <w:tcPr>
          <w:vAlign w:val="center"/>
          <w:tcW w:w="1733" w:type="dxa"/>
        </w:tcPr>
        <w:p>
          <w:pPr>
            <w:jc w:val="left"/>
            <w:spacing w:before="0" w:after="0" w:line="360" w:lineRule="auto"/>
          </w:pPr>
          <w:r/>
        </w:p>
      </w:tc>
      <w:tc>
        <w:tcPr>
          <w:vAlign w:val="center"/>
          <w:tcW w:w="1733" w:type="dxa"/>
        </w:tcPr>
        <w:p>
          <w:pPr>
            <w:jc w:val="left"/>
            <w:spacing w:before="0" w:after="0" w:line="360" w:lineRule="auto"/>
          </w:pPr>
          <w:r/>
        </w:p>
      </w:tc>
      <w:tc>
        <w:tcPr>
          <w:vAlign w:val="center"/>
          <w:tcW w:w="1733" w:type="dxa"/>
        </w:tcPr>
        <w:p>
          <w:pPr>
            <w:jc w:val="left"/>
            <w:spacing w:before="0" w:after="0" w:line="360" w:lineRule="auto"/>
          </w:pPr>
          <w:r/>
        </w:p>
      </w:tc>
      <w:tc>
        <w:tcPr>
          <w:vAlign w:val="center"/>
          <w:tcW w:w="1733" w:type="dxa"/>
        </w:tcPr>
        <w:p>
          <w:pPr>
            <w:jc w:val="left"/>
            <w:spacing w:before="0" w:after="0" w:line="360" w:lineRule="auto"/>
          </w:pPr>
          <w:r/>
        </w:p>
      </w:tc>
      <w:tc>
        <w:tcPr>
          <w:vAlign w:val="center"/>
          <w:tcW w:w="1734" w:type="dxa"/>
        </w:tcPr>
        <w:p>
          <w:pPr>
            <w:jc w:val="left"/>
            <w:spacing w:before="0" w:after="0" w:line="360" w:lineRule="auto"/>
          </w:pPr>
          <w:r/>
        </w:p>
      </w:tc>
    </w:tr>
    <w:tr>
      <w:tc>
        <w:tcPr>
          <w:gridSpan w:val="2"/>
          <w:vAlign w:val="center"/>
          <w:tcW w:w="3467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Kavya Patel</w:t>
          </w:r>
        </w:p>
      </w:tc>
      <w:tc>
        <w:tcPr>
          <w:gridSpan w:val="2"/>
          <w:vAlign w:val="center"/>
          <w:tcW w:w="3466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Priya Mehta</w:t>
          </w:r>
        </w:p>
      </w:tc>
      <w:tc>
        <w:tcPr>
          <w:gridSpan w:val="2"/>
          <w:vAlign w:val="center"/>
          <w:tcW w:w="3467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Sanjay Reddy</w:t>
          </w:r>
        </w:p>
      </w:tc>
    </w:tr>
    <w:tr>
      <w:tc>
        <w:tcPr>
          <w:gridSpan w:val="2"/>
          <w:vAlign w:val="center"/>
          <w:tcW w:w="3467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QC Executive</w:t>
          </w:r>
        </w:p>
      </w:tc>
      <w:tc>
        <w:tcPr>
          <w:gridSpan w:val="2"/>
          <w:vAlign w:val="center"/>
          <w:tcW w:w="3466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QC Manager</w:t>
          </w:r>
        </w:p>
      </w:tc>
      <w:tc>
        <w:tcPr>
          <w:gridSpan w:val="2"/>
          <w:vAlign w:val="center"/>
          <w:tcW w:w="3467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QA Manager</w:t>
          </w:r>
        </w:p>
      </w:tc>
    </w:tr>
  </w:tbl>
  <w:p>
    <w:pPr>
      <w:pStyle w:val="Footer"/>
    </w:pP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tbl>
    <w:tblPr>
      <w:tblLook w:firstColumn="1" w:firstRow="1" w:lastColumn="0" w:lastRow="0" w:noHBand="0" w:noVBand="1" w:val="04A0"/>
      <w:tblStyle w:val="TableGrid"/>
      <w:tblW w:w="10400" w:type="dxa"/>
      <w:tblInd w:w="0" w:type="dxa"/>
      <w:tblLayout w:type="fixed"/>
    </w:tblPr>
    <w:tblGrid>
      <w:gridCol w:w="2185"/>
      <w:gridCol w:w="262"/>
      <w:gridCol w:w="3146"/>
      <w:gridCol w:w="2401"/>
      <w:gridCol w:w="229"/>
      <w:gridCol w:w="2177"/>
    </w:tblGrid>
    <w:tr>
      <w:trPr>
        <w:trHeight w:val="943"/>
      </w:trPr>
      <w:tc>
        <w:tcPr>
          <w:vAlign w:val="center"/>
          <w:tcW w:w="2185" w:type="dxa"/>
        </w:tcPr>
        <w:p>
          <w:pPr>
            <w:jc w:val="center"/>
          </w:pPr>
          <w:r/>
          <w:r>
            <w:drawing>
              <wp:inline xmlns:a="http://schemas.openxmlformats.org/drawingml/2006/main" xmlns:pic="http://schemas.openxmlformats.org/drawingml/2006/picture">
                <wp:extent cx="1216152" cy="598604"/>
                <wp:docPr id="1" name="Picture 1"/>
                <wp:cNvGraphicFramePr>
                  <a:graphicFrameLocks noChangeAspect="1"/>
                </wp:cNvGraphicFramePr>
                <a:graphic>
                  <a:graphicData uri="http://schemas.openxmlformats.org/drawingml/2006/picture">
                    <pic:pic>
                      <pic:nvPicPr>
                        <pic:cNvPr id="0" name="logo.jpeg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216152" cy="598604"/>
                        </a:xfrm>
                        <a:prstGeom prst="rect"/>
                      </pic:spPr>
                    </pic:pic>
                  </a:graphicData>
                </a:graphic>
              </wp:inline>
            </w:drawing>
          </w:r>
        </w:p>
      </w:tc>
      <w:tc>
        <w:tcPr>
          <w:gridSpan w:val="5"/>
          <w:vAlign w:val="center"/>
          <w:tcW w:w="8215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FINISHED PRODUCT METHOD OF ANALYSIS</w:t>
          </w:r>
        </w:p>
      </w:tc>
    </w:tr>
    <w:tr>
      <w:tc>
        <w:tcPr>
          <w:vAlign w:val="center"/>
          <w:tcW w:w="2185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Name of Material</w:t>
          </w:r>
        </w:p>
      </w:tc>
      <w:tc>
        <w:tcPr>
          <w:vAlign w:val="center"/>
          <w:tcW w:w="262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:</w:t>
          </w:r>
        </w:p>
      </w:tc>
      <w:tc>
        <w:tcPr>
          <w:vAlign w:val="center"/>
          <w:tcW w:w="3146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P2A Verify Product</w:t>
          </w:r>
        </w:p>
      </w:tc>
      <w:tc>
        <w:tcPr>
          <w:vAlign w:val="center"/>
          <w:tcW w:w="2401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Ref. Specification No.</w:t>
          </w:r>
        </w:p>
      </w:tc>
      <w:tc>
        <w:tcPr>
          <w:vAlign w:val="center"/>
          <w:tcW w:w="229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:</w:t>
          </w:r>
        </w:p>
      </w:tc>
      <w:tc>
        <w:tcPr>
          <w:vAlign w:val="center"/>
          <w:tcW w:w="2177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SPEC/FG26013/01</w:t>
          </w:r>
        </w:p>
      </w:tc>
    </w:tr>
    <w:tr>
      <w:tc>
        <w:tcPr>
          <w:vAlign w:val="center"/>
          <w:tcW w:w="2185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Chemical Formula</w:t>
          </w:r>
        </w:p>
      </w:tc>
      <w:tc>
        <w:tcPr>
          <w:vAlign w:val="center"/>
          <w:tcW w:w="262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:</w:t>
          </w:r>
        </w:p>
      </w:tc>
      <w:tc>
        <w:tcPr>
          <w:vAlign w:val="center"/>
          <w:tcW w:w="3146" w:type="dxa"/>
        </w:tcPr>
        <w:p>
          <w:pPr>
            <w:jc w:val="left"/>
            <w:spacing w:before="0" w:after="0" w:line="360" w:lineRule="auto"/>
          </w:pPr>
          <w:r/>
        </w:p>
      </w:tc>
      <w:tc>
        <w:tcPr>
          <w:vAlign w:val="center"/>
          <w:tcW w:w="2401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MOA No.</w:t>
          </w:r>
        </w:p>
      </w:tc>
      <w:tc>
        <w:tcPr>
          <w:vAlign w:val="center"/>
          <w:tcW w:w="229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:</w:t>
          </w:r>
        </w:p>
      </w:tc>
      <w:tc>
        <w:tcPr>
          <w:vAlign w:val="center"/>
          <w:tcW w:w="2177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MOA/FG26013/01</w:t>
          </w:r>
        </w:p>
      </w:tc>
    </w:tr>
    <w:tr>
      <w:tc>
        <w:tcPr>
          <w:vAlign w:val="center"/>
          <w:tcW w:w="2185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Molecular Weight</w:t>
          </w:r>
        </w:p>
      </w:tc>
      <w:tc>
        <w:tcPr>
          <w:vAlign w:val="center"/>
          <w:tcW w:w="262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:</w:t>
          </w:r>
        </w:p>
      </w:tc>
      <w:tc>
        <w:tcPr>
          <w:vAlign w:val="center"/>
          <w:tcW w:w="3146" w:type="dxa"/>
        </w:tcPr>
        <w:p>
          <w:pPr>
            <w:jc w:val="left"/>
            <w:spacing w:before="0" w:after="0" w:line="360" w:lineRule="auto"/>
          </w:pPr>
          <w:r/>
        </w:p>
      </w:tc>
      <w:tc>
        <w:tcPr>
          <w:vAlign w:val="center"/>
          <w:tcW w:w="2401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Effective Date</w:t>
          </w:r>
        </w:p>
      </w:tc>
      <w:tc>
        <w:tcPr>
          <w:vAlign w:val="center"/>
          <w:tcW w:w="229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:</w:t>
          </w:r>
        </w:p>
      </w:tc>
      <w:tc>
        <w:tcPr>
          <w:vAlign w:val="center"/>
          <w:tcW w:w="2177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20 JUL 2026</w:t>
          </w:r>
        </w:p>
      </w:tc>
    </w:tr>
    <w:tr>
      <w:tc>
        <w:tcPr>
          <w:vAlign w:val="center"/>
          <w:tcW w:w="2185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Reference</w:t>
          </w:r>
        </w:p>
      </w:tc>
      <w:tc>
        <w:tcPr>
          <w:vAlign w:val="center"/>
          <w:tcW w:w="262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:</w:t>
          </w:r>
        </w:p>
      </w:tc>
      <w:tc>
        <w:tcPr>
          <w:vAlign w:val="center"/>
          <w:tcW w:w="3146" w:type="dxa"/>
        </w:tcPr>
        <w:p>
          <w:pPr>
            <w:jc w:val="left"/>
            <w:spacing w:before="0" w:after="0" w:line="360" w:lineRule="auto"/>
          </w:pPr>
          <w:r/>
        </w:p>
      </w:tc>
      <w:tc>
        <w:tcPr>
          <w:vAlign w:val="center"/>
          <w:tcW w:w="2401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Revision</w:t>
          </w:r>
        </w:p>
      </w:tc>
      <w:tc>
        <w:tcPr>
          <w:vAlign w:val="center"/>
          <w:tcW w:w="229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:</w:t>
          </w:r>
        </w:p>
      </w:tc>
      <w:tc>
        <w:tcPr>
          <w:vAlign w:val="center"/>
          <w:tcW w:w="2177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01</w:t>
          </w:r>
        </w:p>
      </w:tc>
    </w:tr>
    <w:tr>
      <w:tc>
        <w:tcPr>
          <w:vAlign w:val="center"/>
          <w:tcW w:w="2185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Supersedes</w:t>
          </w:r>
        </w:p>
      </w:tc>
      <w:tc>
        <w:tcPr>
          <w:vAlign w:val="center"/>
          <w:tcW w:w="262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:</w:t>
          </w:r>
        </w:p>
      </w:tc>
      <w:tc>
        <w:tcPr>
          <w:vAlign w:val="center"/>
          <w:tcW w:w="3146" w:type="dxa"/>
        </w:tcPr>
        <w:p>
          <w:pPr>
            <w:jc w:val="left"/>
            <w:spacing w:before="0" w:after="0" w:line="360" w:lineRule="auto"/>
          </w:pPr>
          <w:r/>
        </w:p>
      </w:tc>
      <w:tc>
        <w:tcPr>
          <w:vAlign w:val="center"/>
          <w:tcW w:w="2401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Review Date</w:t>
          </w:r>
        </w:p>
      </w:tc>
      <w:tc>
        <w:tcPr>
          <w:vAlign w:val="center"/>
          <w:tcW w:w="229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:</w:t>
          </w:r>
        </w:p>
      </w:tc>
      <w:tc>
        <w:tcPr>
          <w:vAlign w:val="center"/>
          <w:tcW w:w="2177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None</w:t>
          </w:r>
        </w:p>
      </w:tc>
    </w:tr>
  </w:tbl>
  <w:p>
    <w:pPr>
      <w:pStyle w:val="Header"/>
    </w:pPr>
  </w:p>
</w:hdr>
</file>

<file path=word/header2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tbl>
    <w:tblPr>
      <w:tblLook w:firstColumn="1" w:firstRow="1" w:lastColumn="0" w:lastRow="0" w:noHBand="0" w:noVBand="1" w:val="04A0"/>
      <w:tblStyle w:val="TableGrid"/>
      <w:tblW w:w="10400" w:type="dxa"/>
      <w:tblInd w:w="0" w:type="dxa"/>
      <w:tblLayout w:type="fixed"/>
    </w:tblPr>
    <w:tblGrid>
      <w:gridCol w:w="2185"/>
      <w:gridCol w:w="262"/>
      <w:gridCol w:w="3146"/>
      <w:gridCol w:w="2401"/>
      <w:gridCol w:w="229"/>
      <w:gridCol w:w="2177"/>
    </w:tblGrid>
    <w:tr>
      <w:trPr>
        <w:trHeight w:val="943"/>
      </w:trPr>
      <w:tc>
        <w:tcPr>
          <w:vAlign w:val="center"/>
          <w:tcW w:w="2185" w:type="dxa"/>
        </w:tcPr>
        <w:p>
          <w:pPr>
            <w:jc w:val="center"/>
          </w:pPr>
          <w:r/>
          <w:r>
            <w:drawing>
              <wp:inline xmlns:a="http://schemas.openxmlformats.org/drawingml/2006/main" xmlns:pic="http://schemas.openxmlformats.org/drawingml/2006/picture">
                <wp:extent cx="1216152" cy="598604"/>
                <wp:docPr id="1" name="Picture 1"/>
                <wp:cNvGraphicFramePr>
                  <a:graphicFrameLocks noChangeAspect="1"/>
                </wp:cNvGraphicFramePr>
                <a:graphic>
                  <a:graphicData uri="http://schemas.openxmlformats.org/drawingml/2006/picture">
                    <pic:pic>
                      <pic:nvPicPr>
                        <pic:cNvPr id="0" name="logo.jpeg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216152" cy="598604"/>
                        </a:xfrm>
                        <a:prstGeom prst="rect"/>
                      </pic:spPr>
                    </pic:pic>
                  </a:graphicData>
                </a:graphic>
              </wp:inline>
            </w:drawing>
          </w:r>
        </w:p>
      </w:tc>
      <w:tc>
        <w:tcPr>
          <w:gridSpan w:val="5"/>
          <w:vAlign w:val="center"/>
          <w:tcW w:w="8215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FINISHED PRODUCT METHOD OF ANALYSIS</w:t>
          </w:r>
        </w:p>
      </w:tc>
    </w:tr>
    <w:tr>
      <w:tc>
        <w:tcPr>
          <w:vAlign w:val="center"/>
          <w:tcW w:w="2185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Name of Material</w:t>
          </w:r>
        </w:p>
      </w:tc>
      <w:tc>
        <w:tcPr>
          <w:vAlign w:val="center"/>
          <w:tcW w:w="262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:</w:t>
          </w:r>
        </w:p>
      </w:tc>
      <w:tc>
        <w:tcPr>
          <w:vAlign w:val="center"/>
          <w:tcW w:w="3146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P2A Verify Product</w:t>
          </w:r>
        </w:p>
      </w:tc>
      <w:tc>
        <w:tcPr>
          <w:vAlign w:val="center"/>
          <w:tcW w:w="2401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Ref. Specification No.</w:t>
          </w:r>
        </w:p>
      </w:tc>
      <w:tc>
        <w:tcPr>
          <w:vAlign w:val="center"/>
          <w:tcW w:w="229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:</w:t>
          </w:r>
        </w:p>
      </w:tc>
      <w:tc>
        <w:tcPr>
          <w:vAlign w:val="center"/>
          <w:tcW w:w="2177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SPEC/FG26013/01</w:t>
          </w:r>
        </w:p>
      </w:tc>
    </w:tr>
    <w:tr>
      <w:tc>
        <w:tcPr>
          <w:vAlign w:val="center"/>
          <w:tcW w:w="2185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Chemical Formula</w:t>
          </w:r>
        </w:p>
      </w:tc>
      <w:tc>
        <w:tcPr>
          <w:vAlign w:val="center"/>
          <w:tcW w:w="262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:</w:t>
          </w:r>
        </w:p>
      </w:tc>
      <w:tc>
        <w:tcPr>
          <w:vAlign w:val="center"/>
          <w:tcW w:w="3146" w:type="dxa"/>
        </w:tcPr>
        <w:p>
          <w:pPr>
            <w:jc w:val="left"/>
            <w:spacing w:before="0" w:after="0" w:line="360" w:lineRule="auto"/>
          </w:pPr>
          <w:r/>
        </w:p>
      </w:tc>
      <w:tc>
        <w:tcPr>
          <w:vAlign w:val="center"/>
          <w:tcW w:w="2401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MOA No.</w:t>
          </w:r>
        </w:p>
      </w:tc>
      <w:tc>
        <w:tcPr>
          <w:vAlign w:val="center"/>
          <w:tcW w:w="229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:</w:t>
          </w:r>
        </w:p>
      </w:tc>
      <w:tc>
        <w:tcPr>
          <w:vAlign w:val="center"/>
          <w:tcW w:w="2177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MOA/FG26013/01</w:t>
          </w:r>
        </w:p>
      </w:tc>
    </w:tr>
    <w:tr>
      <w:tc>
        <w:tcPr>
          <w:vAlign w:val="center"/>
          <w:tcW w:w="2185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Molecular Weight</w:t>
          </w:r>
        </w:p>
      </w:tc>
      <w:tc>
        <w:tcPr>
          <w:vAlign w:val="center"/>
          <w:tcW w:w="262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:</w:t>
          </w:r>
        </w:p>
      </w:tc>
      <w:tc>
        <w:tcPr>
          <w:vAlign w:val="center"/>
          <w:tcW w:w="3146" w:type="dxa"/>
        </w:tcPr>
        <w:p>
          <w:pPr>
            <w:jc w:val="left"/>
            <w:spacing w:before="0" w:after="0" w:line="360" w:lineRule="auto"/>
          </w:pPr>
          <w:r/>
        </w:p>
      </w:tc>
      <w:tc>
        <w:tcPr>
          <w:vAlign w:val="center"/>
          <w:tcW w:w="2401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Effective Date</w:t>
          </w:r>
        </w:p>
      </w:tc>
      <w:tc>
        <w:tcPr>
          <w:vAlign w:val="center"/>
          <w:tcW w:w="229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:</w:t>
          </w:r>
        </w:p>
      </w:tc>
      <w:tc>
        <w:tcPr>
          <w:vAlign w:val="center"/>
          <w:tcW w:w="2177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20 JUL 2026</w:t>
          </w:r>
        </w:p>
      </w:tc>
    </w:tr>
    <w:tr>
      <w:tc>
        <w:tcPr>
          <w:vAlign w:val="center"/>
          <w:tcW w:w="2185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Reference</w:t>
          </w:r>
        </w:p>
      </w:tc>
      <w:tc>
        <w:tcPr>
          <w:vAlign w:val="center"/>
          <w:tcW w:w="262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:</w:t>
          </w:r>
        </w:p>
      </w:tc>
      <w:tc>
        <w:tcPr>
          <w:vAlign w:val="center"/>
          <w:tcW w:w="3146" w:type="dxa"/>
        </w:tcPr>
        <w:p>
          <w:pPr>
            <w:jc w:val="left"/>
            <w:spacing w:before="0" w:after="0" w:line="360" w:lineRule="auto"/>
          </w:pPr>
          <w:r/>
        </w:p>
      </w:tc>
      <w:tc>
        <w:tcPr>
          <w:vAlign w:val="center"/>
          <w:tcW w:w="2401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Revision</w:t>
          </w:r>
        </w:p>
      </w:tc>
      <w:tc>
        <w:tcPr>
          <w:vAlign w:val="center"/>
          <w:tcW w:w="229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:</w:t>
          </w:r>
        </w:p>
      </w:tc>
      <w:tc>
        <w:tcPr>
          <w:vAlign w:val="center"/>
          <w:tcW w:w="2177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01</w:t>
          </w:r>
        </w:p>
      </w:tc>
    </w:tr>
    <w:tr>
      <w:tc>
        <w:tcPr>
          <w:vAlign w:val="center"/>
          <w:tcW w:w="2185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Supersedes</w:t>
          </w:r>
        </w:p>
      </w:tc>
      <w:tc>
        <w:tcPr>
          <w:vAlign w:val="center"/>
          <w:tcW w:w="262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:</w:t>
          </w:r>
        </w:p>
      </w:tc>
      <w:tc>
        <w:tcPr>
          <w:vAlign w:val="center"/>
          <w:tcW w:w="3146" w:type="dxa"/>
        </w:tcPr>
        <w:p>
          <w:pPr>
            <w:jc w:val="left"/>
            <w:spacing w:before="0" w:after="0" w:line="360" w:lineRule="auto"/>
          </w:pPr>
          <w:r/>
        </w:p>
      </w:tc>
      <w:tc>
        <w:tcPr>
          <w:vAlign w:val="center"/>
          <w:tcW w:w="2401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Review Date</w:t>
          </w:r>
        </w:p>
      </w:tc>
      <w:tc>
        <w:tcPr>
          <w:vAlign w:val="center"/>
          <w:tcW w:w="229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:</w:t>
          </w:r>
        </w:p>
      </w:tc>
      <w:tc>
        <w:tcPr>
          <w:vAlign w:val="center"/>
          <w:tcW w:w="2177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None</w:t>
          </w:r>
        </w:p>
      </w:tc>
    </w:tr>
  </w:tbl>
  <w:p>
    <w:pPr>
      <w:pStyle w:val="Header"/>
    </w:pP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header" Target="header2.xml"/><Relationship Id="rId11" Type="http://schemas.openxmlformats.org/officeDocument/2006/relationships/footer" Target="footer1.xml"/><Relationship Id="rId12" Type="http://schemas.openxmlformats.org/officeDocument/2006/relationships/footer" Target="footer2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eg"/></Relationships>
</file>

<file path=word/_rels/header2.xml.rels><?xml version='1.0' encoding='UTF-8' standalone='yes'?>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