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1701"/>
        <w:gridCol w:w="1985"/>
        <w:gridCol w:w="5206"/>
      </w:tblGrid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1. Product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Verifier Harness Product</w:t>
            </w:r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2. Technical Name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3. Composition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4. Origin / Source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gridSpan w:val="2"/>
            <w:vAlign w:val="center"/>
            <w:tcW w:w="3964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5. Method of Production</w:t>
            </w:r>
          </w:p>
        </w:tc>
        <w:tc>
          <w:tcPr>
            <w:gridSpan w:val="2"/>
            <w:vAlign w:val="center"/>
            <w:tcW w:w="7191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6. Visual Inspection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Description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  <w:ind w:left="372" w:hanging="372"/>
            </w:pPr>
            <w:r/>
            <w:r>
              <w:rPr>
                <w:rFonts w:ascii="Times New Roman" w:hAnsi="Times New Roman"/>
                <w:b/>
                <w:sz w:val="24"/>
              </w:rPr>
              <w:t>7. Testing Parameters</w:t>
            </w:r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pH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5.9 to 6.3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2152"/>
        <w:gridCol w:w="1534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Loss on drying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NMT 0.5 %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368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vAlign w:val="center"/>
            <w:tcW w:w="5206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98.5 to 101.5 %</w:t>
            </w:r>
          </w:p>
        </w:tc>
      </w:tr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3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Additional Tests (on customer request, this is not part of typical specification)</w:t>
            </w:r>
          </w:p>
        </w:tc>
      </w:tr>
    </w:tbl>
    <w:p>
      <w:r>
        <w:br w:type="page"/>
      </w:r>
    </w:p>
    <w:tbl>
      <w:tblPr>
        <w:tblLook w:firstColumn="1" w:firstRow="1" w:lastColumn="0" w:lastRow="0" w:noHBand="0" w:noVBand="1" w:val="04A0"/>
        <w:tblW w:w="111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jc w:val="center"/>
        <w:tblLayout w:type="fixed"/>
      </w:tblPr>
      <w:tblGrid>
        <w:gridCol w:w="2263"/>
        <w:gridCol w:w="3686"/>
        <w:gridCol w:w="5206"/>
      </w:tblGrid>
      <w:tr>
        <w:trPr/>
        <w:tc>
          <w:tcPr>
            <w:vMerge w:val="restart"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vAlign w:val="center"/>
            <w:tcW w:w="368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Parameters</w:t>
            </w:r>
          </w:p>
        </w:tc>
        <w:tc>
          <w:tcPr>
            <w:vAlign w:val="center"/>
            <w:tcW w:w="5206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Acceptance Criteria</w:t>
            </w:r>
          </w:p>
        </w:tc>
      </w:tr>
      <w:tr>
        <w:trPr/>
        <w:tc>
          <w:tcPr>
            <w:vMerge/>
            <w:vAlign w:val="center"/>
            <w:tcW w:w="2263" w:type="dxa"/>
          </w:tcPr>
          <w:p>
            <w:pPr>
              <w:jc w:val="left"/>
              <w:spacing w:before="0" w:after="0" w:line="360" w:lineRule="auto"/>
            </w:pPr>
            <w:r/>
          </w:p>
        </w:tc>
        <w:tc>
          <w:tcPr>
            <w:gridSpan w:val="2"/>
            <w:vAlign w:val="center"/>
            <w:tcW w:w="8892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Microbiological parameters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720" w:right="720" w:bottom="720" w:left="7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1160" w:type="dxa"/>
      <w:tblInd w:w="-365" w:type="dxa"/>
      <w:tblLayout w:type="fixed"/>
    </w:tblPr>
    <w:tblGrid>
      <w:gridCol w:w="2250"/>
      <w:gridCol w:w="293"/>
      <w:gridCol w:w="3487"/>
      <w:gridCol w:w="2036"/>
      <w:gridCol w:w="304"/>
      <w:gridCol w:w="2790"/>
    </w:tblGrid>
    <w:tr>
      <w:trPr>
        <w:trHeight w:val="943"/>
      </w:trPr>
      <w:tc>
        <w:tcPr>
          <w:vAlign w:val="center"/>
          <w:tcW w:w="2250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8910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SPECIFICATION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Material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Specification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SPEC/VFY/02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02</w:t>
          </w:r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Chemical Formula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21 JUL 2026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Molecular Weight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  <w:tr>
      <w:tc>
        <w:tcPr>
          <w:vAlign w:val="center"/>
          <w:tcW w:w="2250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Reference</w:t>
          </w:r>
        </w:p>
      </w:tc>
      <w:tc>
        <w:tcPr>
          <w:vAlign w:val="center"/>
          <w:tcW w:w="29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3487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2036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30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790" w:type="dxa"/>
        </w:tcPr>
        <w:p>
          <w:pPr>
            <w:jc w:val="left"/>
            <w:spacing w:before="0" w:after="0" w:line="360" w:lineRule="auto"/>
          </w:pPr>
          <w:r/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