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48"/>
        </w:rPr>
        <w:t>VectorShift Workflow Studio</w:t>
      </w:r>
    </w:p>
    <w:p>
      <w:pPr>
        <w:jc w:val="center"/>
      </w:pPr>
      <w:r>
        <w:rPr>
          <w:b/>
          <w:color w:val="2563EB"/>
          <w:sz w:val="26"/>
        </w:rPr>
        <w:t>Comprehensive Features &amp; User Documentation Guide</w:t>
      </w:r>
    </w:p>
    <w:p>
      <w:pPr>
        <w:spacing w:after="200"/>
      </w:pPr>
    </w:p>
    <w:p>
      <w:pPr>
        <w:pStyle w:val="Heading2"/>
        <w:spacing w:before="280" w:after="80"/>
      </w:pPr>
      <w:r>
        <w:rPr>
          <w:color w:val="1E293B"/>
        </w:rPr>
        <w:t>1. Multi-Workflow Sheet Tabs (+ New Workflows &amp; Rename)</w:t>
      </w:r>
    </w:p>
    <w:p>
      <w:pPr>
        <w:spacing w:after="80"/>
        <w:ind w:left="288"/>
      </w:pPr>
      <w:r>
        <w:rPr>
          <w:b/>
          <w:color w:val="2563EB"/>
        </w:rPr>
        <w:t xml:space="preserve">• Create New Workflows (+ Button): </w:t>
      </w:r>
      <w:r>
        <w:t>Click the '+' icon on the bottom tab bar to create new workflow tabs with sequential auto-naming (e.g., Untitled 1, Untitled 2).</w:t>
      </w:r>
    </w:p>
    <w:p>
      <w:pPr>
        <w:spacing w:after="80"/>
        <w:ind w:left="288"/>
      </w:pPr>
      <w:r>
        <w:rPr>
          <w:b/>
          <w:color w:val="2563EB"/>
        </w:rPr>
        <w:t xml:space="preserve">• Tab Switching &amp; Navigation: </w:t>
      </w:r>
      <w:r>
        <w:t>Click any workflow tab at the bottom to switch instantly between active workflows while preserving full canvas state.</w:t>
      </w:r>
    </w:p>
    <w:p>
      <w:pPr>
        <w:spacing w:after="80"/>
        <w:ind w:left="288"/>
      </w:pPr>
      <w:r>
        <w:rPr>
          <w:b/>
          <w:color w:val="2563EB"/>
        </w:rPr>
        <w:t xml:space="preserve">• Inline Tab Renaming: </w:t>
      </w:r>
      <w:r>
        <w:t>Double-click any tab name to rename it inline. Press Enter or click outside to save the new name.</w:t>
      </w:r>
    </w:p>
    <w:p>
      <w:pPr>
        <w:pStyle w:val="Heading2"/>
        <w:spacing w:before="280" w:after="80"/>
      </w:pPr>
      <w:r>
        <w:rPr>
          <w:color w:val="1E293B"/>
        </w:rPr>
        <w:t>2. Excel-Style Save or Don't Save Modal Prompt</w:t>
      </w:r>
    </w:p>
    <w:p>
      <w:pPr>
        <w:spacing w:after="80"/>
        <w:ind w:left="288"/>
      </w:pPr>
      <w:r>
        <w:rPr>
          <w:b/>
          <w:color w:val="2563EB"/>
        </w:rPr>
        <w:t xml:space="preserve">• Unsaved Tab Close Handler: </w:t>
      </w:r>
      <w:r>
        <w:t>When clicking the '✕' close button on an unsaved tab, an Excel-style confirmation modal appears asking to Save or Don't Save.</w:t>
      </w:r>
    </w:p>
    <w:p>
      <w:pPr>
        <w:spacing w:after="80"/>
        <w:ind w:left="288"/>
      </w:pPr>
      <w:r>
        <w:rPr>
          <w:b/>
          <w:color w:val="2563EB"/>
        </w:rPr>
        <w:t xml:space="preserve">• Save Action: </w:t>
      </w:r>
      <w:r>
        <w:t>Triggers native laptop file save picker (.json) to save the workflow directly to your computer/desktop, marks the tab as saved, and closes cleanly.</w:t>
      </w:r>
    </w:p>
    <w:p>
      <w:pPr>
        <w:spacing w:after="80"/>
        <w:ind w:left="288"/>
      </w:pPr>
      <w:r>
        <w:rPr>
          <w:b/>
          <w:color w:val="2563EB"/>
        </w:rPr>
        <w:t xml:space="preserve">• Don't Save Action: </w:t>
      </w:r>
      <w:r>
        <w:t>Discards unsaved changes and closes the tab immediately without popups or moving to trash.</w:t>
      </w:r>
    </w:p>
    <w:p>
      <w:pPr>
        <w:spacing w:after="80"/>
        <w:ind w:left="288"/>
      </w:pPr>
      <w:r>
        <w:rPr>
          <w:b/>
          <w:color w:val="2563EB"/>
        </w:rPr>
        <w:t xml:space="preserve">• Saved Tab 1-Click Close: </w:t>
      </w:r>
      <w:r>
        <w:t>Saved tabs close cleanly with zero popups and zero clutter.</w:t>
      </w:r>
    </w:p>
    <w:p>
      <w:pPr>
        <w:pStyle w:val="Heading2"/>
        <w:spacing w:before="280" w:after="80"/>
      </w:pPr>
      <w:r>
        <w:rPr>
          <w:color w:val="1E293B"/>
        </w:rPr>
        <w:t>3. Open / Import Existing JSON Files (📂 Icon)</w:t>
      </w:r>
    </w:p>
    <w:p>
      <w:pPr>
        <w:spacing w:after="80"/>
        <w:ind w:left="288"/>
      </w:pPr>
      <w:r>
        <w:rPr>
          <w:b/>
          <w:color w:val="2563EB"/>
        </w:rPr>
        <w:t xml:space="preserve">• Import Existing Files: </w:t>
      </w:r>
      <w:r>
        <w:t>Click the folder icon (📂) on the bottom tab bar to select and parse any JSON workflow file from your computer/laptop directly into active studio sheets.</w:t>
      </w:r>
    </w:p>
    <w:p>
      <w:pPr>
        <w:pStyle w:val="Heading2"/>
        <w:spacing w:before="280" w:after="80"/>
      </w:pPr>
      <w:r>
        <w:rPr>
          <w:color w:val="1E293B"/>
        </w:rPr>
        <w:t>4. Hand Pan Mode vs. Arrow Selection Mode</w:t>
      </w:r>
    </w:p>
    <w:p>
      <w:pPr>
        <w:spacing w:after="80"/>
        <w:ind w:left="288"/>
      </w:pPr>
      <w:r>
        <w:rPr>
          <w:b/>
          <w:color w:val="2563EB"/>
        </w:rPr>
        <w:t xml:space="preserve">• Hand Pan Mode (🖐️): </w:t>
      </w:r>
      <w:r>
        <w:t>Click and drag anywhere on the canvas background to pan smoothly. Connect node handles by dragging lines between dots. Double-click any edge connection line to delete it.</w:t>
      </w:r>
    </w:p>
    <w:p>
      <w:pPr>
        <w:spacing w:after="80"/>
        <w:ind w:left="288"/>
      </w:pPr>
      <w:r>
        <w:rPr>
          <w:b/>
          <w:color w:val="2563EB"/>
        </w:rPr>
        <w:t xml:space="preserve">• Arrow Selection Mode (↖️): </w:t>
      </w:r>
      <w:r>
        <w:t>Click and drag a box over multiple nodes to batch select, move, or copy. Double-click edge deletion is suppressed in Arrow mode to prevent accidental deletion during box selection.</w:t>
      </w:r>
    </w:p>
    <w:p>
      <w:pPr>
        <w:pStyle w:val="Heading2"/>
        <w:spacing w:before="280" w:after="80"/>
      </w:pPr>
      <w:r>
        <w:rPr>
          <w:color w:val="1E293B"/>
        </w:rPr>
        <w:t>5. Dual-Layer Laptop File Deletion &amp; 30-Day Studio Trash</w:t>
      </w:r>
    </w:p>
    <w:p>
      <w:pPr>
        <w:spacing w:after="80"/>
        <w:ind w:left="288"/>
      </w:pPr>
      <w:r>
        <w:rPr>
          <w:b/>
          <w:color w:val="2563EB"/>
        </w:rPr>
        <w:t xml:space="preserve">• Laptop File Deletion Auto-Detection: </w:t>
      </w:r>
      <w:r>
        <w:t>If a saved JSON file is deleted from your computer/desktop or recycle bin, VectorShift Studio automatically detects the missing file when the window regains focus.</w:t>
      </w:r>
    </w:p>
    <w:p>
      <w:pPr>
        <w:spacing w:after="80"/>
        <w:ind w:left="288"/>
      </w:pPr>
      <w:r>
        <w:rPr>
          <w:b/>
          <w:color w:val="2563EB"/>
        </w:rPr>
        <w:t xml:space="preserve">• 30-Day Studio Trash Retention: </w:t>
      </w:r>
      <w:r>
        <w:t>Missing or deleted workflows are safely preserved in Studio Trash for 30 days before auto-purging.</w:t>
      </w:r>
    </w:p>
    <w:p>
      <w:pPr>
        <w:spacing w:after="80"/>
        <w:ind w:left="288"/>
      </w:pPr>
      <w:r>
        <w:rPr>
          <w:b/>
          <w:color w:val="2563EB"/>
        </w:rPr>
        <w:t xml:space="preserve">• Trash Management Submenu: </w:t>
      </w:r>
      <w:r>
        <w:t>Click Three-Dots Menu ➔ Trash to view deleted items, restore them back to active tabs, or permanently empty trash.</w:t>
      </w:r>
    </w:p>
    <w:p>
      <w:pPr>
        <w:pStyle w:val="Heading2"/>
        <w:spacing w:before="280" w:after="80"/>
      </w:pPr>
      <w:r>
        <w:rPr>
          <w:color w:val="1E293B"/>
        </w:rPr>
        <w:t>6. Copy, Paste &amp; Undo/Redo Engine</w:t>
      </w:r>
    </w:p>
    <w:p>
      <w:pPr>
        <w:spacing w:after="80"/>
        <w:ind w:left="288"/>
      </w:pPr>
      <w:r>
        <w:rPr>
          <w:b/>
          <w:color w:val="2563EB"/>
        </w:rPr>
        <w:t xml:space="preserve">• Copy &amp; Paste (Ctrl+C / Ctrl+V): </w:t>
      </w:r>
      <w:r>
        <w:t>Select nodes and press Ctrl+C (Cmd+C) to copy. Press Ctrl+V (Cmd+V) to paste copied nodes onto the canvas with offset positioning.</w:t>
      </w:r>
    </w:p>
    <w:p>
      <w:pPr>
        <w:spacing w:after="80"/>
        <w:ind w:left="288"/>
      </w:pPr>
      <w:r>
        <w:rPr>
          <w:b/>
          <w:color w:val="2563EB"/>
        </w:rPr>
        <w:t xml:space="preserve">• Undo &amp; Redo (Ctrl+Z / Ctrl+Y): </w:t>
      </w:r>
      <w:r>
        <w:t>Full 50-step state history. Press Ctrl+Z to undo and Ctrl+Y (or Ctrl+Shift+Z) to redo any action.</w:t>
      </w:r>
    </w:p>
    <w:p>
      <w:pPr>
        <w:pStyle w:val="Heading2"/>
        <w:spacing w:before="280" w:after="80"/>
      </w:pPr>
      <w:r>
        <w:rPr>
          <w:color w:val="1E293B"/>
        </w:rPr>
        <w:t>7. Deleting Nodes &amp; Edges (Cross Button / Double Click)</w:t>
      </w:r>
    </w:p>
    <w:p>
      <w:pPr>
        <w:spacing w:after="80"/>
        <w:ind w:left="288"/>
      </w:pPr>
      <w:r>
        <w:rPr>
          <w:b/>
          <w:color w:val="2563EB"/>
        </w:rPr>
        <w:t xml:space="preserve">• Node Removal (Cross Button ✕): </w:t>
      </w:r>
      <w:r>
        <w:t>Click the '✕' button on the top-right corner of any node card to delete it instantly.</w:t>
      </w:r>
    </w:p>
    <w:p>
      <w:pPr>
        <w:spacing w:after="80"/>
        <w:ind w:left="288"/>
      </w:pPr>
      <w:r>
        <w:rPr>
          <w:b/>
          <w:color w:val="2563EB"/>
        </w:rPr>
        <w:t xml:space="preserve">• Edge Removal (Double Click): </w:t>
      </w:r>
      <w:r>
        <w:t>Double-click any connection line on the canvas to delete it instantly.</w:t>
      </w:r>
    </w:p>
    <w:p>
      <w:pPr>
        <w:pStyle w:val="Heading2"/>
        <w:spacing w:before="280" w:after="80"/>
      </w:pPr>
      <w:r>
        <w:rPr>
          <w:color w:val="1E293B"/>
        </w:rPr>
        <w:t>8. Appearance &amp; Theme Engine (Default, Light, Dark)</w:t>
      </w:r>
    </w:p>
    <w:p>
      <w:pPr>
        <w:spacing w:after="80"/>
        <w:ind w:left="288"/>
      </w:pPr>
      <w:r>
        <w:rPr>
          <w:b/>
          <w:color w:val="2563EB"/>
        </w:rPr>
        <w:t xml:space="preserve">• Theme Submenu: </w:t>
      </w:r>
      <w:r>
        <w:t>Click Three-Dots Menu ➔ Appearance to toggle between Default (VectorShift Official Brand), Light Mode, and Dark Mode with smooth CSS transitions.</w:t>
      </w:r>
    </w:p>
    <w:p>
      <w:pPr>
        <w:pStyle w:val="Heading2"/>
        <w:spacing w:before="280" w:after="80"/>
      </w:pPr>
      <w:r>
        <w:rPr>
          <w:color w:val="1E293B"/>
        </w:rPr>
        <w:t>9. Touchpad &amp; Touch Zoom Engine</w:t>
      </w:r>
    </w:p>
    <w:p>
      <w:pPr>
        <w:spacing w:after="80"/>
        <w:ind w:left="288"/>
      </w:pPr>
      <w:r>
        <w:rPr>
          <w:b/>
          <w:color w:val="2563EB"/>
        </w:rPr>
        <w:t xml:space="preserve">• 2-Finger Touchpad Zoom: </w:t>
      </w:r>
      <w:r>
        <w:t>Slide 2 fingers up/down on your laptop touchpad to zoom in and out smoothly without needing Ctrl.</w:t>
      </w:r>
    </w:p>
    <w:p>
      <w:pPr>
        <w:spacing w:after="80"/>
        <w:ind w:left="288"/>
      </w:pPr>
      <w:r>
        <w:rPr>
          <w:b/>
          <w:color w:val="2563EB"/>
        </w:rPr>
        <w:t xml:space="preserve">• Touchpad Pinch Zoom: </w:t>
      </w:r>
      <w:r>
        <w:t>Pinch in/out with 2 fingers on trackpad to zoom in/out.</w:t>
      </w:r>
    </w:p>
    <w:p>
      <w:pPr>
        <w:spacing w:after="80"/>
        <w:ind w:left="288"/>
      </w:pPr>
      <w:r>
        <w:rPr>
          <w:b/>
          <w:color w:val="2563EB"/>
        </w:rPr>
        <w:t xml:space="preserve">• Ctrl + Scroll Wheel: </w:t>
      </w:r>
      <w:r>
        <w:t>Holding Ctrl + mouse wheel scroll continues to work as expected.</w:t>
      </w:r>
    </w:p>
    <w:p>
      <w:pPr>
        <w:pStyle w:val="Heading2"/>
        <w:spacing w:before="280" w:after="80"/>
      </w:pPr>
      <w:r>
        <w:rPr>
          <w:color w:val="1E293B"/>
        </w:rPr>
        <w:t>10. Real Pipeline Execution Engine (Bonus Feature)</w:t>
      </w:r>
    </w:p>
    <w:p>
      <w:pPr>
        <w:spacing w:after="80"/>
        <w:ind w:left="288"/>
      </w:pPr>
      <w:r>
        <w:rPr>
          <w:b/>
          <w:color w:val="2563EB"/>
        </w:rPr>
        <w:t xml:space="preserve">• Analyze Pipeline (/pipelines/parse): </w:t>
      </w:r>
      <w:r>
        <w:t>Calculates node count, edge count, and validates DAG cycle status.</w:t>
      </w:r>
    </w:p>
    <w:p>
      <w:pPr>
        <w:spacing w:after="80"/>
        <w:ind w:left="288"/>
      </w:pPr>
      <w:r>
        <w:rPr>
          <w:b/>
          <w:color w:val="2563EB"/>
        </w:rPr>
        <w:t xml:space="preserve">• Run Execution Engine (/pipelines/execute): </w:t>
      </w:r>
      <w:r>
        <w:t>Executes nodes topologically: substitutes {{variables}}, evaluates Math/Filter logic, awaits Timer delays, calls real/mock LLM API, and displays step-by-step execution logs and terminal outputs.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