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</w:t>
      </w:r>
    </w:p>
    <w:p>
      <w:pPr>
        <w:pStyle w:val="Heading1"/>
      </w:pPr>
      <w:r>
        <w:t>Summary</w:t>
      </w:r>
    </w:p>
    <w:p>
      <w:r>
        <w:t>Q is a security and governance control plane for autonomous AI agents, functioning similarly to how Kubernetes governs containers, ensuring agents don't misuse their tools.</w:t>
      </w:r>
    </w:p>
    <w:p>
      <w:pPr>
        <w:pStyle w:val="Heading1"/>
      </w:pPr>
      <w:r>
        <w:t>Problem Statement</w:t>
      </w:r>
    </w:p>
    <w:p>
      <w:r>
        <w:t>As enterprises deploy autonomous AI agents, 79% lack governance frameworks. Non-human identities now vastly outnumber human ones, creating massive security vulnerabilities where a single compromised agent credential could execute a full kill chain without malware.</w:t>
      </w:r>
    </w:p>
    <w:p>
      <w:pPr>
        <w:pStyle w:val="Heading1"/>
      </w:pPr>
      <w:r>
        <w:t>Architecture</w:t>
      </w:r>
    </w:p>
    <w:p>
      <w:r>
        <w:t>Q acts as a centralized control plane. Developers instrument their agents using a Python SDK (q-sdk). This SDK streams telemetry to a FastAPI backend running a real-time Policy Engine and Anomaly Detection system. Security teams manage this via a React Dashboard featuring Human-in-the-Loop approvals and an Agent Registry.</w:t>
      </w:r>
    </w:p>
    <w:p>
      <w:pPr>
        <w:pStyle w:val="Heading1"/>
      </w:pPr>
      <w:r>
        <w:t>Tech Stack &amp; Roles</w:t>
      </w:r>
    </w:p>
    <w:p>
      <w:pPr>
        <w:pStyle w:val="ListBullet"/>
      </w:pPr>
      <w:r>
        <w:rPr>
          <w:b/>
        </w:rPr>
        <w:t xml:space="preserve">React 19, Vite, Framer Motion, Recharts: </w:t>
      </w:r>
      <w:r>
        <w:t>Powers the 'Mission Control' dashboard, providing real-time live monitors, compliance radars, and animated audit timelines.</w:t>
      </w:r>
    </w:p>
    <w:p>
      <w:pPr>
        <w:pStyle w:val="ListBullet"/>
      </w:pPr>
      <w:r>
        <w:rPr>
          <w:b/>
        </w:rPr>
        <w:t xml:space="preserve">FastAPI, SQLAlchemy, PostgreSQL (Neon): </w:t>
      </w:r>
      <w:r>
        <w:t>Handles high-throughput telemetry data from agents, WebSocket gateways, and the core policy engine.</w:t>
      </w:r>
    </w:p>
    <w:p>
      <w:pPr>
        <w:pStyle w:val="ListBullet"/>
      </w:pPr>
      <w:r>
        <w:rPr>
          <w:b/>
        </w:rPr>
        <w:t xml:space="preserve">Google Gemini: </w:t>
      </w:r>
      <w:r>
        <w:t>Performs advanced anomaly analysis and automated report generation on agent behavior.</w:t>
      </w:r>
    </w:p>
    <w:p>
      <w:pPr>
        <w:pStyle w:val="ListBullet"/>
      </w:pPr>
      <w:r>
        <w:rPr>
          <w:b/>
        </w:rPr>
        <w:t xml:space="preserve">Python SDK (framework-agnostic): </w:t>
      </w:r>
      <w:r>
        <w:t>Allows developers to easily instrument any AI agent to report back to the Q control plane.</w:t>
      </w:r>
    </w:p>
    <w:p>
      <w:pPr>
        <w:pStyle w:val="ListBullet"/>
      </w:pPr>
      <w:r>
        <w:rPr>
          <w:b/>
        </w:rPr>
        <w:t xml:space="preserve">JWT &amp; API Keys: </w:t>
      </w:r>
      <w:r>
        <w:t>Manages secure authentication for human operators (JWT) and non-human agents (API Keys).</w:t>
      </w:r>
    </w:p>
    <w:p>
      <w:pPr>
        <w:pStyle w:val="Heading1"/>
      </w:pPr>
      <w:r>
        <w:t>Achievements</w:t>
      </w:r>
    </w:p>
    <w:p>
      <w:r>
        <w:t>Architected an end-to-end zero-trust security governance platform for AI agents. Successfully mapped operations to major compliance frameworks including NIST AI RMF, OWASP Agentic Top 10, and ISO 42001. Implemented real-time anomaly detection and human-in-the-loop tool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