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59.20000000000005"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CS306: Data Analysis and Visualization</w:t>
      </w:r>
    </w:p>
    <w:p w:rsidR="00000000" w:rsidDel="00000000" w:rsidP="00000000" w:rsidRDefault="00000000" w:rsidRPr="00000000">
      <w:pPr>
        <w:pBdr/>
        <w:spacing w:line="259.20000000000005" w:lineRule="auto"/>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Lab 6: Report</w:t>
      </w:r>
    </w:p>
    <w:p w:rsidR="00000000" w:rsidDel="00000000" w:rsidP="00000000" w:rsidRDefault="00000000" w:rsidRPr="00000000">
      <w:pPr>
        <w:pBdr/>
        <w:spacing w:line="259.20000000000005"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Rajdeep Pinge 201401103</w:t>
      </w:r>
    </w:p>
    <w:p w:rsidR="00000000" w:rsidDel="00000000" w:rsidP="00000000" w:rsidRDefault="00000000" w:rsidRPr="00000000">
      <w:pPr>
        <w:pBdr/>
        <w:spacing w:line="259.20000000000005" w:lineRule="auto"/>
        <w:contextualSpacing w:val="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Aditya Joglekar 201401086</w:t>
      </w:r>
    </w:p>
    <w:p w:rsidR="00000000" w:rsidDel="00000000" w:rsidP="00000000" w:rsidRDefault="00000000" w:rsidRPr="00000000">
      <w:pPr>
        <w:pBdr/>
        <w:spacing w:line="259.20000000000005"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 study how t-test can be applied to compare data, and make informed decisions about the given problem.</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Description: </w:t>
      </w:r>
    </w:p>
    <w:p w:rsidR="00000000" w:rsidDel="00000000" w:rsidP="00000000" w:rsidRDefault="00000000" w:rsidRPr="00000000">
      <w:pPr>
        <w:pBdr/>
        <w:spacing w:before="8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attention mechanisms guide where a typical human being will focus his/her attention to when looking at a real world scene (or an image). In digital video processing, this is represented by a saliency map in which a higher value indicates that the corresponding region in the image attracts more attention (likewise, a smaller val99ue in saliency map implies that the corresponding area attracts lower eye attention). An example is shown below. The ‘input image’ represents a real-world scene while the ‘Saliency map’ shows the corresponding regions of attention. Notice how human eyes tend to focus only on certain objects (eg. people, boat etc.) and ignore others (eg. sea, skyline).</w:t>
      </w:r>
    </w:p>
    <w:p w:rsidR="00000000" w:rsidDel="00000000" w:rsidP="00000000" w:rsidRDefault="00000000" w:rsidRPr="00000000">
      <w:pPr>
        <w:pBdr/>
        <w:spacing w:before="8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80" w:line="259.20000000000005"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1752600"/>
            <wp:effectExtent b="0" l="0" r="0" t="0"/>
            <wp:docPr id="3"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8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your goal is to analyze if processing of video frames affects where humans will look at.</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 Tunnel</w:t>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20" w:line="259.20000000000005"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1346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has been given for 2 saliency maps. Original frame corresponds to the real scene. The first saliency map is obtained when the original frame processed by algorithm 1 is viewed by observers. Similarly, the second saliency map is obtained when the original frame processed by algorithm 2 is viewed by the same set of observers.</w:t>
      </w:r>
    </w:p>
    <w:p w:rsidR="00000000" w:rsidDel="00000000" w:rsidP="00000000" w:rsidRDefault="00000000" w:rsidRPr="00000000">
      <w:pPr>
        <w:pBdr/>
        <w:spacing w:before="160" w:line="259.20000000000005"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goal is to find if the saliency map due to algorithm 1 is statistically different from that due to algorithm 2. Load data_lab6.mat. You will see the data ‘saliency_map_Tunnel_processing1’ and ‘saliency_map_Tunnel_processing2’.</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Which t-test, paired or unpaired is suitable, in this case? Give reasons for your answer.</w:t>
      </w: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experiment, we use two algorithms on the same underlying image frame. Here, we treat the saliency maps of the two algorithms as the samples taken from the given image. </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samples are thus not independent. Hence, we will choose the paired t-test.</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Here we only consider the mean intensity of the two pictures not taking into account the spatial distribution. We are only looking at the mean intensity in the saliency maps. A greater intensity (in absolute terms) means that the map contains more white spots i.e. more points of focus and hence intensity pixels of higher value. Which means on an average the algorithm leads to humans paying more attention for that sample. </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Before, performing the t-test, we also calculate the Effect size as a sanity check.</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Based on your answer, perform the t-test and analyze the differences between the two saliency maps.</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Tunnel images- </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Hypothesis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hypothesis H</w:t>
      </w:r>
      <w:r w:rsidDel="00000000" w:rsidR="00000000" w:rsidRPr="00000000">
        <w:rPr>
          <w:rFonts w:ascii="Times New Roman" w:cs="Times New Roman" w:eastAsia="Times New Roman" w:hAnsi="Times New Roman"/>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mean of the saliency map generated by algorithm 1</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mean of the saliency map generated by algorithm 2</w:t>
      </w: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Paired t-test results </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Mean of difference = 0.0020 (low)</w:t>
      </w: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difference = 0.0220</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size = 0.0919 (low) &lt; 0.2</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t-score = 132.3175</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 1.0000</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 = n - 1 = 2073599</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Unpaired t-test results</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1: </w:t>
        <w:tab/>
        <w:tab/>
        <w:tab/>
        <w:t xml:space="preserve">Mean = 0.0111 </w:t>
        <w:tab/>
        <w:tab/>
        <w:t xml:space="preserve">Standard Deviation(s1) = 0.0619</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2: </w:t>
        <w:tab/>
        <w:tab/>
        <w:tab/>
        <w:t xml:space="preserve">Mean = 0.0131</w:t>
        <w:tab/>
        <w:tab/>
        <w:t xml:space="preserve">Standard Deviation(s2) = 0.0627</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that sampling distribution of the mean is normal due to Central Limit Theorem. Hence 1st assumption of t test is valid.</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standard deviation and consequently, the variance is of equal order. This satisfies  the 2nd assumption for t test</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 = n</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n</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- 2 = 4147198</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that independence of degree of freedom, the 3rd assumption for t test is satisfied.</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of mean = 0.0020</w:t>
        <w:tab/>
        <w:tab/>
        <w:tab/>
        <w:t xml:space="preserve">s = min(s1, s2) = 0.0619</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size = (Difference of mean) / s</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0.0326 (low) &lt; 0.2</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t-score </w:t>
        <w:tab/>
        <w:t xml:space="preserve">= 33.0254</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w:t>
        <w:tab/>
        <w:t xml:space="preserve"> = 1.0000</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pPr>
        <w:numPr>
          <w:ilvl w:val="0"/>
          <w:numId w:val="1"/>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size which has been calculated prior to performing statistical tests is very low, indicating that there is not much difference between the samples which are generated by two different algorithms.</w:t>
      </w:r>
    </w:p>
    <w:p w:rsidR="00000000" w:rsidDel="00000000" w:rsidP="00000000" w:rsidRDefault="00000000" w:rsidRPr="00000000">
      <w:pPr>
        <w:numPr>
          <w:ilvl w:val="0"/>
          <w:numId w:val="1"/>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we have got a very high value of t-score.</w:t>
      </w:r>
    </w:p>
    <w:p w:rsidR="00000000" w:rsidDel="00000000" w:rsidP="00000000" w:rsidRDefault="00000000" w:rsidRPr="00000000">
      <w:pPr>
        <w:numPr>
          <w:ilvl w:val="0"/>
          <w:numId w:val="1"/>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obtained as a result is 1. This means that the t-score is located almost at the extreme right of the t- distribution.</w:t>
      </w:r>
    </w:p>
    <w:p w:rsidR="00000000" w:rsidDel="00000000" w:rsidP="00000000" w:rsidRDefault="00000000" w:rsidRPr="00000000">
      <w:pPr>
        <w:numPr>
          <w:ilvl w:val="0"/>
          <w:numId w:val="1"/>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for any alpha </w:t>
      </w: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value, our null hypothesis will be rejected. This is because of the very large t-score and p-values obtained.</w:t>
      </w:r>
    </w:p>
    <w:p w:rsidR="00000000" w:rsidDel="00000000" w:rsidP="00000000" w:rsidRDefault="00000000" w:rsidRPr="00000000">
      <w:pPr>
        <w:numPr>
          <w:ilvl w:val="0"/>
          <w:numId w:val="1"/>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versions of t-test are overwhelmingly predicting a ‘statistically-significant’ difference between the two algorithms. </w:t>
      </w:r>
    </w:p>
    <w:p w:rsidR="00000000" w:rsidDel="00000000" w:rsidP="00000000" w:rsidRDefault="00000000" w:rsidRPr="00000000">
      <w:pPr>
        <w:numPr>
          <w:ilvl w:val="0"/>
          <w:numId w:val="1"/>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actual difference in mean intensity is very less.</w:t>
      </w:r>
    </w:p>
    <w:p w:rsidR="00000000" w:rsidDel="00000000" w:rsidP="00000000" w:rsidRDefault="00000000" w:rsidRPr="00000000">
      <w:pPr>
        <w:numPr>
          <w:ilvl w:val="0"/>
          <w:numId w:val="1"/>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actually exposes a big problem with the statistical tests in that they are very much influenced by the sample size.  For larger sample size, it is much more likely that the null hypothesis will be rejected.</w:t>
      </w:r>
    </w:p>
    <w:p w:rsidR="00000000" w:rsidDel="00000000" w:rsidP="00000000" w:rsidRDefault="00000000" w:rsidRPr="00000000">
      <w:pPr>
        <w:numPr>
          <w:ilvl w:val="0"/>
          <w:numId w:val="1"/>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sample size is huge as we have included every pixel of the images. Thus, the t-test value is large which leads to a very large p-value (1.000). This is an example of how tests can predict statistically significance when it is not present contextually (physically). We realized that this is similar to the example quoted in a previous lecture where aspirin was found to be “statistically significant” when in reality that was not the case. </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3.Does your answer in previous part agree with visual inspection of the saliency maps?</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it doesn’t match with the visual inspection.</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we have ignored the spatial distribution of the intensities in calculation. But upon visual inspection of the two images, the average intensities visibly turn out to be more or less the same. </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the two pictures have slightly different intensity distribution spatially, but the mean obtained experimentally is almost the same. In that sense, the answer in part 2 which rejects null hypothesis will contradict what we expect from visual inspection and calculation of Effect Size i.e. there is not much significance in the two algorithms.</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Notwithstanding your answer in part 1, suppose you are asked to perform an unpaired t-test to compare the two given saliency maps. What possible information can this provide?</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use equal sample sizes in the unpaired t-test formula, it reduces to a form similar to the Effect Size.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 the following expression,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(Mean_x1 - mean_x2)sqrt(n)/sqrt(s1^2 + s2^2). Note the similarity to Effect Size formula.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information obtained will be similar to that of the Effect Size.</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paired t-test, we take the mean of the difference between the intensity data points associated with the same pixel. But, in the unpaired t-test, we obtain the following expression,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(Mean_x1 - mean_x2)sqrt(n)/sqrt(s1^2 + s2^2). Note the similarity to Effect Size formula.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if the standard deviations of the two datasets is less, then we can say that the two means are more representative of the corresponding distribution. In that case, get an accurate estimate of how different the two algorithms are.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all 4 parts for the following data.</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14097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case, we have a new image which was again processed by algorithm 1 and 2, and saliency maps were obtained. Load data_lab6.mat. You will see the data ‘Saliency_Map_dani_belgium_processing1’ and ‘Saliency_Map_dani_belgium_processing2’.</w:t>
      </w: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Which t-test, paired or unpaired is suitable, in this case? Give reasons for your answer.</w:t>
      </w: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given experiment, we use two algorithms on the same underlying image frame. Here, we treat the saliency maps of the two algorithms as the samples taken from the given image. </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samples are thus not independent. Hence, we will choose the paired t-test.</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Here we only consider the mean intensity of the two pictures not taking into account the spatial distribution. We are only looking at the mean intensity in the saliency maps. A greater intensity (in absolute terms) means that the map contains more white spots i.e. more points of focus and hence intensity pixels of higher value. Which means on an average the algorithm leads to humans paying more attention for that sample. </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Before, performing the t-test, we also calculate the Effect size as a sanity check.</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Based on your answer, perform the t-test and analyze the differences between the two saliency maps.</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Belgium images-</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Hypothesis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H</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Alternate hypothesis H</w:t>
      </w:r>
      <w:r w:rsidDel="00000000" w:rsidR="00000000" w:rsidRPr="00000000">
        <w:rPr>
          <w:rFonts w:ascii="Times New Roman" w:cs="Times New Roman" w:eastAsia="Times New Roman" w:hAnsi="Times New Roman"/>
          <w:sz w:val="24"/>
          <w:szCs w:val="24"/>
          <w:vertAlign w:val="subscript"/>
          <w:rtl w:val="0"/>
        </w:rPr>
        <w:t xml:space="preserve">a </w:t>
      </w:r>
      <w:r w:rsidDel="00000000" w:rsidR="00000000" w:rsidRPr="00000000">
        <w:rPr>
          <w:rFonts w:ascii="Times New Roman" w:cs="Times New Roman" w:eastAsia="Times New Roman" w:hAnsi="Times New Roman"/>
          <w:sz w:val="24"/>
          <w:szCs w:val="24"/>
          <w:rtl w:val="0"/>
        </w:rPr>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m:t>μ</m:t>
        </m:r>
      </m:oMath>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mean of the saliency map generated by algorithm 1</w:t>
      </w:r>
    </w:p>
    <w:p w:rsidR="00000000" w:rsidDel="00000000" w:rsidP="00000000" w:rsidRDefault="00000000" w:rsidRPr="00000000">
      <w:pPr>
        <w:pBd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 </w:t>
      </w:r>
      <m:oMath>
        <m:r>
          <m:t>μ</m:t>
        </m:r>
      </m:oMath>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mean of the saliency map generated by algorithm 2</w:t>
      </w: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Paired t-test results </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Mean of difference = 0.0029</w:t>
      </w: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Deviation of difference = 0.1351</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size = 0.0216 (low) &lt; 0.2</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t-score = 19.2325</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 1.0000</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 = 788224</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Unpaired t-test results</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1: </w:t>
        <w:tab/>
        <w:tab/>
        <w:tab/>
        <w:t xml:space="preserve">Mean = 0.0914</w:t>
        <w:tab/>
        <w:t xml:space="preserve">Standard Deviation(s1) = 0.1251</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2: </w:t>
        <w:tab/>
        <w:tab/>
        <w:tab/>
        <w:t xml:space="preserve">Mean = 0.0943</w:t>
        <w:tab/>
        <w:t xml:space="preserve">Standard Deviation(s2) = 0.1490</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assume that sampling distribution of the mean is normal due to Central Limit Theorem. Hence 1st assumption of t test is valid.</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standard deviation and consequently, the variance is of equal order. This satisfies  the 2nd assumption for t test</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 = 1576448</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of mean = 0.0029</w:t>
        <w:tab/>
        <w:tab/>
        <w:tab/>
        <w:t xml:space="preserve">s = min(s1, s2) = 0.1251</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 size = (Difference of mean) / s</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0.0233 (low) &lt; 0.2</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t-score </w:t>
        <w:tab/>
        <w:t xml:space="preserve">= 13.3548</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p-value</w:t>
        <w:tab/>
        <w:t xml:space="preserve"> = 1.0000</w:t>
      </w: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pPr>
        <w:numPr>
          <w:ilvl w:val="0"/>
          <w:numId w:val="3"/>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 size which has been calculated prior to performing statistical tests is very low, indicating that there is not much difference between the samples which are generated by two different algorithms.</w:t>
      </w:r>
    </w:p>
    <w:p w:rsidR="00000000" w:rsidDel="00000000" w:rsidP="00000000" w:rsidRDefault="00000000" w:rsidRPr="00000000">
      <w:pPr>
        <w:numPr>
          <w:ilvl w:val="0"/>
          <w:numId w:val="3"/>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we have got a very high value of t-score.</w:t>
      </w:r>
    </w:p>
    <w:p w:rsidR="00000000" w:rsidDel="00000000" w:rsidP="00000000" w:rsidRDefault="00000000" w:rsidRPr="00000000">
      <w:pPr>
        <w:numPr>
          <w:ilvl w:val="0"/>
          <w:numId w:val="3"/>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p-value obtained as a result is 1. This means that the t-score is located almost at the extreme right of the t- distribution.</w:t>
      </w:r>
    </w:p>
    <w:p w:rsidR="00000000" w:rsidDel="00000000" w:rsidP="00000000" w:rsidRDefault="00000000" w:rsidRPr="00000000">
      <w:pPr>
        <w:numPr>
          <w:ilvl w:val="0"/>
          <w:numId w:val="3"/>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for any alpha </w:t>
      </w: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α</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value, our null hypothesis will be rejected. This is because of the very large t-score and p-values obtained.</w:t>
      </w:r>
    </w:p>
    <w:p w:rsidR="00000000" w:rsidDel="00000000" w:rsidP="00000000" w:rsidRDefault="00000000" w:rsidRPr="00000000">
      <w:pPr>
        <w:numPr>
          <w:ilvl w:val="0"/>
          <w:numId w:val="3"/>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versions of t-test are overwhelmingly predicting a ‘statistically-significant’ difference between the two algorithms. </w:t>
      </w:r>
    </w:p>
    <w:p w:rsidR="00000000" w:rsidDel="00000000" w:rsidP="00000000" w:rsidRDefault="00000000" w:rsidRPr="00000000">
      <w:pPr>
        <w:numPr>
          <w:ilvl w:val="0"/>
          <w:numId w:val="3"/>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actual difference in mean intensity is very less.</w:t>
      </w:r>
    </w:p>
    <w:p w:rsidR="00000000" w:rsidDel="00000000" w:rsidP="00000000" w:rsidRDefault="00000000" w:rsidRPr="00000000">
      <w:pPr>
        <w:numPr>
          <w:ilvl w:val="0"/>
          <w:numId w:val="3"/>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actually exposes a big problem with the statistical tests in that they are very much influenced by the sample size.  For larger sample size, it is much more likely that the null hypothesis will be rejected.</w:t>
      </w:r>
    </w:p>
    <w:p w:rsidR="00000000" w:rsidDel="00000000" w:rsidP="00000000" w:rsidRDefault="00000000" w:rsidRPr="00000000">
      <w:pPr>
        <w:numPr>
          <w:ilvl w:val="0"/>
          <w:numId w:val="3"/>
        </w:numPr>
        <w:pBdr/>
        <w:spacing w:before="10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sample size is huge as we have included every pixel of the images. Thus, the t-test value is large which leads to a very large p-value (1.000). This is an example of how tests can predict statistically significance when it is not present contextually (physically). We realized that this is similar to the example quoted in a previous lecture where aspirin was found to be “statistically significant” when in reality that was not the case. </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Does your answer in previous part agree with visual inspection of the saliency maps?</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test predicts there is significant difference between the saliency maps given by two algorithms.</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the t-test makes the prediction that the means of the intensities due to the two algorithms is different. It is important to bear in mind that it is only making a claim about the mean intensities. We have already acknowledged the fact that the above test simply ignores the spatial information in the image.</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when humans interpret the image, they interpret it “spatially”. But here we need to check if the visual perception agrees with the claim made by the t-test which actually is not about the spatial distribution. </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Spatially as visible to human eyes, the two intensity plots are very different. So we might carelessly say that it agrees with the t-test hypothesis. However, we must turn a blind eye to the spatial distribution as the t-test does not make any claim regarding that. </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even visually we feel that there is more of “white” in the image of algorithm 2 than the image of algorithm 1. Thus we feel as if there might be a difference between the two algorithms</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 answer in  Q2 agrees with the visual intuition in case of data related to the image in this section.</w:t>
      </w:r>
    </w:p>
    <w:p w:rsidR="00000000" w:rsidDel="00000000" w:rsidP="00000000" w:rsidRDefault="00000000" w:rsidRPr="00000000">
      <w:pPr>
        <w:pBdr/>
        <w:spacing w:before="10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Notwithstanding your answer in part 1, suppose you are asked to perform an unpaired t-test to compare the two given saliency maps. What possible information can this provide?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use equal sample sizes in the unpaired t-test formula, it reduces to a form similar to the Effect Size.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 the following expression,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(Mean_x1 - mean_x2)sqrt(n)/sqrt(s1^2 + s2^2). Note the similarity to Effect Size formula.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before="10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Thus the information obtained will be similar to that of the Effect Size.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paired t-test, we take the mean of the difference between the intensity data points associated with the same pixel. But, in the unpaired t-test, we obtain the following expression,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(Mean_x1 - mean_x2)sqrt(n)/sqrt(s1^2 + s2^2). Note the similarity to Effect Size formula.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if the standard deviations of the two datasets is less, then we can say that the two means are more representative of the corresponding distribution. In that case, get an accurate estimate of how different the two algorithms are.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felt that the t-test was inadequate to perform the analysis required in the question.</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because the t-test only considers the mean statistic of the given data. It can only make claims regarding the similarity of the mean. It does not provide us any information about the distribution of the actual data.</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are dealing with image data where the spatial relation between pixels is very important. When we reduce it to a mean statistic for the above test we are losing out on a lot of information.</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visually we can immediately say that image 1, the algorithms behave similar while they are different with respect to the second image.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data has a lot of samples. As a result, the t-test gives extreme results.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Alternative approaches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Row-wise t-test: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 In this method, we have applied t test for each row and calculated the t-value for each row.</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Taking average of t-scores for all the rows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case we use the t-scores directly.</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Tunnel: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Degree of freedom = 1919</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Paired t-test: </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t-score = 4.6213</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 1.0000</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there is no significant difference with the answer obtained from the normal method. Hence no new information is got from this test.</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Unpaired t-test:</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t-score = 3.2203</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p-value = 0.9993</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get a different answer. Now, if we take significance level </w:t>
      </w:r>
      <m:oMath>
        <m:r>
          <m:t>α</m:t>
        </m:r>
      </m:oMath>
      <w:r w:rsidDel="00000000" w:rsidR="00000000" w:rsidRPr="00000000">
        <w:rPr>
          <w:rFonts w:ascii="Times New Roman" w:cs="Times New Roman" w:eastAsia="Times New Roman" w:hAnsi="Times New Roman"/>
          <w:sz w:val="24"/>
          <w:szCs w:val="24"/>
          <w:rtl w:val="0"/>
        </w:rPr>
        <w:t xml:space="preserve">= 0.0005, then we can say that the samples follow the null hypothesis. i.e the samples are similar. This is the result that we get from the visual inspection as well.</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this result may not be entirely perfect because we are not considering the spatial information of the image.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Belgium:</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freedom = 1024</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Paired t-test: </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t-score = 0.9738</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 0.8348</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Unpaired t-test:</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t-score = 1.3326</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p-value = 0.9085</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take </w:t>
      </w:r>
      <m:oMath>
        <m:r>
          <m:t>α</m:t>
        </m:r>
      </m:oMath>
      <w:r w:rsidDel="00000000" w:rsidR="00000000" w:rsidRPr="00000000">
        <w:rPr>
          <w:rFonts w:ascii="Times New Roman" w:cs="Times New Roman" w:eastAsia="Times New Roman" w:hAnsi="Times New Roman"/>
          <w:sz w:val="24"/>
          <w:szCs w:val="24"/>
          <w:rtl w:val="0"/>
        </w:rPr>
        <w:t xml:space="preserve">= 0.05, then both the above tests show that the samples follow the null hypothesis. This is contradictory to visual analysis. This may be because we don’t consider the spatial information in this test. It may also be because using t values as it is, the positive and negative t scores cancel each other which may lead to wrong answer.</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Taking average of absolute values of t-scores for all the rows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case we use take the absolute value of t-score. This is similar to taking single tailed t distribution.</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Tunnel:</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Paired t-test: </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t-score = 11.3542</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 1.0000</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Unpaired t-test:</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t-score = 8.3945</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p-value = 1.0000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answers match with the normal test and hence there is no significant use of this approach.</w:t>
        <w:tab/>
        <w:tab/>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Belgium:</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Paired t-test: </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t-score = 10.6514</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 1.0000</w:t>
      </w:r>
    </w:p>
    <w:p w:rsidR="00000000" w:rsidDel="00000000" w:rsidP="00000000" w:rsidRDefault="00000000" w:rsidRPr="00000000">
      <w:pPr>
        <w:pBdr/>
        <w:ind w:left="144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Unpaired t-test:</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t-score = 9.3983</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p-value = 1.0000</w:t>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answers match with the normal test and hence there is no significant use of this approach.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Taking random samples from the intensity maps to apply t-test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saw that applying the t-test to the whole dataset is a bad idea. It gives us extreme t-score values.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we take random samples from the datasets. This brings in the possibility of the t-scores depending on the current sample. Thus, we run the test for a number of iterations to get a mean t- score value.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Tunnel dataset</w:t>
      </w:r>
    </w:p>
    <w:p w:rsidR="00000000" w:rsidDel="00000000" w:rsidP="00000000" w:rsidRDefault="00000000" w:rsidRPr="00000000">
      <w:pPr>
        <w:pBdr/>
        <w:ind w:left="72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sample size= 100, iterations=1000, alpha= 0.05</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get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T-score = 0.7281</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 0.23</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full code of random sample</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Result: </w:t>
      </w:r>
      <w:r w:rsidDel="00000000" w:rsidR="00000000" w:rsidRPr="00000000">
        <w:rPr>
          <w:rFonts w:ascii="Times New Roman" w:cs="Times New Roman" w:eastAsia="Times New Roman" w:hAnsi="Times New Roman"/>
          <w:color w:val="ff0000"/>
          <w:sz w:val="24"/>
          <w:szCs w:val="24"/>
          <w:rtl w:val="0"/>
        </w:rPr>
        <w:t xml:space="preserve">The result is </w:t>
      </w:r>
      <w:r w:rsidDel="00000000" w:rsidR="00000000" w:rsidRPr="00000000">
        <w:rPr>
          <w:rFonts w:ascii="Times New Roman" w:cs="Times New Roman" w:eastAsia="Times New Roman" w:hAnsi="Times New Roman"/>
          <w:i w:val="1"/>
          <w:color w:val="ff0000"/>
          <w:sz w:val="24"/>
          <w:szCs w:val="24"/>
          <w:rtl w:val="0"/>
        </w:rPr>
        <w:t xml:space="preserve">not</w:t>
      </w:r>
      <w:r w:rsidDel="00000000" w:rsidR="00000000" w:rsidRPr="00000000">
        <w:rPr>
          <w:rFonts w:ascii="Times New Roman" w:cs="Times New Roman" w:eastAsia="Times New Roman" w:hAnsi="Times New Roman"/>
          <w:color w:val="ff0000"/>
          <w:sz w:val="24"/>
          <w:szCs w:val="24"/>
          <w:rtl w:val="0"/>
        </w:rPr>
        <w:t xml:space="preserve"> significant at p &lt; .05.</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variance was not too much. Further, running the code a number of times gives the same mean t-score. This seems to indicate that the random sampling method is effective in capturing the typical t-value of a dataset.</w:t>
      </w:r>
    </w:p>
    <w:p w:rsidR="00000000" w:rsidDel="00000000" w:rsidP="00000000" w:rsidRDefault="00000000" w:rsidRPr="00000000">
      <w:pPr>
        <w:pBdr/>
        <w:ind w:left="720" w:firstLine="0"/>
        <w:contextualSpacing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thing repeated for a larger sample size: 1000000</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t-score : 7.2306</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The P-Value is &lt; .00001.</w:t>
      </w:r>
    </w:p>
    <w:p w:rsidR="00000000" w:rsidDel="00000000" w:rsidP="00000000" w:rsidRDefault="00000000" w:rsidRPr="00000000">
      <w:pPr>
        <w:pBdr/>
        <w:ind w:left="720" w:firstLine="0"/>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The result is significant at p &lt; .05.</w:t>
      </w: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larger sample size, the t-score is large and hence the test results are extreme. But again, repeating the experiment for a large number of times gives the same t-value more or less.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it seems that the random sampling method does give us a average idea about the performance of the sampling on the dataset.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the t-test is highly dependent on what sampling sizes we choose. This is a huge drawback of the test.</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solves the problem of large sample sizes and also considers the possibility that the sample might be obtained by chance by running the test for a large number of iterations.</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wise t-test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Here , both the saliency image matrices have been split into 10x10 pixel blocks. The t-test is performed on each such block and then finally the mean of all t-scores is taken to find p value.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the t-score for the Tunnel image comes out to be 1.6042e+14. This is because at certain places, the effect size blows up due to very small value of standard deviation. This is impractical and hence this approach should stop here.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approach</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Tunnel:</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'data_lab6'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converting matrix to array</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tunnel1 = saliency_map_Tunnel_processing1(:);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tunnel2 = saliency_map_Tunnel_processing2(:);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paired t test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take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diff_tunnel = tunnel2 - tunnel1;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mean of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mean_tunnel = mean(diff_tunnel);</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standard deviation of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sd_tunnel = std(diff_tunnel);</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degree of freedom for the paired test sample which is (n-1)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deg_of_freedom = length(diff_tunnel)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effect size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effect_size = mean_tunnel / sd_tunnel;</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t value for paired t test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paired_t = effect_size * sqrt(deg_of_freedom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unpaired t test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tunnel1_mean = mean(tunnel1);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tunnel1_sd = std(tunnel1);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n1 = length(tunnel1);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tunnel2_mean = mean(tunnel2);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tunnel2_sd = std(tunnel2);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n2 = length(tunnel2);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 = min(tunnel1_sd, tunnel2_sd);</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effect_size_unpaired = (tunnel2_mean - tunnel1_mean) / 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[unpaired_t, df_unpaired] = calculate_t(tunnel1_mean, tunnel2_mean, tunnel1_sd, tunnel2_sd, n1, n2)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Belgium:</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'data_lab6'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converting matrix to array</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belgium1 = Saliency_Map_dani_belgium_processing1(:);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belgium2 = Saliency_Map_dani_belgium_processing2(:);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paired t test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take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diff_belgium = belgium2 - belgium1;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mean of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mean_belgium = mean(diff_belgium);</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standard deviation of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sd_belgium = std(diff_belgium);</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degree of freedom for the paired test sample which is (n-1)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deg_of_freedom = length(diff_belgium)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effect size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effect_size = mean_belgium / sd_belgium</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t value for paired t test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paired_t = effect_size * sqrt(deg_of_freedom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unpaired t test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sample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belgium1_mean = mean(belgium1);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belgium1_sd = std(belgium1);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n1 = length(belgium1);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sample 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belgium2_mean = mean(belgium2);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belgium2_sd = std(belgium2);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n2 = length(belgium2);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to find effect size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 = min(belgium1_sd, belgium2_sd);</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effect_size_unpaired = (belgium2_mean - belgium1_mean) / 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unpaired t value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[unpaired_t, df_unpaired] = calculate_t(belgium1_mean, belgium2_mean, belgium1_sd, belgium2_sd, n1, n2)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used to calculate unpaired t test t score</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function to calculate degree of freedom and t value for given set of data</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function</w:t>
      </w:r>
      <w:r w:rsidDel="00000000" w:rsidR="00000000" w:rsidRPr="00000000">
        <w:rPr>
          <w:rFonts w:ascii="Courier New" w:cs="Courier New" w:eastAsia="Courier New" w:hAnsi="Courier New"/>
          <w:sz w:val="20"/>
          <w:szCs w:val="20"/>
          <w:rtl w:val="0"/>
        </w:rPr>
        <w:t xml:space="preserve"> [t, df] = calculate_t(x1, x2, s1, s2, n1, n2)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parameters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x1 : mean of first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x2 : mean of second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s1 : standard deviation of first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s2 : standard deviation of second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n1 : number of sample points of first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n2 : number of sample points of second distribution</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return values</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df : degrees of freedom</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t : t value of the data</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calculating degrees of freedom</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df = n1 + n2 - 2;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228b22"/>
          <w:sz w:val="20"/>
          <w:szCs w:val="20"/>
          <w:rtl w:val="0"/>
        </w:rPr>
        <w:t xml:space="preserve">% calculating t value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t = (x1 - x2) ./ ( sqrt( ((s1.*s1.*(n1-1) + s2.*s2.*(n2-1))./df) .* (1/n1 + 1/n2) ) );</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Row-wise t-test: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'data_lab6'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converting matrix to array</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tunnel1 = saliency_map_Tunnel_processing1';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tunnel2 = saliency_map_Tunnel_processing2';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paired t test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take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diff_tunnel = tunnel2 - tunnel1;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mean of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mean_tunnel = mean(diff_tunnel);</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standard deviation of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sd_tunnel = std(diff_tunnel);</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degree of freedom for the paired test sample which is (n-1)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deg_of_freedom = length(diff_tunnel)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calculate effect size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effect_size = mean_tunnel ./ sd_tunnel;</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find t value for paired t test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paired_t = effect_size .* sqrt(deg_of_freedom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t_pair = mean(paired_t(:), </w:t>
      </w:r>
      <w:r w:rsidDel="00000000" w:rsidR="00000000" w:rsidRPr="00000000">
        <w:rPr>
          <w:rFonts w:ascii="Courier New" w:cs="Courier New" w:eastAsia="Courier New" w:hAnsi="Courier New"/>
          <w:color w:val="a020f0"/>
          <w:sz w:val="20"/>
          <w:szCs w:val="20"/>
          <w:rtl w:val="0"/>
        </w:rPr>
        <w:t xml:space="preserve">'omitnan'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unpaired t test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tunnel1_mean = mean(tunnel1);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tunnel1_sd = std(tunnel1);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n1 = length(tunnel1);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tunnel2_mean = mean(tunnel2);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tunnel2_sd = std(tunnel2);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n2 = length(tunnel2);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 = min(tunnel1_sd, tunnel2_sd);</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effect_size_unpaired = (tunnel2_mean - tunnel1_mean) ./ 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[unpaired_t, df_unpaired] = calculate_t(tunnel1_mean, tunnel2_mean, tunnel1_sd, tunnel2_sd, n1, n2);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t_unpair = mean(unpaired_t, </w:t>
      </w:r>
      <w:r w:rsidDel="00000000" w:rsidR="00000000" w:rsidRPr="00000000">
        <w:rPr>
          <w:rFonts w:ascii="Courier New" w:cs="Courier New" w:eastAsia="Courier New" w:hAnsi="Courier New"/>
          <w:color w:val="a020f0"/>
          <w:sz w:val="20"/>
          <w:szCs w:val="20"/>
          <w:rtl w:val="0"/>
        </w:rPr>
        <w:t xml:space="preserve">'omitnan'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sample t-test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all;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load('data_lab6.mat')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tunnel1 = saliency_map_Tunnel_processing1(:); % unroll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tunnel2= saliency_map_Tunnel_processing2(:);</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ite=1000;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t_arr= zeros(ite,1);</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sample_size=1000;</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i=1:ite</w:t>
      </w:r>
    </w:p>
    <w:p w:rsidR="00000000" w:rsidDel="00000000" w:rsidP="00000000" w:rsidRDefault="00000000" w:rsidRPr="00000000">
      <w:pPr>
        <w:pBd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take random samples from the two intensity datasets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 randsample(tunnel2,sample_size) - randsample(tunnel1,sample_size);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mean(diff);</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std(diff);</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sample_size= length(diff);</w:t>
      </w:r>
    </w:p>
    <w:p w:rsidR="00000000" w:rsidDel="00000000" w:rsidP="00000000" w:rsidRDefault="00000000" w:rsidRPr="00000000">
      <w:pPr>
        <w:pBdr/>
        <w:spacing w:after="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t_arr(i)= d*sqrt(sample_size)/s; % t- score for the given samples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mean(t_arr) % mean value of t-score</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Block wise t-test</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clear;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close </w:t>
      </w:r>
      <w:r w:rsidDel="00000000" w:rsidR="00000000" w:rsidRPr="00000000">
        <w:rPr>
          <w:rFonts w:ascii="Courier New" w:cs="Courier New" w:eastAsia="Courier New" w:hAnsi="Courier New"/>
          <w:color w:val="a020f0"/>
          <w:sz w:val="20"/>
          <w:szCs w:val="20"/>
          <w:rtl w:val="0"/>
        </w:rPr>
        <w:t xml:space="preserve">all</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load(</w:t>
      </w:r>
      <w:r w:rsidDel="00000000" w:rsidR="00000000" w:rsidRPr="00000000">
        <w:rPr>
          <w:rFonts w:ascii="Courier New" w:cs="Courier New" w:eastAsia="Courier New" w:hAnsi="Courier New"/>
          <w:color w:val="a020f0"/>
          <w:sz w:val="20"/>
          <w:szCs w:val="20"/>
          <w:rtl w:val="0"/>
        </w:rPr>
        <w:t xml:space="preserve">'data_lab6'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s1 = saliency_map_Tunnel_processing1;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s2 = saliency_map_Tunnel_processing2;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converting matrix to array</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tunnel1 = s1;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tunnel2 = s2;</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paired t test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color w:val="228b22"/>
          <w:sz w:val="20"/>
          <w:szCs w:val="20"/>
          <w:rtl w:val="0"/>
        </w:rPr>
        <w:t xml:space="preserve">% take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diff_tunnel = tunnel2 - tunnel1;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chunk = 10;</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[rows, cols] = size(diff_tunnel);</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xiter = rows/chunk;</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yiter = cols/chunk;</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paired_t_arr = zeros(xiter,yiter);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j = 1 : yiter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for</w:t>
      </w:r>
      <w:r w:rsidDel="00000000" w:rsidR="00000000" w:rsidRPr="00000000">
        <w:rPr>
          <w:rFonts w:ascii="Courier New" w:cs="Courier New" w:eastAsia="Courier New" w:hAnsi="Courier New"/>
          <w:sz w:val="20"/>
          <w:szCs w:val="20"/>
          <w:rtl w:val="0"/>
        </w:rPr>
        <w:t xml:space="preserve"> i = 1 : xiter</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sample_diff = diff_tunnel(10*(i-1)+1:10*(i-1)+10 , 10*(j-1)+1:10*(j-1)+10);</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228b22"/>
          <w:sz w:val="20"/>
          <w:szCs w:val="20"/>
          <w:rtl w:val="0"/>
        </w:rPr>
        <w:t xml:space="preserve">% find mean of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mean_tunnel = mean(sample_diff(:));</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228b22"/>
          <w:sz w:val="20"/>
          <w:szCs w:val="20"/>
          <w:rtl w:val="0"/>
        </w:rPr>
        <w:t xml:space="preserve">% find standard deviation of difference of sample values</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sd_tunnel = std(sample_diff(:));</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228b22"/>
          <w:sz w:val="20"/>
          <w:szCs w:val="20"/>
          <w:rtl w:val="0"/>
        </w:rPr>
        <w:t xml:space="preserve">% calculate degree of freedom for the paired test sample which is (n-1)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deg_of_freedom = chunk * chunk - 1;</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228b22"/>
          <w:sz w:val="20"/>
          <w:szCs w:val="20"/>
          <w:rtl w:val="0"/>
        </w:rPr>
        <w:t xml:space="preserve">% calculate effect size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effect_size = mean_tunnel / sd_tunnel;</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color w:val="228b22"/>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228b22"/>
          <w:sz w:val="20"/>
          <w:szCs w:val="20"/>
          <w:rtl w:val="0"/>
        </w:rPr>
        <w:t xml:space="preserve">% find t value for paired t test</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if</w:t>
      </w:r>
      <w:r w:rsidDel="00000000" w:rsidR="00000000" w:rsidRPr="00000000">
        <w:rPr>
          <w:rFonts w:ascii="Courier New" w:cs="Courier New" w:eastAsia="Courier New" w:hAnsi="Courier New"/>
          <w:sz w:val="20"/>
          <w:szCs w:val="20"/>
          <w:rtl w:val="0"/>
        </w:rPr>
        <w:t xml:space="preserve"> ~isnan(effect_size)</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paired_t_arr(i, j) = effect_size * sqrt(deg_of_freedom + 1);</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sum(paired_t_arr(:))</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contextualSpacing w:val="0"/>
        <w:rPr>
          <w:rFonts w:ascii="Courier New" w:cs="Courier New" w:eastAsia="Courier New" w:hAnsi="Courier New"/>
          <w:color w:val="0000ff"/>
          <w:sz w:val="20"/>
          <w:szCs w:val="20"/>
        </w:rPr>
      </w:pPr>
      <w:r w:rsidDel="00000000" w:rsidR="00000000" w:rsidRPr="00000000">
        <w:rPr>
          <w:rFonts w:ascii="Courier New" w:cs="Courier New" w:eastAsia="Courier New" w:hAnsi="Courier New"/>
          <w:color w:val="0000ff"/>
          <w:sz w:val="20"/>
          <w:szCs w:val="20"/>
          <w:rtl w:val="0"/>
        </w:rPr>
        <w:t xml:space="preserve">end</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mean(paired_t_arr(:))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2.png"/><Relationship Id="rId7" Type="http://schemas.openxmlformats.org/officeDocument/2006/relationships/image" Target="media/image4.png"/></Relationships>
</file>