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TARGETGUM</w:t>
      </w:r>
    </w:p>
    <w:p>
      <w:pPr>
        <w:jc w:val="center"/>
      </w:pPr>
      <w:r>
        <w:rPr>
          <w:b/>
          <w:sz w:val="44"/>
        </w:rPr>
        <w:t>Client Marketing Portal</w:t>
      </w:r>
    </w:p>
    <w:p>
      <w:pPr>
        <w:jc w:val="center"/>
      </w:pPr>
      <w:r>
        <w:rPr>
          <w:sz w:val="28"/>
        </w:rPr>
        <w:t>Product Requirements Document (PRD)</w:t>
      </w:r>
    </w:p>
    <w:p>
      <w:pPr>
        <w:jc w:val="center"/>
      </w:pPr>
      <w:r>
        <w:rPr>
          <w:i/>
        </w:rPr>
        <w:t>Version 1.0  |  11 August 2026  |  TapBoss / Tapashub</w:t>
      </w:r>
    </w:p>
    <w:p>
      <w:r>
        <w:t>Purpose: Create a secure, client-facing marketing portal inside TapBoss so Targetgum clients can independently understand how their marketing is performing—without receiving access to other clients, internal Targetgum operations, sensitive company finance, employees, or internal strategy.</w:t>
      </w:r>
    </w:p>
    <w:p>
      <w:pPr>
        <w:pStyle w:val="Heading1"/>
      </w:pPr>
      <w:r>
        <w:t>1. Executive Summary</w:t>
      </w:r>
    </w:p>
    <w:p>
      <w:r>
        <w:t>Targetgum manages marketing for multiple companies and brands. The existing Marketing Workspace is designed for the internal marketing team and contains broader operational information. This PRD introduces a separate Client Marketing Portal that exposes only approved, project-specific marketing data for the authenticated client.</w:t>
      </w:r>
    </w:p>
    <w:p>
      <w:r>
        <w:t>The portal will turn marketing activity into a simple business-performance view: revenue, orders, ad spend, ROAS, leads, conversions, campaign performance, approved creatives, reports, and AI-driven recommendations. Server-side tenant/project isolation is a mandatory requirement.</w:t>
      </w:r>
    </w:p>
    <w:p>
      <w:pPr>
        <w:pStyle w:val="Heading1"/>
      </w:pPr>
      <w:r>
        <w:t>2. Product Goals</w:t>
      </w:r>
    </w:p>
    <w:p>
      <w:pPr>
        <w:pStyle w:val="ListBullet"/>
      </w:pPr>
      <w:r>
        <w:t>Give each client a clear view of their own marketing performance.</w:t>
      </w:r>
    </w:p>
    <w:p>
      <w:pPr>
        <w:pStyle w:val="ListBullet"/>
      </w:pPr>
      <w:r>
        <w:t>Keep all other companies, brands, projects and internal information completely isolated.</w:t>
      </w:r>
    </w:p>
    <w:p>
      <w:pPr>
        <w:pStyle w:val="ListBullet"/>
      </w:pPr>
      <w:r>
        <w:t>Show measurable business outcomes such as orders, revenue, ad spend and ROAS.</w:t>
      </w:r>
    </w:p>
    <w:p>
      <w:pPr>
        <w:pStyle w:val="ListBullet"/>
      </w:pPr>
      <w:r>
        <w:t>Make Targetgum's ongoing work visible without exposing internal operations.</w:t>
      </w:r>
    </w:p>
    <w:p>
      <w:pPr>
        <w:pStyle w:val="ListBullet"/>
      </w:pPr>
      <w:r>
        <w:t>Provide AI-generated insights and practical 7-day / 30-day marketing plans.</w:t>
      </w:r>
    </w:p>
    <w:p>
      <w:pPr>
        <w:pStyle w:val="ListBullet"/>
      </w:pPr>
      <w:r>
        <w:t>Allow clients to view/download approved creatives and reports.</w:t>
      </w:r>
    </w:p>
    <w:p>
      <w:pPr>
        <w:pStyle w:val="ListBullet"/>
      </w:pPr>
      <w:r>
        <w:t>Preserve the existing internal Targetgum Marketing Workspace without breaking it.</w:t>
      </w:r>
    </w:p>
    <w:p>
      <w:pPr>
        <w:pStyle w:val="ListBullet"/>
      </w:pPr>
      <w:r>
        <w:t>Make permissions configurable by Super Admin.</w:t>
      </w:r>
    </w:p>
    <w:p>
      <w:pPr>
        <w:pStyle w:val="Heading1"/>
      </w:pPr>
      <w:r>
        <w:t>3. Non-Goals</w:t>
      </w:r>
    </w:p>
    <w:p>
      <w:pPr>
        <w:pStyle w:val="ListBullet"/>
      </w:pPr>
      <w:r>
        <w:t>This is not a replacement for the internal Targetgum Marketing Workspace.</w:t>
      </w:r>
    </w:p>
    <w:p>
      <w:pPr>
        <w:pStyle w:val="ListBullet"/>
      </w:pPr>
      <w:r>
        <w:t>Clients will not receive general Tapashub administration access.</w:t>
      </w:r>
    </w:p>
    <w:p>
      <w:pPr>
        <w:pStyle w:val="ListBullet"/>
      </w:pPr>
      <w:r>
        <w:t>Clients will not see payroll, employee data, supplier costs, product costs, profit margins, bank data, taxes or internal finance unless explicitly introduced through a future approved permission.</w:t>
      </w:r>
    </w:p>
    <w:p>
      <w:pPr>
        <w:pStyle w:val="ListBullet"/>
      </w:pPr>
      <w:r>
        <w:t>The client portal is not intended to expose raw advertising-platform administration controls.</w:t>
      </w:r>
    </w:p>
    <w:p>
      <w:pPr>
        <w:pStyle w:val="Heading1"/>
      </w:pPr>
      <w:r>
        <w:t>4. Existing vs New Experience</w:t>
      </w:r>
    </w:p>
    <w:tbl>
      <w:tblPr>
        <w:tblStyle w:val="TableGrid"/>
        <w:tblW w:type="auto" w:w="0"/>
        <w:tblLook w:firstColumn="1" w:firstRow="1" w:lastColumn="0" w:lastRow="0" w:noHBand="0" w:noVBand="1" w:val="04A0"/>
      </w:tblPr>
      <w:tblGrid>
        <w:gridCol w:w="3360"/>
        <w:gridCol w:w="3360"/>
        <w:gridCol w:w="3360"/>
      </w:tblGrid>
      <w:tr>
        <w:tc>
          <w:tcPr>
            <w:tcW w:type="dxa" w:w="3360"/>
            <w:shd w:fill="1F4E78"/>
          </w:tcPr>
          <w:p>
            <w:r>
              <w:rPr>
                <w:b/>
                <w:color w:val="FFFFFF"/>
              </w:rPr>
              <w:t>Area</w:t>
            </w:r>
          </w:p>
        </w:tc>
        <w:tc>
          <w:tcPr>
            <w:tcW w:type="dxa" w:w="3360"/>
            <w:shd w:fill="1F4E78"/>
          </w:tcPr>
          <w:p>
            <w:r>
              <w:rPr>
                <w:b/>
                <w:color w:val="FFFFFF"/>
              </w:rPr>
              <w:t>Internal Targetgum</w:t>
            </w:r>
          </w:p>
        </w:tc>
        <w:tc>
          <w:tcPr>
            <w:tcW w:type="dxa" w:w="3360"/>
            <w:shd w:fill="1F4E78"/>
          </w:tcPr>
          <w:p>
            <w:r>
              <w:rPr>
                <w:b/>
                <w:color w:val="FFFFFF"/>
              </w:rPr>
              <w:t>Client Portal</w:t>
            </w:r>
          </w:p>
        </w:tc>
      </w:tr>
      <w:tr>
        <w:tc>
          <w:tcPr>
            <w:tcW w:type="dxa" w:w="3360"/>
          </w:tcPr>
          <w:p>
            <w:r>
              <w:t>Purpose</w:t>
            </w:r>
          </w:p>
        </w:tc>
        <w:tc>
          <w:tcPr>
            <w:tcW w:type="dxa" w:w="3360"/>
          </w:tcPr>
          <w:p>
            <w:r>
              <w:t>Manage marketing operations</w:t>
            </w:r>
          </w:p>
        </w:tc>
        <w:tc>
          <w:tcPr>
            <w:tcW w:type="dxa" w:w="3360"/>
          </w:tcPr>
          <w:p>
            <w:r>
              <w:t>Understand client's marketing performance</w:t>
            </w:r>
          </w:p>
        </w:tc>
      </w:tr>
      <w:tr>
        <w:tc>
          <w:tcPr>
            <w:tcW w:type="dxa" w:w="3360"/>
          </w:tcPr>
          <w:p>
            <w:r>
              <w:t>Companies</w:t>
            </w:r>
          </w:p>
        </w:tc>
        <w:tc>
          <w:tcPr>
            <w:tcW w:type="dxa" w:w="3360"/>
          </w:tcPr>
          <w:p>
            <w:r>
              <w:t>All authorized companies</w:t>
            </w:r>
          </w:p>
        </w:tc>
        <w:tc>
          <w:tcPr>
            <w:tcW w:type="dxa" w:w="3360"/>
          </w:tcPr>
          <w:p>
            <w:r>
              <w:t>Assigned company/project only</w:t>
            </w:r>
          </w:p>
        </w:tc>
      </w:tr>
      <w:tr>
        <w:tc>
          <w:tcPr>
            <w:tcW w:type="dxa" w:w="3360"/>
          </w:tcPr>
          <w:p>
            <w:r>
              <w:t>Campaigns</w:t>
            </w:r>
          </w:p>
        </w:tc>
        <w:tc>
          <w:tcPr>
            <w:tcW w:type="dxa" w:w="3360"/>
          </w:tcPr>
          <w:p>
            <w:r>
              <w:t>Full management</w:t>
            </w:r>
          </w:p>
        </w:tc>
        <w:tc>
          <w:tcPr>
            <w:tcW w:type="dxa" w:w="3360"/>
          </w:tcPr>
          <w:p>
            <w:r>
              <w:t>Client-visible performance only</w:t>
            </w:r>
          </w:p>
        </w:tc>
      </w:tr>
      <w:tr>
        <w:tc>
          <w:tcPr>
            <w:tcW w:type="dxa" w:w="3360"/>
          </w:tcPr>
          <w:p>
            <w:r>
              <w:t>Creatives</w:t>
            </w:r>
          </w:p>
        </w:tc>
        <w:tc>
          <w:tcPr>
            <w:tcW w:type="dxa" w:w="3360"/>
          </w:tcPr>
          <w:p>
            <w:r>
              <w:t>Draft + internal + approved</w:t>
            </w:r>
          </w:p>
        </w:tc>
        <w:tc>
          <w:tcPr>
            <w:tcW w:type="dxa" w:w="3360"/>
          </w:tcPr>
          <w:p>
            <w:r>
              <w:t>Approved/published only by default</w:t>
            </w:r>
          </w:p>
        </w:tc>
      </w:tr>
      <w:tr>
        <w:tc>
          <w:tcPr>
            <w:tcW w:type="dxa" w:w="3360"/>
          </w:tcPr>
          <w:p>
            <w:r>
              <w:t>Finance</w:t>
            </w:r>
          </w:p>
        </w:tc>
        <w:tc>
          <w:tcPr>
            <w:tcW w:type="dxa" w:w="3360"/>
          </w:tcPr>
          <w:p>
            <w:r>
              <w:t>Internal permissions</w:t>
            </w:r>
          </w:p>
        </w:tc>
        <w:tc>
          <w:tcPr>
            <w:tcW w:type="dxa" w:w="3360"/>
          </w:tcPr>
          <w:p>
            <w:r>
              <w:t>Approved marketing metrics only</w:t>
            </w:r>
          </w:p>
        </w:tc>
      </w:tr>
      <w:tr>
        <w:tc>
          <w:tcPr>
            <w:tcW w:type="dxa" w:w="3360"/>
          </w:tcPr>
          <w:p>
            <w:r>
              <w:t>AI</w:t>
            </w:r>
          </w:p>
        </w:tc>
        <w:tc>
          <w:tcPr>
            <w:tcW w:type="dxa" w:w="3360"/>
          </w:tcPr>
          <w:p>
            <w:r>
              <w:t>Full internal planning</w:t>
            </w:r>
          </w:p>
        </w:tc>
        <w:tc>
          <w:tcPr>
            <w:tcW w:type="dxa" w:w="3360"/>
          </w:tcPr>
          <w:p>
            <w:r>
              <w:t>Only client's project data</w:t>
            </w:r>
          </w:p>
        </w:tc>
      </w:tr>
      <w:tr>
        <w:tc>
          <w:tcPr>
            <w:tcW w:type="dxa" w:w="3360"/>
          </w:tcPr>
          <w:p>
            <w:r>
              <w:t>Reports</w:t>
            </w:r>
          </w:p>
        </w:tc>
        <w:tc>
          <w:tcPr>
            <w:tcW w:type="dxa" w:w="3360"/>
          </w:tcPr>
          <w:p>
            <w:r>
              <w:t>Create/manage</w:t>
            </w:r>
          </w:p>
        </w:tc>
        <w:tc>
          <w:tcPr>
            <w:tcW w:type="dxa" w:w="3360"/>
          </w:tcPr>
          <w:p>
            <w:r>
              <w:t>View/download approved reports</w:t>
            </w:r>
          </w:p>
        </w:tc>
      </w:tr>
    </w:tbl>
    <w:p>
      <w:pPr>
        <w:pStyle w:val="Heading1"/>
      </w:pPr>
      <w:r>
        <w:t>5. User Roles</w:t>
      </w:r>
    </w:p>
    <w:tbl>
      <w:tblPr>
        <w:tblStyle w:val="TableGrid"/>
        <w:tblW w:type="auto" w:w="0"/>
        <w:tblLook w:firstColumn="1" w:firstRow="1" w:lastColumn="0" w:lastRow="0" w:noHBand="0" w:noVBand="1" w:val="04A0"/>
      </w:tblPr>
      <w:tblGrid>
        <w:gridCol w:w="5040"/>
        <w:gridCol w:w="5040"/>
      </w:tblGrid>
      <w:tr>
        <w:tc>
          <w:tcPr>
            <w:tcW w:type="dxa" w:w="5040"/>
            <w:shd w:fill="1F4E78"/>
          </w:tcPr>
          <w:p>
            <w:r>
              <w:rPr>
                <w:b/>
                <w:color w:val="FFFFFF"/>
              </w:rPr>
              <w:t>Role</w:t>
            </w:r>
          </w:p>
        </w:tc>
        <w:tc>
          <w:tcPr>
            <w:tcW w:type="dxa" w:w="5040"/>
            <w:shd w:fill="1F4E78"/>
          </w:tcPr>
          <w:p>
            <w:r>
              <w:rPr>
                <w:b/>
                <w:color w:val="FFFFFF"/>
              </w:rPr>
              <w:t>Access</w:t>
            </w:r>
          </w:p>
        </w:tc>
      </w:tr>
      <w:tr>
        <w:tc>
          <w:tcPr>
            <w:tcW w:type="dxa" w:w="5040"/>
          </w:tcPr>
          <w:p>
            <w:r>
              <w:t>SUPER_ADMIN</w:t>
            </w:r>
          </w:p>
        </w:tc>
        <w:tc>
          <w:tcPr>
            <w:tcW w:type="dxa" w:w="5040"/>
          </w:tcPr>
          <w:p>
            <w:r>
              <w:t>All Tapashub data; configure projects, users and client visibility; access internal and client views.</w:t>
            </w:r>
          </w:p>
        </w:tc>
      </w:tr>
      <w:tr>
        <w:tc>
          <w:tcPr>
            <w:tcW w:type="dxa" w:w="5040"/>
          </w:tcPr>
          <w:p>
            <w:r>
              <w:t>MARKETING_ADMIN</w:t>
            </w:r>
          </w:p>
        </w:tc>
        <w:tc>
          <w:tcPr>
            <w:tcW w:type="dxa" w:w="5040"/>
          </w:tcPr>
          <w:p>
            <w:r>
              <w:t>Manage Targetgum marketing, campaigns, projects, reports and AI plans within permitted scope.</w:t>
            </w:r>
          </w:p>
        </w:tc>
      </w:tr>
      <w:tr>
        <w:tc>
          <w:tcPr>
            <w:tcW w:type="dxa" w:w="5040"/>
          </w:tcPr>
          <w:p>
            <w:r>
              <w:t>MARKETING_TEAM</w:t>
            </w:r>
          </w:p>
        </w:tc>
        <w:tc>
          <w:tcPr>
            <w:tcW w:type="dxa" w:w="5040"/>
          </w:tcPr>
          <w:p>
            <w:r>
              <w:t>Manage assigned projects, campaigns, leads, creatives, reports and analytics.</w:t>
            </w:r>
          </w:p>
        </w:tc>
      </w:tr>
      <w:tr>
        <w:tc>
          <w:tcPr>
            <w:tcW w:type="dxa" w:w="5040"/>
          </w:tcPr>
          <w:p>
            <w:r>
              <w:t>CLIENT_ADMIN</w:t>
            </w:r>
          </w:p>
        </w:tc>
        <w:tc>
          <w:tcPr>
            <w:tcW w:type="dxa" w:w="5040"/>
          </w:tcPr>
          <w:p>
            <w:r>
              <w:t>Client portal; assigned project data; permitted reports, creatives and AI insights.</w:t>
            </w:r>
          </w:p>
        </w:tc>
      </w:tr>
      <w:tr>
        <w:tc>
          <w:tcPr>
            <w:tcW w:type="dxa" w:w="5040"/>
          </w:tcPr>
          <w:p>
            <w:r>
              <w:t>CLIENT_VIEWER</w:t>
            </w:r>
          </w:p>
        </w:tc>
        <w:tc>
          <w:tcPr>
            <w:tcW w:type="dxa" w:w="5040"/>
          </w:tcPr>
          <w:p>
            <w:r>
              <w:t>Read-only client portal with the same project isolation.</w:t>
            </w:r>
          </w:p>
        </w:tc>
      </w:tr>
    </w:tbl>
    <w:p>
      <w:pPr>
        <w:pStyle w:val="Heading1"/>
      </w:pPr>
      <w:r>
        <w:t>6. Core Security Principle</w:t>
      </w:r>
    </w:p>
    <w:p>
      <w:r>
        <w:t>The primary security boundary is marketing_project_id, supported by company_id and brand_id. Every marketing record must be attributable to a company, brand and marketing project where applicable. Frontend hiding is NOT a security mechanism.</w:t>
      </w:r>
    </w:p>
    <w:p>
      <w:pPr>
        <w:pStyle w:val="ListBullet"/>
      </w:pPr>
      <w:r>
        <w:t>Every client API request must authenticate the user and resolve authorized project access server-side.</w:t>
      </w:r>
    </w:p>
    <w:p>
      <w:pPr>
        <w:pStyle w:val="ListBullet"/>
      </w:pPr>
      <w:r>
        <w:t>A client must not be able to retrieve another project by changing an ID in a URL, query string or request body.</w:t>
      </w:r>
    </w:p>
    <w:p>
      <w:pPr>
        <w:pStyle w:val="ListBullet"/>
      </w:pPr>
      <w:r>
        <w:t>Unauthorized access returns HTTP 403.</w:t>
      </w:r>
    </w:p>
    <w:p>
      <w:pPr>
        <w:pStyle w:val="ListBullet"/>
      </w:pPr>
      <w:r>
        <w:t>Client endpoints must not load all clients' data and filter it in the browser.</w:t>
      </w:r>
    </w:p>
    <w:p>
      <w:pPr>
        <w:pStyle w:val="ListBullet"/>
      </w:pPr>
      <w:r>
        <w:t>AI requests must be scoped to the authorized project before context is constructed.</w:t>
      </w:r>
    </w:p>
    <w:p>
      <w:pPr>
        <w:pStyle w:val="ListBullet"/>
      </w:pPr>
      <w:r>
        <w:t>All client-visible records should support a client_visible flag or equivalent permission policy.</w:t>
      </w:r>
    </w:p>
    <w:p>
      <w:pPr>
        <w:pStyle w:val="Heading1"/>
      </w:pPr>
      <w:r>
        <w:t>7. Client Portal Information Architecture</w:t>
      </w:r>
    </w:p>
    <w:p>
      <w:pPr>
        <w:pStyle w:val="ListNumber"/>
      </w:pPr>
      <w:r>
        <w:t>Overview</w:t>
      </w:r>
    </w:p>
    <w:p>
      <w:pPr>
        <w:pStyle w:val="ListNumber"/>
      </w:pPr>
      <w:r>
        <w:t>Campaigns</w:t>
      </w:r>
    </w:p>
    <w:p>
      <w:pPr>
        <w:pStyle w:val="ListNumber"/>
      </w:pPr>
      <w:r>
        <w:t>Sales &amp; Orders</w:t>
      </w:r>
    </w:p>
    <w:p>
      <w:pPr>
        <w:pStyle w:val="ListNumber"/>
      </w:pPr>
      <w:r>
        <w:t>Leads</w:t>
      </w:r>
    </w:p>
    <w:p>
      <w:pPr>
        <w:pStyle w:val="ListNumber"/>
      </w:pPr>
      <w:r>
        <w:t>Creative Library</w:t>
      </w:r>
    </w:p>
    <w:p>
      <w:pPr>
        <w:pStyle w:val="ListNumber"/>
      </w:pPr>
      <w:r>
        <w:t>Reports</w:t>
      </w:r>
    </w:p>
    <w:p>
      <w:pPr>
        <w:pStyle w:val="ListNumber"/>
      </w:pPr>
      <w:r>
        <w:t>AI Marketing Plan</w:t>
      </w:r>
    </w:p>
    <w:p>
      <w:pPr>
        <w:pStyle w:val="ListNumber"/>
      </w:pPr>
      <w:r>
        <w:t>Optional Calendar</w:t>
      </w:r>
    </w:p>
    <w:p>
      <w:r>
        <w:t>Client header should show the assigned brand/company identity, date-range selector, notifications and user profile.</w:t>
      </w:r>
    </w:p>
    <w:p>
      <w:pPr>
        <w:pStyle w:val="Heading1"/>
      </w:pPr>
      <w:r>
        <w:t>8. Overview Dashboard</w:t>
      </w:r>
    </w:p>
    <w:p>
      <w:r>
        <w:t>The first screen must answer: “How is my marketing performing?”</w:t>
      </w:r>
    </w:p>
    <w:tbl>
      <w:tblPr>
        <w:tblStyle w:val="TableGrid"/>
        <w:tblW w:type="auto" w:w="0"/>
        <w:tblLook w:firstColumn="1" w:firstRow="1" w:lastColumn="0" w:lastRow="0" w:noHBand="0" w:noVBand="1" w:val="04A0"/>
      </w:tblPr>
      <w:tblGrid>
        <w:gridCol w:w="5040"/>
        <w:gridCol w:w="5040"/>
      </w:tblGrid>
      <w:tr>
        <w:tc>
          <w:tcPr>
            <w:tcW w:type="dxa" w:w="5040"/>
            <w:shd w:fill="1F4E78"/>
          </w:tcPr>
          <w:p>
            <w:r>
              <w:rPr>
                <w:b/>
                <w:color w:val="FFFFFF"/>
              </w:rPr>
              <w:t>KPI</w:t>
            </w:r>
          </w:p>
        </w:tc>
        <w:tc>
          <w:tcPr>
            <w:tcW w:type="dxa" w:w="5040"/>
            <w:shd w:fill="1F4E78"/>
          </w:tcPr>
          <w:p>
            <w:r>
              <w:rPr>
                <w:b/>
                <w:color w:val="FFFFFF"/>
              </w:rPr>
              <w:t>Requirement</w:t>
            </w:r>
          </w:p>
        </w:tc>
      </w:tr>
      <w:tr>
        <w:tc>
          <w:tcPr>
            <w:tcW w:type="dxa" w:w="5040"/>
          </w:tcPr>
          <w:p>
            <w:r>
              <w:t>Revenue</w:t>
            </w:r>
          </w:p>
        </w:tc>
        <w:tc>
          <w:tcPr>
            <w:tcW w:type="dxa" w:w="5040"/>
          </w:tcPr>
          <w:p>
            <w:r>
              <w:t>Total attributed/approved marketing revenue for selected period.</w:t>
            </w:r>
          </w:p>
        </w:tc>
      </w:tr>
      <w:tr>
        <w:tc>
          <w:tcPr>
            <w:tcW w:type="dxa" w:w="5040"/>
          </w:tcPr>
          <w:p>
            <w:r>
              <w:t>Orders</w:t>
            </w:r>
          </w:p>
        </w:tc>
        <w:tc>
          <w:tcPr>
            <w:tcW w:type="dxa" w:w="5040"/>
          </w:tcPr>
          <w:p>
            <w:r>
              <w:t>Order count for selected period.</w:t>
            </w:r>
          </w:p>
        </w:tc>
      </w:tr>
      <w:tr>
        <w:tc>
          <w:tcPr>
            <w:tcW w:type="dxa" w:w="5040"/>
          </w:tcPr>
          <w:p>
            <w:r>
              <w:t>Ad Spend</w:t>
            </w:r>
          </w:p>
        </w:tc>
        <w:tc>
          <w:tcPr>
            <w:tcW w:type="dxa" w:w="5040"/>
          </w:tcPr>
          <w:p>
            <w:r>
              <w:t>Advertising spend for selected period, if enabled.</w:t>
            </w:r>
          </w:p>
        </w:tc>
      </w:tr>
      <w:tr>
        <w:tc>
          <w:tcPr>
            <w:tcW w:type="dxa" w:w="5040"/>
          </w:tcPr>
          <w:p>
            <w:r>
              <w:t>ROAS</w:t>
            </w:r>
          </w:p>
        </w:tc>
        <w:tc>
          <w:tcPr>
            <w:tcW w:type="dxa" w:w="5040"/>
          </w:tcPr>
          <w:p>
            <w:r>
              <w:t>Attributed revenue divided by advertising spend.</w:t>
            </w:r>
          </w:p>
        </w:tc>
      </w:tr>
      <w:tr>
        <w:tc>
          <w:tcPr>
            <w:tcW w:type="dxa" w:w="5040"/>
          </w:tcPr>
          <w:p>
            <w:r>
              <w:t>Leads</w:t>
            </w:r>
          </w:p>
        </w:tc>
        <w:tc>
          <w:tcPr>
            <w:tcW w:type="dxa" w:w="5040"/>
          </w:tcPr>
          <w:p>
            <w:r>
              <w:t>Generated leads for selected project, if enabled.</w:t>
            </w:r>
          </w:p>
        </w:tc>
      </w:tr>
      <w:tr>
        <w:tc>
          <w:tcPr>
            <w:tcW w:type="dxa" w:w="5040"/>
          </w:tcPr>
          <w:p>
            <w:r>
              <w:t>Conversion Rate</w:t>
            </w:r>
          </w:p>
        </w:tc>
        <w:tc>
          <w:tcPr>
            <w:tcW w:type="dxa" w:w="5040"/>
          </w:tcPr>
          <w:p>
            <w:r>
              <w:t>Configured conversion metric for the project.</w:t>
            </w:r>
          </w:p>
        </w:tc>
      </w:tr>
      <w:tr>
        <w:tc>
          <w:tcPr>
            <w:tcW w:type="dxa" w:w="5040"/>
          </w:tcPr>
          <w:p>
            <w:r>
              <w:t>CPA / CPL</w:t>
            </w:r>
          </w:p>
        </w:tc>
        <w:tc>
          <w:tcPr>
            <w:tcW w:type="dxa" w:w="5040"/>
          </w:tcPr>
          <w:p>
            <w:r>
              <w:t>Cost per acquisition / lead where data is available.</w:t>
            </w:r>
          </w:p>
        </w:tc>
      </w:tr>
    </w:tbl>
    <w:p>
      <w:r>
        <w:t>Date filters: Today, Yesterday, Last 7 Days, Last 30 Days, This Month, Last Month, Custom Range.</w:t>
      </w:r>
    </w:p>
    <w:p>
      <w:r>
        <w:t>Charts: Revenue, Orders, Ad Spend, ROAS, Leads and Conversions with daily/weekly/monthly grouping.</w:t>
      </w:r>
    </w:p>
    <w:p>
      <w:pPr>
        <w:pStyle w:val="Heading1"/>
      </w:pPr>
      <w:r>
        <w:t>9. Campaign Performance</w:t>
      </w:r>
    </w:p>
    <w:p>
      <w:r>
        <w:t>Show only campaigns belonging to the authorized project and marked as client-visible.</w:t>
      </w:r>
    </w:p>
    <w:p>
      <w:pPr>
        <w:pStyle w:val="ListBullet"/>
      </w:pPr>
      <w:r>
        <w:t>Campaign</w:t>
      </w:r>
    </w:p>
    <w:p>
      <w:pPr>
        <w:pStyle w:val="ListBullet"/>
      </w:pPr>
      <w:r>
        <w:t>Platform</w:t>
      </w:r>
    </w:p>
    <w:p>
      <w:pPr>
        <w:pStyle w:val="ListBullet"/>
      </w:pPr>
      <w:r>
        <w:t>Status</w:t>
      </w:r>
    </w:p>
    <w:p>
      <w:pPr>
        <w:pStyle w:val="ListBullet"/>
      </w:pPr>
      <w:r>
        <w:t>Spend</w:t>
      </w:r>
    </w:p>
    <w:p>
      <w:pPr>
        <w:pStyle w:val="ListBullet"/>
      </w:pPr>
      <w:r>
        <w:t>Reach</w:t>
      </w:r>
    </w:p>
    <w:p>
      <w:pPr>
        <w:pStyle w:val="ListBullet"/>
      </w:pPr>
      <w:r>
        <w:t>Impressions</w:t>
      </w:r>
    </w:p>
    <w:p>
      <w:pPr>
        <w:pStyle w:val="ListBullet"/>
      </w:pPr>
      <w:r>
        <w:t>Clicks</w:t>
      </w:r>
    </w:p>
    <w:p>
      <w:pPr>
        <w:pStyle w:val="ListBullet"/>
      </w:pPr>
      <w:r>
        <w:t>CTR</w:t>
      </w:r>
    </w:p>
    <w:p>
      <w:pPr>
        <w:pStyle w:val="ListBullet"/>
      </w:pPr>
      <w:r>
        <w:t>Leads</w:t>
      </w:r>
    </w:p>
    <w:p>
      <w:pPr>
        <w:pStyle w:val="ListBullet"/>
      </w:pPr>
      <w:r>
        <w:t>Conversions</w:t>
      </w:r>
    </w:p>
    <w:p>
      <w:pPr>
        <w:pStyle w:val="ListBullet"/>
      </w:pPr>
      <w:r>
        <w:t>Revenue</w:t>
      </w:r>
    </w:p>
    <w:p>
      <w:pPr>
        <w:pStyle w:val="ListBullet"/>
      </w:pPr>
      <w:r>
        <w:t>ROAS</w:t>
      </w:r>
    </w:p>
    <w:p>
      <w:pPr>
        <w:pStyle w:val="Heading1"/>
      </w:pPr>
      <w:r>
        <w:t>10. Sales &amp; Orders</w:t>
      </w:r>
    </w:p>
    <w:p>
      <w:r>
        <w:t>Client-safe order metrics should include:</w:t>
      </w:r>
    </w:p>
    <w:p>
      <w:pPr>
        <w:pStyle w:val="ListBullet"/>
      </w:pPr>
      <w:r>
        <w:t>Total Orders</w:t>
      </w:r>
    </w:p>
    <w:p>
      <w:pPr>
        <w:pStyle w:val="ListBullet"/>
      </w:pPr>
      <w:r>
        <w:t>Paid Orders</w:t>
      </w:r>
    </w:p>
    <w:p>
      <w:pPr>
        <w:pStyle w:val="ListBullet"/>
      </w:pPr>
      <w:r>
        <w:t>Cancelled Orders</w:t>
      </w:r>
    </w:p>
    <w:p>
      <w:pPr>
        <w:pStyle w:val="ListBullet"/>
      </w:pPr>
      <w:r>
        <w:t>Returned Orders</w:t>
      </w:r>
    </w:p>
    <w:p>
      <w:pPr>
        <w:pStyle w:val="ListBullet"/>
      </w:pPr>
      <w:r>
        <w:t>Revenue</w:t>
      </w:r>
    </w:p>
    <w:p>
      <w:pPr>
        <w:pStyle w:val="ListBullet"/>
      </w:pPr>
      <w:r>
        <w:t>Average Order Value</w:t>
      </w:r>
    </w:p>
    <w:p>
      <w:pPr>
        <w:pStyle w:val="ListBullet"/>
      </w:pPr>
      <w:r>
        <w:t>Conversion Rate</w:t>
      </w:r>
    </w:p>
    <w:p>
      <w:r>
        <w:t>Default order table: Order ID, Date, Product, Quantity, Order Value, Status.</w:t>
      </w:r>
    </w:p>
    <w:p>
      <w:r>
        <w:t>Never expose supplier cost, manufacturing cost, internal commission, profit margin or accounting notes unless a future explicit permission is created.</w:t>
      </w:r>
    </w:p>
    <w:p>
      <w:pPr>
        <w:pStyle w:val="Heading1"/>
      </w:pPr>
      <w:r>
        <w:t>11. Leads</w:t>
      </w:r>
    </w:p>
    <w:p>
      <w:r>
        <w:t>Show only leads generated for the authorized project. Fields: Name (if permitted), Date, Source, Campaign and Status. Super Admin can disable personally identifiable lead fields and show anonymized records.</w:t>
      </w:r>
    </w:p>
    <w:p>
      <w:pPr>
        <w:pStyle w:val="Heading1"/>
      </w:pPr>
      <w:r>
        <w:t>12. Creative Library</w:t>
      </w:r>
    </w:p>
    <w:p>
      <w:r>
        <w:t>Clients see only assets assigned to their project and marked Approved or Published by default. Each asset includes image, campaign, platform, date and status. Approved assets can be downloaded.</w:t>
      </w:r>
    </w:p>
    <w:p>
      <w:pPr>
        <w:pStyle w:val="Heading1"/>
      </w:pPr>
      <w:r>
        <w:t>13. Reports &amp; PDF</w:t>
      </w:r>
    </w:p>
    <w:p>
      <w:pPr>
        <w:pStyle w:val="ListBullet"/>
      </w:pPr>
      <w:r>
        <w:t>Weekly Report</w:t>
      </w:r>
    </w:p>
    <w:p>
      <w:pPr>
        <w:pStyle w:val="ListBullet"/>
      </w:pPr>
      <w:r>
        <w:t>Monthly Report</w:t>
      </w:r>
    </w:p>
    <w:p>
      <w:pPr>
        <w:pStyle w:val="ListBullet"/>
      </w:pPr>
      <w:r>
        <w:t>Campaign Report</w:t>
      </w:r>
    </w:p>
    <w:p>
      <w:pPr>
        <w:pStyle w:val="ListBullet"/>
      </w:pPr>
      <w:r>
        <w:t>Custom Date Report</w:t>
      </w:r>
    </w:p>
    <w:p>
      <w:r>
        <w:t>Reports should contain Executive Summary, Revenue, Orders, Ad Spend, ROAS, Leads, Conversions, Best Campaign, Underperforming Campaign, Top Creative, period-over-period comparison and AI recommendations. Client users can view and download approved PDF reports.</w:t>
      </w:r>
    </w:p>
    <w:p>
      <w:pPr>
        <w:pStyle w:val="Heading1"/>
      </w:pPr>
      <w:r>
        <w:t>14. AI Marketing Copilot</w:t>
      </w:r>
    </w:p>
    <w:p>
      <w:r>
        <w:t>The AI layer analyzes ONLY the authenticated client's authorized project data. It must not receive or infer data from other companies/projects.</w:t>
      </w:r>
    </w:p>
    <w:p>
      <w:pPr>
        <w:pStyle w:val="ListBullet"/>
      </w:pPr>
      <w:r>
        <w:t>What is working?</w:t>
      </w:r>
    </w:p>
    <w:p>
      <w:pPr>
        <w:pStyle w:val="ListBullet"/>
      </w:pPr>
      <w:r>
        <w:t>What is underperforming?</w:t>
      </w:r>
    </w:p>
    <w:p>
      <w:pPr>
        <w:pStyle w:val="ListBullet"/>
      </w:pPr>
      <w:r>
        <w:t>What changed and possible reasons?</w:t>
      </w:r>
    </w:p>
    <w:p>
      <w:pPr>
        <w:pStyle w:val="ListBullet"/>
      </w:pPr>
      <w:r>
        <w:t>Which campaigns deserve more attention?</w:t>
      </w:r>
    </w:p>
    <w:p>
      <w:pPr>
        <w:pStyle w:val="ListBullet"/>
      </w:pPr>
      <w:r>
        <w:t>Creative recommendations</w:t>
      </w:r>
    </w:p>
    <w:p>
      <w:pPr>
        <w:pStyle w:val="ListBullet"/>
      </w:pPr>
      <w:r>
        <w:t>Budget allocation recommendations</w:t>
      </w:r>
    </w:p>
    <w:p>
      <w:pPr>
        <w:pStyle w:val="ListBullet"/>
      </w:pPr>
      <w:r>
        <w:t>Lead-generation recommendations</w:t>
      </w:r>
    </w:p>
    <w:p>
      <w:pPr>
        <w:pStyle w:val="ListBullet"/>
      </w:pPr>
      <w:r>
        <w:t>Next 7-day action plan</w:t>
      </w:r>
    </w:p>
    <w:p>
      <w:pPr>
        <w:pStyle w:val="ListBullet"/>
      </w:pPr>
      <w:r>
        <w:t>Next 30-day marketing plan</w:t>
      </w:r>
    </w:p>
    <w:p>
      <w:r>
        <w:t>AI output should clearly distinguish observed data from recommendations and avoid presenting forecasts as guaranteed results.</w:t>
      </w:r>
    </w:p>
    <w:p>
      <w:pPr>
        <w:pStyle w:val="Heading1"/>
      </w:pPr>
      <w:r>
        <w:t>15. AI Marketing Action Plan</w:t>
      </w:r>
    </w:p>
    <w:tbl>
      <w:tblPr>
        <w:tblStyle w:val="TableGrid"/>
        <w:tblW w:type="auto" w:w="0"/>
        <w:tblLook w:firstColumn="1" w:firstRow="1" w:lastColumn="0" w:lastRow="0" w:noHBand="0" w:noVBand="1" w:val="04A0"/>
      </w:tblPr>
      <w:tblGrid>
        <w:gridCol w:w="5040"/>
        <w:gridCol w:w="5040"/>
      </w:tblGrid>
      <w:tr>
        <w:tc>
          <w:tcPr>
            <w:tcW w:type="dxa" w:w="5040"/>
            <w:shd w:fill="1F4E78"/>
          </w:tcPr>
          <w:p>
            <w:r>
              <w:rPr>
                <w:b/>
                <w:color w:val="FFFFFF"/>
              </w:rPr>
              <w:t>Period</w:t>
            </w:r>
          </w:p>
        </w:tc>
        <w:tc>
          <w:tcPr>
            <w:tcW w:type="dxa" w:w="5040"/>
            <w:shd w:fill="1F4E78"/>
          </w:tcPr>
          <w:p>
            <w:r>
              <w:rPr>
                <w:b/>
                <w:color w:val="FFFFFF"/>
              </w:rPr>
              <w:t>Output</w:t>
            </w:r>
          </w:p>
        </w:tc>
      </w:tr>
      <w:tr>
        <w:tc>
          <w:tcPr>
            <w:tcW w:type="dxa" w:w="5040"/>
          </w:tcPr>
          <w:p>
            <w:r>
              <w:t>This Week</w:t>
            </w:r>
          </w:p>
        </w:tc>
        <w:tc>
          <w:tcPr>
            <w:tcW w:type="dxa" w:w="5040"/>
          </w:tcPr>
          <w:p>
            <w:r>
              <w:t>Priority actions, owner, rationale and expected KPI.</w:t>
            </w:r>
          </w:p>
        </w:tc>
      </w:tr>
      <w:tr>
        <w:tc>
          <w:tcPr>
            <w:tcW w:type="dxa" w:w="5040"/>
          </w:tcPr>
          <w:p>
            <w:r>
              <w:t>Next 7 Days</w:t>
            </w:r>
          </w:p>
        </w:tc>
        <w:tc>
          <w:tcPr>
            <w:tcW w:type="dxa" w:w="5040"/>
          </w:tcPr>
          <w:p>
            <w:r>
              <w:t>Campaign, creative, lead and optimization actions.</w:t>
            </w:r>
          </w:p>
        </w:tc>
      </w:tr>
      <w:tr>
        <w:tc>
          <w:tcPr>
            <w:tcW w:type="dxa" w:w="5040"/>
          </w:tcPr>
          <w:p>
            <w:r>
              <w:t>Next 30 Days</w:t>
            </w:r>
          </w:p>
        </w:tc>
        <w:tc>
          <w:tcPr>
            <w:tcW w:type="dxa" w:w="5040"/>
          </w:tcPr>
          <w:p>
            <w:r>
              <w:t>Objectives, campaign strategy, creative strategy, budget guidance and KPIs.</w:t>
            </w:r>
          </w:p>
        </w:tc>
      </w:tr>
    </w:tbl>
    <w:p>
      <w:r>
        <w:t>Internal team may optionally review/approve/edit AI plans before client visibility.</w:t>
      </w:r>
    </w:p>
    <w:p>
      <w:pPr>
        <w:pStyle w:val="Heading1"/>
      </w:pPr>
      <w:r>
        <w:t>16. Client Visibility Controls</w:t>
      </w:r>
    </w:p>
    <w:tbl>
      <w:tblPr>
        <w:tblStyle w:val="TableGrid"/>
        <w:tblW w:type="auto" w:w="0"/>
        <w:tblLook w:firstColumn="1" w:firstRow="1" w:lastColumn="0" w:lastRow="0" w:noHBand="0" w:noVBand="1" w:val="04A0"/>
      </w:tblPr>
      <w:tblGrid>
        <w:gridCol w:w="5040"/>
        <w:gridCol w:w="5040"/>
      </w:tblGrid>
      <w:tr>
        <w:tc>
          <w:tcPr>
            <w:tcW w:type="dxa" w:w="5040"/>
            <w:shd w:fill="1F4E78"/>
          </w:tcPr>
          <w:p>
            <w:r>
              <w:rPr>
                <w:b/>
                <w:color w:val="FFFFFF"/>
              </w:rPr>
              <w:t>Setting</w:t>
            </w:r>
          </w:p>
        </w:tc>
        <w:tc>
          <w:tcPr>
            <w:tcW w:type="dxa" w:w="5040"/>
            <w:shd w:fill="1F4E78"/>
          </w:tcPr>
          <w:p>
            <w:r>
              <w:rPr>
                <w:b/>
                <w:color w:val="FFFFFF"/>
              </w:rPr>
              <w:t>Default</w:t>
            </w:r>
          </w:p>
        </w:tc>
      </w:tr>
      <w:tr>
        <w:tc>
          <w:tcPr>
            <w:tcW w:type="dxa" w:w="5040"/>
          </w:tcPr>
          <w:p>
            <w:r>
              <w:t>Revenue</w:t>
            </w:r>
          </w:p>
        </w:tc>
        <w:tc>
          <w:tcPr>
            <w:tcW w:type="dxa" w:w="5040"/>
          </w:tcPr>
          <w:p>
            <w:r>
              <w:t>ON</w:t>
            </w:r>
          </w:p>
        </w:tc>
      </w:tr>
      <w:tr>
        <w:tc>
          <w:tcPr>
            <w:tcW w:type="dxa" w:w="5040"/>
          </w:tcPr>
          <w:p>
            <w:r>
              <w:t>Orders</w:t>
            </w:r>
          </w:p>
        </w:tc>
        <w:tc>
          <w:tcPr>
            <w:tcW w:type="dxa" w:w="5040"/>
          </w:tcPr>
          <w:p>
            <w:r>
              <w:t>ON</w:t>
            </w:r>
          </w:p>
        </w:tc>
      </w:tr>
      <w:tr>
        <w:tc>
          <w:tcPr>
            <w:tcW w:type="dxa" w:w="5040"/>
          </w:tcPr>
          <w:p>
            <w:r>
              <w:t>Ad Spend</w:t>
            </w:r>
          </w:p>
        </w:tc>
        <w:tc>
          <w:tcPr>
            <w:tcW w:type="dxa" w:w="5040"/>
          </w:tcPr>
          <w:p>
            <w:r>
              <w:t>ON</w:t>
            </w:r>
          </w:p>
        </w:tc>
      </w:tr>
      <w:tr>
        <w:tc>
          <w:tcPr>
            <w:tcW w:type="dxa" w:w="5040"/>
          </w:tcPr>
          <w:p>
            <w:r>
              <w:t>ROAS</w:t>
            </w:r>
          </w:p>
        </w:tc>
        <w:tc>
          <w:tcPr>
            <w:tcW w:type="dxa" w:w="5040"/>
          </w:tcPr>
          <w:p>
            <w:r>
              <w:t>ON</w:t>
            </w:r>
          </w:p>
        </w:tc>
      </w:tr>
      <w:tr>
        <w:tc>
          <w:tcPr>
            <w:tcW w:type="dxa" w:w="5040"/>
          </w:tcPr>
          <w:p>
            <w:r>
              <w:t>Leads</w:t>
            </w:r>
          </w:p>
        </w:tc>
        <w:tc>
          <w:tcPr>
            <w:tcW w:type="dxa" w:w="5040"/>
          </w:tcPr>
          <w:p>
            <w:r>
              <w:t>Configurable</w:t>
            </w:r>
          </w:p>
        </w:tc>
      </w:tr>
      <w:tr>
        <w:tc>
          <w:tcPr>
            <w:tcW w:type="dxa" w:w="5040"/>
          </w:tcPr>
          <w:p>
            <w:r>
              <w:t>CPA/CPL</w:t>
            </w:r>
          </w:p>
        </w:tc>
        <w:tc>
          <w:tcPr>
            <w:tcW w:type="dxa" w:w="5040"/>
          </w:tcPr>
          <w:p>
            <w:r>
              <w:t>ON</w:t>
            </w:r>
          </w:p>
        </w:tc>
      </w:tr>
      <w:tr>
        <w:tc>
          <w:tcPr>
            <w:tcW w:type="dxa" w:w="5040"/>
          </w:tcPr>
          <w:p>
            <w:r>
              <w:t>Conversion Rate</w:t>
            </w:r>
          </w:p>
        </w:tc>
        <w:tc>
          <w:tcPr>
            <w:tcW w:type="dxa" w:w="5040"/>
          </w:tcPr>
          <w:p>
            <w:r>
              <w:t>ON</w:t>
            </w:r>
          </w:p>
        </w:tc>
      </w:tr>
      <w:tr>
        <w:tc>
          <w:tcPr>
            <w:tcW w:type="dxa" w:w="5040"/>
          </w:tcPr>
          <w:p>
            <w:r>
              <w:t>Campaign Performance</w:t>
            </w:r>
          </w:p>
        </w:tc>
        <w:tc>
          <w:tcPr>
            <w:tcW w:type="dxa" w:w="5040"/>
          </w:tcPr>
          <w:p>
            <w:r>
              <w:t>ON</w:t>
            </w:r>
          </w:p>
        </w:tc>
      </w:tr>
      <w:tr>
        <w:tc>
          <w:tcPr>
            <w:tcW w:type="dxa" w:w="5040"/>
          </w:tcPr>
          <w:p>
            <w:r>
              <w:t>Creative Library</w:t>
            </w:r>
          </w:p>
        </w:tc>
        <w:tc>
          <w:tcPr>
            <w:tcW w:type="dxa" w:w="5040"/>
          </w:tcPr>
          <w:p>
            <w:r>
              <w:t>ON</w:t>
            </w:r>
          </w:p>
        </w:tc>
      </w:tr>
      <w:tr>
        <w:tc>
          <w:tcPr>
            <w:tcW w:type="dxa" w:w="5040"/>
          </w:tcPr>
          <w:p>
            <w:r>
              <w:t>Reports</w:t>
            </w:r>
          </w:p>
        </w:tc>
        <w:tc>
          <w:tcPr>
            <w:tcW w:type="dxa" w:w="5040"/>
          </w:tcPr>
          <w:p>
            <w:r>
              <w:t>ON</w:t>
            </w:r>
          </w:p>
        </w:tc>
      </w:tr>
      <w:tr>
        <w:tc>
          <w:tcPr>
            <w:tcW w:type="dxa" w:w="5040"/>
          </w:tcPr>
          <w:p>
            <w:r>
              <w:t>AI Recommendations</w:t>
            </w:r>
          </w:p>
        </w:tc>
        <w:tc>
          <w:tcPr>
            <w:tcW w:type="dxa" w:w="5040"/>
          </w:tcPr>
          <w:p>
            <w:r>
              <w:t>ON</w:t>
            </w:r>
          </w:p>
        </w:tc>
      </w:tr>
      <w:tr>
        <w:tc>
          <w:tcPr>
            <w:tcW w:type="dxa" w:w="5040"/>
          </w:tcPr>
          <w:p>
            <w:r>
              <w:t>Product Cost</w:t>
            </w:r>
          </w:p>
        </w:tc>
        <w:tc>
          <w:tcPr>
            <w:tcW w:type="dxa" w:w="5040"/>
          </w:tcPr>
          <w:p>
            <w:r>
              <w:t>OFF</w:t>
            </w:r>
          </w:p>
        </w:tc>
      </w:tr>
      <w:tr>
        <w:tc>
          <w:tcPr>
            <w:tcW w:type="dxa" w:w="5040"/>
          </w:tcPr>
          <w:p>
            <w:r>
              <w:t>Profit Margin</w:t>
            </w:r>
          </w:p>
        </w:tc>
        <w:tc>
          <w:tcPr>
            <w:tcW w:type="dxa" w:w="5040"/>
          </w:tcPr>
          <w:p>
            <w:r>
              <w:t>OFF</w:t>
            </w:r>
          </w:p>
        </w:tc>
      </w:tr>
      <w:tr>
        <w:tc>
          <w:tcPr>
            <w:tcW w:type="dxa" w:w="5040"/>
          </w:tcPr>
          <w:p>
            <w:r>
              <w:t>Internal Notes</w:t>
            </w:r>
          </w:p>
        </w:tc>
        <w:tc>
          <w:tcPr>
            <w:tcW w:type="dxa" w:w="5040"/>
          </w:tcPr>
          <w:p>
            <w:r>
              <w:t>OFF</w:t>
            </w:r>
          </w:p>
        </w:tc>
      </w:tr>
      <w:tr>
        <w:tc>
          <w:tcPr>
            <w:tcW w:type="dxa" w:w="5040"/>
          </w:tcPr>
          <w:p>
            <w:r>
              <w:t>Internal Strategy</w:t>
            </w:r>
          </w:p>
        </w:tc>
        <w:tc>
          <w:tcPr>
            <w:tcW w:type="dxa" w:w="5040"/>
          </w:tcPr>
          <w:p>
            <w:r>
              <w:t>OFF</w:t>
            </w:r>
          </w:p>
        </w:tc>
      </w:tr>
      <w:tr>
        <w:tc>
          <w:tcPr>
            <w:tcW w:type="dxa" w:w="5040"/>
          </w:tcPr>
          <w:p>
            <w:r>
              <w:t>Employee Information</w:t>
            </w:r>
          </w:p>
        </w:tc>
        <w:tc>
          <w:tcPr>
            <w:tcW w:type="dxa" w:w="5040"/>
          </w:tcPr>
          <w:p>
            <w:r>
              <w:t>OFF</w:t>
            </w:r>
          </w:p>
        </w:tc>
      </w:tr>
    </w:tbl>
    <w:p>
      <w:r>
        <w:t>These settings should be configurable per marketing project by Super Admin.</w:t>
      </w:r>
    </w:p>
    <w:p>
      <w:pPr>
        <w:pStyle w:val="Heading1"/>
      </w:pPr>
      <w:r>
        <w:t>17. Suggested Data Model</w:t>
      </w:r>
    </w:p>
    <w:p>
      <w:pPr>
        <w:pStyle w:val="ListBullet"/>
      </w:pPr>
      <w:r>
        <w:t>companies</w:t>
      </w:r>
    </w:p>
    <w:p>
      <w:pPr>
        <w:pStyle w:val="ListBullet"/>
      </w:pPr>
      <w:r>
        <w:t>brands</w:t>
      </w:r>
    </w:p>
    <w:p>
      <w:pPr>
        <w:pStyle w:val="ListBullet"/>
      </w:pPr>
      <w:r>
        <w:t>users</w:t>
      </w:r>
    </w:p>
    <w:p>
      <w:pPr>
        <w:pStyle w:val="ListBullet"/>
      </w:pPr>
      <w:r>
        <w:t>marketing_projects</w:t>
      </w:r>
    </w:p>
    <w:p>
      <w:pPr>
        <w:pStyle w:val="ListBullet"/>
      </w:pPr>
      <w:r>
        <w:t>marketing_project_members</w:t>
      </w:r>
    </w:p>
    <w:p>
      <w:pPr>
        <w:pStyle w:val="ListBullet"/>
      </w:pPr>
      <w:r>
        <w:t>client_users</w:t>
      </w:r>
    </w:p>
    <w:p>
      <w:pPr>
        <w:pStyle w:val="ListBullet"/>
      </w:pPr>
      <w:r>
        <w:t>campaigns</w:t>
      </w:r>
    </w:p>
    <w:p>
      <w:pPr>
        <w:pStyle w:val="ListBullet"/>
      </w:pPr>
      <w:r>
        <w:t>campaign_metrics</w:t>
      </w:r>
    </w:p>
    <w:p>
      <w:pPr>
        <w:pStyle w:val="ListBullet"/>
      </w:pPr>
      <w:r>
        <w:t>marketing_spend</w:t>
      </w:r>
    </w:p>
    <w:p>
      <w:pPr>
        <w:pStyle w:val="ListBullet"/>
      </w:pPr>
      <w:r>
        <w:t>marketing_sales</w:t>
      </w:r>
    </w:p>
    <w:p>
      <w:pPr>
        <w:pStyle w:val="ListBullet"/>
      </w:pPr>
      <w:r>
        <w:t>orders</w:t>
      </w:r>
    </w:p>
    <w:p>
      <w:pPr>
        <w:pStyle w:val="ListBullet"/>
      </w:pPr>
      <w:r>
        <w:t>leads</w:t>
      </w:r>
    </w:p>
    <w:p>
      <w:pPr>
        <w:pStyle w:val="ListBullet"/>
      </w:pPr>
      <w:r>
        <w:t>creative_assets</w:t>
      </w:r>
    </w:p>
    <w:p>
      <w:pPr>
        <w:pStyle w:val="ListBullet"/>
      </w:pPr>
      <w:r>
        <w:t>marketing_reports</w:t>
      </w:r>
    </w:p>
    <w:p>
      <w:pPr>
        <w:pStyle w:val="ListBullet"/>
      </w:pPr>
      <w:r>
        <w:t>ai_marketing_plans</w:t>
      </w:r>
    </w:p>
    <w:p>
      <w:pPr>
        <w:pStyle w:val="ListBullet"/>
      </w:pPr>
      <w:r>
        <w:t>ai_marketing_recommendations</w:t>
      </w:r>
    </w:p>
    <w:p>
      <w:pPr>
        <w:pStyle w:val="ListBullet"/>
      </w:pPr>
      <w:r>
        <w:t>client_visibility_settings</w:t>
      </w:r>
    </w:p>
    <w:p>
      <w:pPr>
        <w:pStyle w:val="ListBullet"/>
      </w:pPr>
      <w:r>
        <w:t>audit_logs</w:t>
      </w:r>
    </w:p>
    <w:p>
      <w:r>
        <w:t>Key relationship: Company → Brand → Marketing Project → Campaigns/Metrics; Marketing Project → Orders/Leads/Creatives/Reports/AI Plans.</w:t>
      </w:r>
    </w:p>
    <w:p>
      <w:pPr>
        <w:pStyle w:val="Heading1"/>
      </w:pPr>
      <w:r>
        <w:t>18. API Requirements</w:t>
      </w:r>
    </w:p>
    <w:p>
      <w:pPr>
        <w:pStyle w:val="ListBullet"/>
      </w:pPr>
      <w:r>
        <w:t>/api/client/marketing/overview</w:t>
      </w:r>
    </w:p>
    <w:p>
      <w:pPr>
        <w:pStyle w:val="ListBullet"/>
      </w:pPr>
      <w:r>
        <w:t>/api/client/marketing/campaigns</w:t>
      </w:r>
    </w:p>
    <w:p>
      <w:pPr>
        <w:pStyle w:val="ListBullet"/>
      </w:pPr>
      <w:r>
        <w:t>/api/client/marketing/sales</w:t>
      </w:r>
    </w:p>
    <w:p>
      <w:pPr>
        <w:pStyle w:val="ListBullet"/>
      </w:pPr>
      <w:r>
        <w:t>/api/client/marketing/orders</w:t>
      </w:r>
    </w:p>
    <w:p>
      <w:pPr>
        <w:pStyle w:val="ListBullet"/>
      </w:pPr>
      <w:r>
        <w:t>/api/client/marketing/leads</w:t>
      </w:r>
    </w:p>
    <w:p>
      <w:pPr>
        <w:pStyle w:val="ListBullet"/>
      </w:pPr>
      <w:r>
        <w:t>/api/client/marketing/creatives</w:t>
      </w:r>
    </w:p>
    <w:p>
      <w:pPr>
        <w:pStyle w:val="ListBullet"/>
      </w:pPr>
      <w:r>
        <w:t>/api/client/marketing/reports</w:t>
      </w:r>
    </w:p>
    <w:p>
      <w:pPr>
        <w:pStyle w:val="ListBullet"/>
      </w:pPr>
      <w:r>
        <w:t>/api/client/marketing/ai-plan</w:t>
      </w:r>
    </w:p>
    <w:p>
      <w:r>
        <w:t>Client APIs should resolve authorized project access from the authenticated session rather than trusting a project_id supplied by the browser.</w:t>
      </w:r>
    </w:p>
    <w:p>
      <w:pPr>
        <w:pStyle w:val="Heading1"/>
      </w:pPr>
      <w:r>
        <w:t>19. Authorization Middleware</w:t>
      </w:r>
    </w:p>
    <w:p>
      <w:pPr>
        <w:pStyle w:val="ListBullet"/>
      </w:pPr>
      <w:r>
        <w:t>requireAuth()</w:t>
      </w:r>
    </w:p>
    <w:p>
      <w:pPr>
        <w:pStyle w:val="ListBullet"/>
      </w:pPr>
      <w:r>
        <w:t>requireRole()</w:t>
      </w:r>
    </w:p>
    <w:p>
      <w:pPr>
        <w:pStyle w:val="ListBullet"/>
      </w:pPr>
      <w:r>
        <w:t>requireCompanyAccess()</w:t>
      </w:r>
    </w:p>
    <w:p>
      <w:pPr>
        <w:pStyle w:val="ListBullet"/>
      </w:pPr>
      <w:r>
        <w:t>requireProjectAccess()</w:t>
      </w:r>
    </w:p>
    <w:p>
      <w:pPr>
        <w:pStyle w:val="ListBullet"/>
      </w:pPr>
      <w:r>
        <w:t>requireClientVisibility()</w:t>
      </w:r>
    </w:p>
    <w:p>
      <w:r>
        <w:t>Use centralized authorization rather than duplicating security logic in individual frontend components.</w:t>
      </w:r>
    </w:p>
    <w:p>
      <w:pPr>
        <w:pStyle w:val="Heading1"/>
      </w:pPr>
      <w:r>
        <w:t>20. Route Separation</w:t>
      </w:r>
    </w:p>
    <w:tbl>
      <w:tblPr>
        <w:tblStyle w:val="TableGrid"/>
        <w:tblW w:type="auto" w:w="0"/>
        <w:tblLook w:firstColumn="1" w:firstRow="1" w:lastColumn="0" w:lastRow="0" w:noHBand="0" w:noVBand="1" w:val="04A0"/>
      </w:tblPr>
      <w:tblGrid>
        <w:gridCol w:w="5040"/>
        <w:gridCol w:w="5040"/>
      </w:tblGrid>
      <w:tr>
        <w:tc>
          <w:tcPr>
            <w:tcW w:type="dxa" w:w="5040"/>
            <w:shd w:fill="1F4E78"/>
          </w:tcPr>
          <w:p>
            <w:r>
              <w:rPr>
                <w:b/>
                <w:color w:val="FFFFFF"/>
              </w:rPr>
              <w:t>Route</w:t>
            </w:r>
          </w:p>
        </w:tc>
        <w:tc>
          <w:tcPr>
            <w:tcW w:type="dxa" w:w="5040"/>
            <w:shd w:fill="1F4E78"/>
          </w:tcPr>
          <w:p>
            <w:r>
              <w:rPr>
                <w:b/>
                <w:color w:val="FFFFFF"/>
              </w:rPr>
              <w:t>Purpose</w:t>
            </w:r>
          </w:p>
        </w:tc>
      </w:tr>
      <w:tr>
        <w:tc>
          <w:tcPr>
            <w:tcW w:type="dxa" w:w="5040"/>
          </w:tcPr>
          <w:p>
            <w:r>
              <w:t>/marketing</w:t>
            </w:r>
          </w:p>
        </w:tc>
        <w:tc>
          <w:tcPr>
            <w:tcW w:type="dxa" w:w="5040"/>
          </w:tcPr>
          <w:p>
            <w:r>
              <w:t>Existing internal Targetgum Marketing Workspace.</w:t>
            </w:r>
          </w:p>
        </w:tc>
      </w:tr>
      <w:tr>
        <w:tc>
          <w:tcPr>
            <w:tcW w:type="dxa" w:w="5040"/>
          </w:tcPr>
          <w:p>
            <w:r>
              <w:t>/client/marketing</w:t>
            </w:r>
          </w:p>
        </w:tc>
        <w:tc>
          <w:tcPr>
            <w:tcW w:type="dxa" w:w="5040"/>
          </w:tcPr>
          <w:p>
            <w:r>
              <w:t>New client-facing Marketing Portal.</w:t>
            </w:r>
          </w:p>
        </w:tc>
      </w:tr>
    </w:tbl>
    <w:p>
      <w:r>
        <w:t>Do not replace the existing internal workspace. The new portal is additive.</w:t>
      </w:r>
    </w:p>
    <w:p>
      <w:pPr>
        <w:pStyle w:val="Heading1"/>
      </w:pPr>
      <w:r>
        <w:t>21. UI/UX Requirements</w:t>
      </w:r>
    </w:p>
    <w:p>
      <w:pPr>
        <w:pStyle w:val="ListBullet"/>
      </w:pPr>
      <w:r>
        <w:t>Modern dark interface consistent with the existing Targetgum workspace.</w:t>
      </w:r>
    </w:p>
    <w:p>
      <w:pPr>
        <w:pStyle w:val="ListBullet"/>
      </w:pPr>
      <w:r>
        <w:t>Clear brand identity for the client.</w:t>
      </w:r>
    </w:p>
    <w:p>
      <w:pPr>
        <w:pStyle w:val="ListBullet"/>
      </w:pPr>
      <w:r>
        <w:t>Large, easy-to-read KPI cards.</w:t>
      </w:r>
    </w:p>
    <w:p>
      <w:pPr>
        <w:pStyle w:val="ListBullet"/>
      </w:pPr>
      <w:r>
        <w:t>Charts should be understandable without marketing expertise.</w:t>
      </w:r>
    </w:p>
    <w:p>
      <w:pPr>
        <w:pStyle w:val="ListBullet"/>
      </w:pPr>
      <w:r>
        <w:t>Responsive desktop/tablet/mobile layout.</w:t>
      </w:r>
    </w:p>
    <w:p>
      <w:pPr>
        <w:pStyle w:val="ListBullet"/>
      </w:pPr>
      <w:r>
        <w:t>Avoid exposing internal navigation to client users.</w:t>
      </w:r>
    </w:p>
    <w:p>
      <w:pPr>
        <w:pStyle w:val="ListBullet"/>
      </w:pPr>
      <w:r>
        <w:t>Use plain-language explanations for ROAS, CPA and campaign performance.</w:t>
      </w:r>
    </w:p>
    <w:p>
      <w:pPr>
        <w:pStyle w:val="ListBullet"/>
      </w:pPr>
      <w:r>
        <w:t>Show loading, empty, error and no-permission states clearly.</w:t>
      </w:r>
    </w:p>
    <w:p>
      <w:pPr>
        <w:pStyle w:val="ListBullet"/>
      </w:pPr>
      <w:r>
        <w:t>Never reveal hidden data through autocomplete, search, dropdowns or client-side API responses.</w:t>
      </w:r>
    </w:p>
    <w:p>
      <w:pPr>
        <w:pStyle w:val="Heading1"/>
      </w:pPr>
      <w:r>
        <w:t>22. Audit &amp; Monitoring</w:t>
      </w:r>
    </w:p>
    <w:p>
      <w:r>
        <w:t>Record client access events where the existing platform supports audit logging:</w:t>
      </w:r>
    </w:p>
    <w:p>
      <w:pPr>
        <w:pStyle w:val="ListBullet"/>
      </w:pPr>
      <w:r>
        <w:t>Dashboard viewed</w:t>
      </w:r>
    </w:p>
    <w:p>
      <w:pPr>
        <w:pStyle w:val="ListBullet"/>
      </w:pPr>
      <w:r>
        <w:t>Campaign viewed</w:t>
      </w:r>
    </w:p>
    <w:p>
      <w:pPr>
        <w:pStyle w:val="ListBullet"/>
      </w:pPr>
      <w:r>
        <w:t>Report downloaded</w:t>
      </w:r>
    </w:p>
    <w:p>
      <w:pPr>
        <w:pStyle w:val="ListBullet"/>
      </w:pPr>
      <w:r>
        <w:t>Creative downloaded</w:t>
      </w:r>
    </w:p>
    <w:p>
      <w:pPr>
        <w:pStyle w:val="ListBullet"/>
      </w:pPr>
      <w:r>
        <w:t>AI plan generated</w:t>
      </w:r>
    </w:p>
    <w:p>
      <w:pPr>
        <w:pStyle w:val="ListBullet"/>
      </w:pPr>
      <w:r>
        <w:t>Permission change</w:t>
      </w:r>
    </w:p>
    <w:p>
      <w:pPr>
        <w:pStyle w:val="Heading1"/>
      </w:pPr>
      <w:r>
        <w:t>23. Performance Requirements</w:t>
      </w:r>
    </w:p>
    <w:p>
      <w:pPr>
        <w:pStyle w:val="ListBullet"/>
      </w:pPr>
      <w:r>
        <w:t>Only query authorized project data.</w:t>
      </w:r>
    </w:p>
    <w:p>
      <w:pPr>
        <w:pStyle w:val="ListBullet"/>
      </w:pPr>
      <w:r>
        <w:t>Paginate campaigns, orders, leads and creatives.</w:t>
      </w:r>
    </w:p>
    <w:p>
      <w:pPr>
        <w:pStyle w:val="ListBullet"/>
      </w:pPr>
      <w:r>
        <w:t>Use indexed filters on company_id, brand_id and marketing_project_id.</w:t>
      </w:r>
    </w:p>
    <w:p>
      <w:pPr>
        <w:pStyle w:val="ListBullet"/>
      </w:pPr>
      <w:r>
        <w:t>Cache safe aggregate metrics where appropriate.</w:t>
      </w:r>
    </w:p>
    <w:p>
      <w:pPr>
        <w:pStyle w:val="ListBullet"/>
      </w:pPr>
      <w:r>
        <w:t>Avoid loading large raw datasets into the browser.</w:t>
      </w:r>
    </w:p>
    <w:p>
      <w:pPr>
        <w:pStyle w:val="ListBullet"/>
      </w:pPr>
      <w:r>
        <w:t>Keep the client dashboard fast on normal mobile and low-bandwidth connections.</w:t>
      </w:r>
    </w:p>
    <w:p>
      <w:pPr>
        <w:pStyle w:val="Heading1"/>
      </w:pPr>
      <w:r>
        <w:t>24. Security Acceptance Tests</w:t>
      </w:r>
    </w:p>
    <w:tbl>
      <w:tblPr>
        <w:tblStyle w:val="TableGrid"/>
        <w:tblW w:type="auto" w:w="0"/>
        <w:tblLook w:firstColumn="1" w:firstRow="1" w:lastColumn="0" w:lastRow="0" w:noHBand="0" w:noVBand="1" w:val="04A0"/>
      </w:tblPr>
      <w:tblGrid>
        <w:gridCol w:w="5040"/>
        <w:gridCol w:w="5040"/>
      </w:tblGrid>
      <w:tr>
        <w:tc>
          <w:tcPr>
            <w:tcW w:type="dxa" w:w="5040"/>
            <w:shd w:fill="1F4E78"/>
          </w:tcPr>
          <w:p>
            <w:r>
              <w:rPr>
                <w:b/>
                <w:color w:val="FFFFFF"/>
              </w:rPr>
              <w:t>Test</w:t>
            </w:r>
          </w:p>
        </w:tc>
        <w:tc>
          <w:tcPr>
            <w:tcW w:type="dxa" w:w="5040"/>
            <w:shd w:fill="1F4E78"/>
          </w:tcPr>
          <w:p>
            <w:r>
              <w:rPr>
                <w:b/>
                <w:color w:val="FFFFFF"/>
              </w:rPr>
              <w:t>Expected Result</w:t>
            </w:r>
          </w:p>
        </w:tc>
      </w:tr>
      <w:tr>
        <w:tc>
          <w:tcPr>
            <w:tcW w:type="dxa" w:w="5040"/>
          </w:tcPr>
          <w:p>
            <w:r>
              <w:t>Client A → Client B campaign</w:t>
            </w:r>
          </w:p>
        </w:tc>
        <w:tc>
          <w:tcPr>
            <w:tcW w:type="dxa" w:w="5040"/>
          </w:tcPr>
          <w:p>
            <w:r>
              <w:t>403 / no data</w:t>
            </w:r>
          </w:p>
        </w:tc>
      </w:tr>
      <w:tr>
        <w:tc>
          <w:tcPr>
            <w:tcW w:type="dxa" w:w="5040"/>
          </w:tcPr>
          <w:p>
            <w:r>
              <w:t>Client A → Client B orders</w:t>
            </w:r>
          </w:p>
        </w:tc>
        <w:tc>
          <w:tcPr>
            <w:tcW w:type="dxa" w:w="5040"/>
          </w:tcPr>
          <w:p>
            <w:r>
              <w:t>403 / no data</w:t>
            </w:r>
          </w:p>
        </w:tc>
      </w:tr>
      <w:tr>
        <w:tc>
          <w:tcPr>
            <w:tcW w:type="dxa" w:w="5040"/>
          </w:tcPr>
          <w:p>
            <w:r>
              <w:t>Client A → Client B report</w:t>
            </w:r>
          </w:p>
        </w:tc>
        <w:tc>
          <w:tcPr>
            <w:tcW w:type="dxa" w:w="5040"/>
          </w:tcPr>
          <w:p>
            <w:r>
              <w:t>403 / no data</w:t>
            </w:r>
          </w:p>
        </w:tc>
      </w:tr>
      <w:tr>
        <w:tc>
          <w:tcPr>
            <w:tcW w:type="dxa" w:w="5040"/>
          </w:tcPr>
          <w:p>
            <w:r>
              <w:t>Change project_id in URL</w:t>
            </w:r>
          </w:p>
        </w:tc>
        <w:tc>
          <w:tcPr>
            <w:tcW w:type="dxa" w:w="5040"/>
          </w:tcPr>
          <w:p>
            <w:r>
              <w:t>403 / no data</w:t>
            </w:r>
          </w:p>
        </w:tc>
      </w:tr>
      <w:tr>
        <w:tc>
          <w:tcPr>
            <w:tcW w:type="dxa" w:w="5040"/>
          </w:tcPr>
          <w:p>
            <w:r>
              <w:t>Change company_id in request</w:t>
            </w:r>
          </w:p>
        </w:tc>
        <w:tc>
          <w:tcPr>
            <w:tcW w:type="dxa" w:w="5040"/>
          </w:tcPr>
          <w:p>
            <w:r>
              <w:t>403 / no data</w:t>
            </w:r>
          </w:p>
        </w:tc>
      </w:tr>
      <w:tr>
        <w:tc>
          <w:tcPr>
            <w:tcW w:type="dxa" w:w="5040"/>
          </w:tcPr>
          <w:p>
            <w:r>
              <w:t>Access internal finance endpoint</w:t>
            </w:r>
          </w:p>
        </w:tc>
        <w:tc>
          <w:tcPr>
            <w:tcW w:type="dxa" w:w="5040"/>
          </w:tcPr>
          <w:p>
            <w:r>
              <w:t>403</w:t>
            </w:r>
          </w:p>
        </w:tc>
      </w:tr>
      <w:tr>
        <w:tc>
          <w:tcPr>
            <w:tcW w:type="dxa" w:w="5040"/>
          </w:tcPr>
          <w:p>
            <w:r>
              <w:t>Access employee data</w:t>
            </w:r>
          </w:p>
        </w:tc>
        <w:tc>
          <w:tcPr>
            <w:tcW w:type="dxa" w:w="5040"/>
          </w:tcPr>
          <w:p>
            <w:r>
              <w:t>403</w:t>
            </w:r>
          </w:p>
        </w:tc>
      </w:tr>
      <w:tr>
        <w:tc>
          <w:tcPr>
            <w:tcW w:type="dxa" w:w="5040"/>
          </w:tcPr>
          <w:p>
            <w:r>
              <w:t>AI request for Client A</w:t>
            </w:r>
          </w:p>
        </w:tc>
        <w:tc>
          <w:tcPr>
            <w:tcW w:type="dxa" w:w="5040"/>
          </w:tcPr>
          <w:p>
            <w:r>
              <w:t>Only Client A context</w:t>
            </w:r>
          </w:p>
        </w:tc>
      </w:tr>
      <w:tr>
        <w:tc>
          <w:tcPr>
            <w:tcW w:type="dxa" w:w="5040"/>
          </w:tcPr>
          <w:p>
            <w:r>
              <w:t>Client B session</w:t>
            </w:r>
          </w:p>
        </w:tc>
        <w:tc>
          <w:tcPr>
            <w:tcW w:type="dxa" w:w="5040"/>
          </w:tcPr>
          <w:p>
            <w:r>
              <w:t>Never receives Client A data</w:t>
            </w:r>
          </w:p>
        </w:tc>
      </w:tr>
      <w:tr>
        <w:tc>
          <w:tcPr>
            <w:tcW w:type="dxa" w:w="5040"/>
          </w:tcPr>
          <w:p>
            <w:r>
              <w:t>Super Admin</w:t>
            </w:r>
          </w:p>
        </w:tc>
        <w:tc>
          <w:tcPr>
            <w:tcW w:type="dxa" w:w="5040"/>
          </w:tcPr>
          <w:p>
            <w:r>
              <w:t>Full authorized access</w:t>
            </w:r>
          </w:p>
        </w:tc>
      </w:tr>
    </w:tbl>
    <w:p>
      <w:pPr>
        <w:pStyle w:val="Heading1"/>
      </w:pPr>
      <w:r>
        <w:t>25. Acceptance Criteria</w:t>
      </w:r>
    </w:p>
    <w:p>
      <w:pPr>
        <w:pStyle w:val="ListNumber"/>
      </w:pPr>
      <w:r>
        <w:t>Existing internal Targetgum workspace continues to work.</w:t>
      </w:r>
    </w:p>
    <w:p>
      <w:pPr>
        <w:pStyle w:val="ListNumber"/>
      </w:pPr>
      <w:r>
        <w:t>Client users are routed to the client portal.</w:t>
      </w:r>
    </w:p>
    <w:p>
      <w:pPr>
        <w:pStyle w:val="ListNumber"/>
      </w:pPr>
      <w:r>
        <w:t>Client sees only assigned company/project data.</w:t>
      </w:r>
    </w:p>
    <w:p>
      <w:pPr>
        <w:pStyle w:val="ListNumber"/>
      </w:pPr>
      <w:r>
        <w:t>Client cannot discover another company's data.</w:t>
      </w:r>
    </w:p>
    <w:p>
      <w:pPr>
        <w:pStyle w:val="ListNumber"/>
      </w:pPr>
      <w:r>
        <w:t>Client cannot access internal finance or employee information.</w:t>
      </w:r>
    </w:p>
    <w:p>
      <w:pPr>
        <w:pStyle w:val="ListNumber"/>
      </w:pPr>
      <w:r>
        <w:t>Client can see approved Orders, Revenue, Ad Spend and ROAS.</w:t>
      </w:r>
    </w:p>
    <w:p>
      <w:pPr>
        <w:pStyle w:val="ListNumber"/>
      </w:pPr>
      <w:r>
        <w:t>Client can see campaign performance.</w:t>
      </w:r>
    </w:p>
    <w:p>
      <w:pPr>
        <w:pStyle w:val="ListNumber"/>
      </w:pPr>
      <w:r>
        <w:t>Client can see leads when enabled.</w:t>
      </w:r>
    </w:p>
    <w:p>
      <w:pPr>
        <w:pStyle w:val="ListNumber"/>
      </w:pPr>
      <w:r>
        <w:t>Client can view approved creatives.</w:t>
      </w:r>
    </w:p>
    <w:p>
      <w:pPr>
        <w:pStyle w:val="ListNumber"/>
      </w:pPr>
      <w:r>
        <w:t>Client can view/download reports.</w:t>
      </w:r>
    </w:p>
    <w:p>
      <w:pPr>
        <w:pStyle w:val="ListNumber"/>
      </w:pPr>
      <w:r>
        <w:t>Client can receive AI marketing insights.</w:t>
      </w:r>
    </w:p>
    <w:p>
      <w:pPr>
        <w:pStyle w:val="ListNumber"/>
      </w:pPr>
      <w:r>
        <w:t>AI uses only authorized project data.</w:t>
      </w:r>
    </w:p>
    <w:p>
      <w:pPr>
        <w:pStyle w:val="ListNumber"/>
      </w:pPr>
      <w:r>
        <w:t>Super Admin can control visibility per project.</w:t>
      </w:r>
    </w:p>
    <w:p>
      <w:pPr>
        <w:pStyle w:val="ListNumber"/>
      </w:pPr>
      <w:r>
        <w:t>All authorization is enforced server-side.</w:t>
      </w:r>
    </w:p>
    <w:p>
      <w:pPr>
        <w:pStyle w:val="ListNumber"/>
      </w:pPr>
      <w:r>
        <w:t>Cross-tenant security tests pass.</w:t>
      </w:r>
    </w:p>
    <w:p>
      <w:pPr>
        <w:pStyle w:val="Heading1"/>
      </w:pPr>
      <w:r>
        <w:t>26. Recommended Implementation Phases</w:t>
      </w:r>
    </w:p>
    <w:tbl>
      <w:tblPr>
        <w:tblStyle w:val="TableGrid"/>
        <w:tblW w:type="auto" w:w="0"/>
        <w:tblLook w:firstColumn="1" w:firstRow="1" w:lastColumn="0" w:lastRow="0" w:noHBand="0" w:noVBand="1" w:val="04A0"/>
      </w:tblPr>
      <w:tblGrid>
        <w:gridCol w:w="5040"/>
        <w:gridCol w:w="5040"/>
      </w:tblGrid>
      <w:tr>
        <w:tc>
          <w:tcPr>
            <w:tcW w:type="dxa" w:w="5040"/>
            <w:shd w:fill="1F4E78"/>
          </w:tcPr>
          <w:p>
            <w:r>
              <w:rPr>
                <w:b/>
                <w:color w:val="FFFFFF"/>
              </w:rPr>
              <w:t>Phase</w:t>
            </w:r>
          </w:p>
        </w:tc>
        <w:tc>
          <w:tcPr>
            <w:tcW w:type="dxa" w:w="5040"/>
            <w:shd w:fill="1F4E78"/>
          </w:tcPr>
          <w:p>
            <w:r>
              <w:rPr>
                <w:b/>
                <w:color w:val="FFFFFF"/>
              </w:rPr>
              <w:t>Scope</w:t>
            </w:r>
          </w:p>
        </w:tc>
      </w:tr>
      <w:tr>
        <w:tc>
          <w:tcPr>
            <w:tcW w:type="dxa" w:w="5040"/>
          </w:tcPr>
          <w:p>
            <w:r>
              <w:t>Phase 1</w:t>
            </w:r>
          </w:p>
        </w:tc>
        <w:tc>
          <w:tcPr>
            <w:tcW w:type="dxa" w:w="5040"/>
          </w:tcPr>
          <w:p>
            <w:r>
              <w:t>RBAC, project assignment, tenant isolation and client route.</w:t>
            </w:r>
          </w:p>
        </w:tc>
      </w:tr>
      <w:tr>
        <w:tc>
          <w:tcPr>
            <w:tcW w:type="dxa" w:w="5040"/>
          </w:tcPr>
          <w:p>
            <w:r>
              <w:t>Phase 2</w:t>
            </w:r>
          </w:p>
        </w:tc>
        <w:tc>
          <w:tcPr>
            <w:tcW w:type="dxa" w:w="5040"/>
          </w:tcPr>
          <w:p>
            <w:r>
              <w:t>Overview dashboard, KPIs, date filters and performance charts.</w:t>
            </w:r>
          </w:p>
        </w:tc>
      </w:tr>
      <w:tr>
        <w:tc>
          <w:tcPr>
            <w:tcW w:type="dxa" w:w="5040"/>
          </w:tcPr>
          <w:p>
            <w:r>
              <w:t>Phase 3</w:t>
            </w:r>
          </w:p>
        </w:tc>
        <w:tc>
          <w:tcPr>
            <w:tcW w:type="dxa" w:w="5040"/>
          </w:tcPr>
          <w:p>
            <w:r>
              <w:t>Campaigns, Sales &amp; Orders and Leads.</w:t>
            </w:r>
          </w:p>
        </w:tc>
      </w:tr>
      <w:tr>
        <w:tc>
          <w:tcPr>
            <w:tcW w:type="dxa" w:w="5040"/>
          </w:tcPr>
          <w:p>
            <w:r>
              <w:t>Phase 4</w:t>
            </w:r>
          </w:p>
        </w:tc>
        <w:tc>
          <w:tcPr>
            <w:tcW w:type="dxa" w:w="5040"/>
          </w:tcPr>
          <w:p>
            <w:r>
              <w:t>Creative Library and client-visible Reports/PDF.</w:t>
            </w:r>
          </w:p>
        </w:tc>
      </w:tr>
      <w:tr>
        <w:tc>
          <w:tcPr>
            <w:tcW w:type="dxa" w:w="5040"/>
          </w:tcPr>
          <w:p>
            <w:r>
              <w:t>Phase 5</w:t>
            </w:r>
          </w:p>
        </w:tc>
        <w:tc>
          <w:tcPr>
            <w:tcW w:type="dxa" w:w="5040"/>
          </w:tcPr>
          <w:p>
            <w:r>
              <w:t>AI Marketing Copilot and 7/30-day plans.</w:t>
            </w:r>
          </w:p>
        </w:tc>
      </w:tr>
      <w:tr>
        <w:tc>
          <w:tcPr>
            <w:tcW w:type="dxa" w:w="5040"/>
          </w:tcPr>
          <w:p>
            <w:r>
              <w:t>Phase 6</w:t>
            </w:r>
          </w:p>
        </w:tc>
        <w:tc>
          <w:tcPr>
            <w:tcW w:type="dxa" w:w="5040"/>
          </w:tcPr>
          <w:p>
            <w:r>
              <w:t>Visibility controls, audit logs, performance tuning and security testing.</w:t>
            </w:r>
          </w:p>
        </w:tc>
      </w:tr>
    </w:tbl>
    <w:p>
      <w:pPr>
        <w:pStyle w:val="Heading1"/>
      </w:pPr>
      <w:r>
        <w:t>27. Replit Developer Instructions</w:t>
      </w:r>
    </w:p>
    <w:p>
      <w:r>
        <w:t>Implement this PRD using the existing TapBoss codebase and database. First inspect the current authentication, company/brand/project relationships, marketing tables, permissions and existing dashboard components. Reuse existing components and APIs where safe instead of creating duplicate systems.</w:t>
      </w:r>
    </w:p>
    <w:p>
      <w:pPr>
        <w:pStyle w:val="ListBullet"/>
      </w:pPr>
      <w:r>
        <w:t>Do not delete or rewrite working internal Targetgum functionality without necessity.</w:t>
      </w:r>
    </w:p>
    <w:p>
      <w:pPr>
        <w:pStyle w:val="ListBullet"/>
      </w:pPr>
      <w:r>
        <w:t>Do not create mock analytics where real data exists.</w:t>
      </w:r>
    </w:p>
    <w:p>
      <w:pPr>
        <w:pStyle w:val="ListBullet"/>
      </w:pPr>
      <w:r>
        <w:t>Do not bypass existing authentication.</w:t>
      </w:r>
    </w:p>
    <w:p>
      <w:pPr>
        <w:pStyle w:val="ListBullet"/>
      </w:pPr>
      <w:r>
        <w:t>Add migrations for new tables/fields.</w:t>
      </w:r>
    </w:p>
    <w:p>
      <w:pPr>
        <w:pStyle w:val="ListBullet"/>
      </w:pPr>
      <w:r>
        <w:t>Add automated authorization tests.</w:t>
      </w:r>
    </w:p>
    <w:p>
      <w:pPr>
        <w:pStyle w:val="ListBullet"/>
      </w:pPr>
      <w:r>
        <w:t>Verify every client endpoint against tenant/project isolation.</w:t>
      </w:r>
    </w:p>
    <w:p>
      <w:pPr>
        <w:pStyle w:val="ListBullet"/>
      </w:pPr>
      <w:r>
        <w:t>Run the application and test both internal and client roles before completion.</w:t>
      </w:r>
    </w:p>
    <w:p>
      <w:pPr>
        <w:pStyle w:val="ListBullet"/>
      </w:pPr>
      <w:r>
        <w:t>Document new environment variables, migrations and API endpoints.</w:t>
      </w:r>
    </w:p>
    <w:p>
      <w:pPr>
        <w:pStyle w:val="Heading1"/>
      </w:pPr>
      <w:r>
        <w:t>28. Future Roadmap</w:t>
      </w:r>
    </w:p>
    <w:p>
      <w:pPr>
        <w:pStyle w:val="ListBullet"/>
      </w:pPr>
      <w:r>
        <w:t>Meta Ads / Google Ads / TikTok Ads integrations</w:t>
      </w:r>
    </w:p>
    <w:p>
      <w:pPr>
        <w:pStyle w:val="ListBullet"/>
      </w:pPr>
      <w:r>
        <w:t>Shopify / WooCommerce sales synchronization</w:t>
      </w:r>
    </w:p>
    <w:p>
      <w:pPr>
        <w:pStyle w:val="ListBullet"/>
      </w:pPr>
      <w:r>
        <w:t>Automated weekly client reports</w:t>
      </w:r>
    </w:p>
    <w:p>
      <w:pPr>
        <w:pStyle w:val="ListBullet"/>
      </w:pPr>
      <w:r>
        <w:t>Client notifications for major ROAS changes</w:t>
      </w:r>
    </w:p>
    <w:p>
      <w:pPr>
        <w:pStyle w:val="ListBullet"/>
      </w:pPr>
      <w:r>
        <w:t>Campaign approval workflow</w:t>
      </w:r>
    </w:p>
    <w:p>
      <w:pPr>
        <w:pStyle w:val="ListBullet"/>
      </w:pPr>
      <w:r>
        <w:t>Client comments/feedback on creatives</w:t>
      </w:r>
    </w:p>
    <w:p>
      <w:pPr>
        <w:pStyle w:val="ListBullet"/>
      </w:pPr>
      <w:r>
        <w:t>AI budget simulation</w:t>
      </w:r>
    </w:p>
    <w:p>
      <w:pPr>
        <w:pStyle w:val="ListBullet"/>
      </w:pPr>
      <w:r>
        <w:t>AI creative performance scoring</w:t>
      </w:r>
    </w:p>
    <w:p>
      <w:pPr>
        <w:pStyle w:val="ListBullet"/>
      </w:pPr>
      <w:r>
        <w:t>Marketing benchmark dashboard</w:t>
      </w:r>
    </w:p>
    <w:p>
      <w:pPr>
        <w:pStyle w:val="ListBullet"/>
      </w:pPr>
      <w:r>
        <w:t>Client billing/subscription integration</w:t>
      </w:r>
    </w:p>
    <w:p>
      <w:pPr>
        <w:pStyle w:val="Heading1"/>
      </w:pPr>
      <w:r>
        <w:t>29. Product Success Metrics</w:t>
      </w:r>
    </w:p>
    <w:tbl>
      <w:tblPr>
        <w:tblStyle w:val="TableGrid"/>
        <w:tblW w:type="auto" w:w="0"/>
        <w:tblLook w:firstColumn="1" w:firstRow="1" w:lastColumn="0" w:lastRow="0" w:noHBand="0" w:noVBand="1" w:val="04A0"/>
      </w:tblPr>
      <w:tblGrid>
        <w:gridCol w:w="5040"/>
        <w:gridCol w:w="5040"/>
      </w:tblGrid>
      <w:tr>
        <w:tc>
          <w:tcPr>
            <w:tcW w:type="dxa" w:w="5040"/>
            <w:shd w:fill="1F4E78"/>
          </w:tcPr>
          <w:p>
            <w:r>
              <w:rPr>
                <w:b/>
                <w:color w:val="FFFFFF"/>
              </w:rPr>
              <w:t>Metric</w:t>
            </w:r>
          </w:p>
        </w:tc>
        <w:tc>
          <w:tcPr>
            <w:tcW w:type="dxa" w:w="5040"/>
            <w:shd w:fill="1F4E78"/>
          </w:tcPr>
          <w:p>
            <w:r>
              <w:rPr>
                <w:b/>
                <w:color w:val="FFFFFF"/>
              </w:rPr>
              <w:t>Target Direction</w:t>
            </w:r>
          </w:p>
        </w:tc>
      </w:tr>
      <w:tr>
        <w:tc>
          <w:tcPr>
            <w:tcW w:type="dxa" w:w="5040"/>
          </w:tcPr>
          <w:p>
            <w:r>
              <w:t>Client portal adoption</w:t>
            </w:r>
          </w:p>
        </w:tc>
        <w:tc>
          <w:tcPr>
            <w:tcW w:type="dxa" w:w="5040"/>
          </w:tcPr>
          <w:p>
            <w:r>
              <w:t>Increase</w:t>
            </w:r>
          </w:p>
        </w:tc>
      </w:tr>
      <w:tr>
        <w:tc>
          <w:tcPr>
            <w:tcW w:type="dxa" w:w="5040"/>
          </w:tcPr>
          <w:p>
            <w:r>
              <w:t>Monthly report downloads</w:t>
            </w:r>
          </w:p>
        </w:tc>
        <w:tc>
          <w:tcPr>
            <w:tcW w:type="dxa" w:w="5040"/>
          </w:tcPr>
          <w:p>
            <w:r>
              <w:t>Increase</w:t>
            </w:r>
          </w:p>
        </w:tc>
      </w:tr>
      <w:tr>
        <w:tc>
          <w:tcPr>
            <w:tcW w:type="dxa" w:w="5040"/>
          </w:tcPr>
          <w:p>
            <w:r>
              <w:t>Client understanding of ROAS</w:t>
            </w:r>
          </w:p>
        </w:tc>
        <w:tc>
          <w:tcPr>
            <w:tcW w:type="dxa" w:w="5040"/>
          </w:tcPr>
          <w:p>
            <w:r>
              <w:t>Increase</w:t>
            </w:r>
          </w:p>
        </w:tc>
      </w:tr>
      <w:tr>
        <w:tc>
          <w:tcPr>
            <w:tcW w:type="dxa" w:w="5040"/>
          </w:tcPr>
          <w:p>
            <w:r>
              <w:t>Manual status-report workload</w:t>
            </w:r>
          </w:p>
        </w:tc>
        <w:tc>
          <w:tcPr>
            <w:tcW w:type="dxa" w:w="5040"/>
          </w:tcPr>
          <w:p>
            <w:r>
              <w:t>Decrease</w:t>
            </w:r>
          </w:p>
        </w:tc>
      </w:tr>
      <w:tr>
        <w:tc>
          <w:tcPr>
            <w:tcW w:type="dxa" w:w="5040"/>
          </w:tcPr>
          <w:p>
            <w:r>
              <w:t>Unauthorized cross-project access</w:t>
            </w:r>
          </w:p>
        </w:tc>
        <w:tc>
          <w:tcPr>
            <w:tcW w:type="dxa" w:w="5040"/>
          </w:tcPr>
          <w:p>
            <w:r>
              <w:t>Zero</w:t>
            </w:r>
          </w:p>
        </w:tc>
      </w:tr>
      <w:tr>
        <w:tc>
          <w:tcPr>
            <w:tcW w:type="dxa" w:w="5040"/>
          </w:tcPr>
          <w:p>
            <w:r>
              <w:t>AI recommendations used by team</w:t>
            </w:r>
          </w:p>
        </w:tc>
        <w:tc>
          <w:tcPr>
            <w:tcW w:type="dxa" w:w="5040"/>
          </w:tcPr>
          <w:p>
            <w:r>
              <w:t>Increase</w:t>
            </w:r>
          </w:p>
        </w:tc>
      </w:tr>
      <w:tr>
        <w:tc>
          <w:tcPr>
            <w:tcW w:type="dxa" w:w="5040"/>
          </w:tcPr>
          <w:p>
            <w:r>
              <w:t>Client retention / satisfaction</w:t>
            </w:r>
          </w:p>
        </w:tc>
        <w:tc>
          <w:tcPr>
            <w:tcW w:type="dxa" w:w="5040"/>
          </w:tcPr>
          <w:p>
            <w:r>
              <w:t>Increase</w:t>
            </w:r>
          </w:p>
        </w:tc>
      </w:tr>
    </w:tbl>
    <w:p>
      <w:pPr>
        <w:pStyle w:val="Heading1"/>
      </w:pPr>
      <w:r>
        <w:t>30. Final Product Principle</w:t>
      </w:r>
    </w:p>
    <w:p>
      <w:r>
        <w:rPr>
          <w:b/>
        </w:rPr>
        <w:t>One client should see one clean picture of their marketing performance—nothing from another client and nothing from Targetgum's confidential internal operations.</w:t>
      </w:r>
    </w:p>
    <w:p/>
    <w:p>
      <w:pPr>
        <w:jc w:val="center"/>
      </w:pPr>
      <w:r>
        <w:rPr>
          <w:b/>
        </w:rPr>
        <w:t>END OF PRD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