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1F77" w14:textId="381664E5"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t xml:space="preserve">Integrated Medical Educational Content Prompt: </w:t>
      </w:r>
      <w:r w:rsidR="0092298F">
        <w:rPr>
          <w:rFonts w:ascii="Times New Roman" w:eastAsia="Times New Roman" w:hAnsi="Times New Roman" w:cs="Times New Roman"/>
          <w:b/>
          <w:bCs/>
          <w:sz w:val="24"/>
          <w:szCs w:val="24"/>
        </w:rPr>
        <w:t>General Medicine</w:t>
      </w:r>
      <w:r w:rsidR="0092298F" w:rsidRPr="00CE1464">
        <w:rPr>
          <w:rFonts w:ascii="Times New Roman" w:eastAsia="Times New Roman" w:hAnsi="Times New Roman" w:cs="Times New Roman"/>
          <w:b/>
          <w:bCs/>
          <w:sz w:val="24"/>
          <w:szCs w:val="24"/>
        </w:rPr>
        <w:t xml:space="preserve"> </w:t>
      </w:r>
      <w:r w:rsidRPr="00CE1464">
        <w:rPr>
          <w:rFonts w:ascii="Times New Roman" w:eastAsia="Times New Roman" w:hAnsi="Times New Roman" w:cs="Times New Roman"/>
          <w:b/>
          <w:bCs/>
          <w:sz w:val="24"/>
          <w:szCs w:val="24"/>
        </w:rPr>
        <w:t xml:space="preserve">and </w:t>
      </w:r>
      <w:r w:rsidR="0092298F">
        <w:rPr>
          <w:rFonts w:ascii="Times New Roman" w:eastAsia="Times New Roman" w:hAnsi="Times New Roman" w:cs="Times New Roman"/>
          <w:b/>
          <w:bCs/>
          <w:sz w:val="24"/>
          <w:szCs w:val="24"/>
        </w:rPr>
        <w:t>General Surgery</w:t>
      </w:r>
    </w:p>
    <w:p w14:paraId="1E19E1AA"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b/>
          <w:bCs/>
          <w:sz w:val="24"/>
          <w:szCs w:val="24"/>
        </w:rPr>
        <w:t>Clinical Scenario Prompt:</w:t>
      </w:r>
      <w:r w:rsidRPr="00CE1464">
        <w:rPr>
          <w:rFonts w:ascii="Times New Roman" w:eastAsia="Times New Roman" w:hAnsi="Times New Roman" w:cs="Times New Roman"/>
          <w:sz w:val="24"/>
          <w:szCs w:val="24"/>
        </w:rPr>
        <w:br/>
      </w:r>
      <w:r w:rsidRPr="00CE1464">
        <w:rPr>
          <w:rFonts w:ascii="Times New Roman" w:eastAsia="Times New Roman" w:hAnsi="Times New Roman" w:cs="Times New Roman"/>
          <w:i/>
          <w:iCs/>
          <w:sz w:val="24"/>
          <w:szCs w:val="24"/>
        </w:rPr>
        <w:t>"Create a real-world clinical case that requires collaborative management by both General Surgery and General Medicine. The case should involve acute surgical emergencies (e.g., trauma, perforation, obstruction, infections) with underlying or concurrent medical conditions (e.g., diabetes, hypertension, cardiac disease). Ensure the scenario reflects challenges in preoperative optimization, intraoperative decisions, and postoperative care coordination."</w:t>
      </w:r>
    </w:p>
    <w:p w14:paraId="61F2EA88" w14:textId="77777777" w:rsidR="00CE1464" w:rsidRPr="00CE1464" w:rsidRDefault="00CE1464" w:rsidP="00CE1464">
      <w:pPr>
        <w:spacing w:after="0"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pict w14:anchorId="10E00483">
          <v:rect id="_x0000_i1025" style="width:0;height:1.5pt" o:hralign="center" o:hrstd="t" o:hr="t" fillcolor="#a0a0a0" stroked="f"/>
        </w:pict>
      </w:r>
    </w:p>
    <w:p w14:paraId="3F1C50F4" w14:textId="0DC228C9"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t>General Medicine Section Prompt:</w:t>
      </w:r>
    </w:p>
    <w:p w14:paraId="3C5A698C"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b/>
          <w:bCs/>
          <w:sz w:val="24"/>
          <w:szCs w:val="24"/>
        </w:rPr>
        <w:t>"What medical conditions or systemic issues are present in this case, and how do they affect surgical planning and recovery?"</w:t>
      </w:r>
    </w:p>
    <w:p w14:paraId="738FEF95" w14:textId="77777777" w:rsidR="00CE1464" w:rsidRPr="00CE1464" w:rsidRDefault="00CE1464" w:rsidP="00CE14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Discuss the </w:t>
      </w:r>
      <w:r w:rsidRPr="00CE1464">
        <w:rPr>
          <w:rFonts w:ascii="Times New Roman" w:eastAsia="Times New Roman" w:hAnsi="Times New Roman" w:cs="Times New Roman"/>
          <w:b/>
          <w:bCs/>
          <w:sz w:val="24"/>
          <w:szCs w:val="24"/>
        </w:rPr>
        <w:t>medical pathophysiology</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clinical presentation</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diagnostic approach</w:t>
      </w:r>
      <w:r w:rsidRPr="00CE1464">
        <w:rPr>
          <w:rFonts w:ascii="Times New Roman" w:eastAsia="Times New Roman" w:hAnsi="Times New Roman" w:cs="Times New Roman"/>
          <w:sz w:val="24"/>
          <w:szCs w:val="24"/>
        </w:rPr>
        <w:t>.</w:t>
      </w:r>
    </w:p>
    <w:p w14:paraId="73E70B28" w14:textId="77777777" w:rsidR="00CE1464" w:rsidRPr="00CE1464" w:rsidRDefault="00CE1464" w:rsidP="00CE14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Emphasize the </w:t>
      </w:r>
      <w:r w:rsidRPr="00CE1464">
        <w:rPr>
          <w:rFonts w:ascii="Times New Roman" w:eastAsia="Times New Roman" w:hAnsi="Times New Roman" w:cs="Times New Roman"/>
          <w:b/>
          <w:bCs/>
          <w:sz w:val="24"/>
          <w:szCs w:val="24"/>
        </w:rPr>
        <w:t>role of medical stabilization</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chronic disease management</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postoperative medical care</w:t>
      </w:r>
      <w:r w:rsidRPr="00CE1464">
        <w:rPr>
          <w:rFonts w:ascii="Times New Roman" w:eastAsia="Times New Roman" w:hAnsi="Times New Roman" w:cs="Times New Roman"/>
          <w:sz w:val="24"/>
          <w:szCs w:val="24"/>
        </w:rPr>
        <w:t>.</w:t>
      </w:r>
    </w:p>
    <w:p w14:paraId="01A3EA42" w14:textId="77777777" w:rsidR="00CE1464" w:rsidRPr="00CE1464" w:rsidRDefault="00CE1464" w:rsidP="00CE14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Highlight </w:t>
      </w:r>
      <w:r w:rsidRPr="00CE1464">
        <w:rPr>
          <w:rFonts w:ascii="Times New Roman" w:eastAsia="Times New Roman" w:hAnsi="Times New Roman" w:cs="Times New Roman"/>
          <w:b/>
          <w:bCs/>
          <w:sz w:val="24"/>
          <w:szCs w:val="24"/>
        </w:rPr>
        <w:t>complications</w:t>
      </w:r>
      <w:r w:rsidRPr="00CE1464">
        <w:rPr>
          <w:rFonts w:ascii="Times New Roman" w:eastAsia="Times New Roman" w:hAnsi="Times New Roman" w:cs="Times New Roman"/>
          <w:sz w:val="24"/>
          <w:szCs w:val="24"/>
        </w:rPr>
        <w:t xml:space="preserve"> (e.g., sepsis, electrolyte imbalances, comorbidity-related risks).</w:t>
      </w:r>
    </w:p>
    <w:p w14:paraId="085E88AC" w14:textId="77777777" w:rsidR="00CE1464" w:rsidRPr="00CE1464" w:rsidRDefault="00CE1464" w:rsidP="00CE1464">
      <w:pPr>
        <w:spacing w:after="0"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pict w14:anchorId="7D19C11F">
          <v:rect id="_x0000_i1026" style="width:0;height:1.5pt" o:hralign="center" o:hrstd="t" o:hr="t" fillcolor="#a0a0a0" stroked="f"/>
        </w:pict>
      </w:r>
    </w:p>
    <w:p w14:paraId="2DADE5C9" w14:textId="6CA34DFB"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t>General Surgery Section Prompt:</w:t>
      </w:r>
    </w:p>
    <w:p w14:paraId="035510F3"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b/>
          <w:bCs/>
          <w:sz w:val="24"/>
          <w:szCs w:val="24"/>
        </w:rPr>
        <w:t>"What are the surgical considerations and interventions for this patient, and how are they influenced by concurrent medical conditions?"</w:t>
      </w:r>
    </w:p>
    <w:p w14:paraId="7177E998" w14:textId="77777777" w:rsidR="00CE1464" w:rsidRPr="00CE1464" w:rsidRDefault="00CE1464" w:rsidP="00CE14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Describe the </w:t>
      </w:r>
      <w:r w:rsidRPr="00CE1464">
        <w:rPr>
          <w:rFonts w:ascii="Times New Roman" w:eastAsia="Times New Roman" w:hAnsi="Times New Roman" w:cs="Times New Roman"/>
          <w:b/>
          <w:bCs/>
          <w:sz w:val="24"/>
          <w:szCs w:val="24"/>
        </w:rPr>
        <w:t>surgical diagnosis</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decision-making</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operative strategy</w:t>
      </w:r>
      <w:r w:rsidRPr="00CE1464">
        <w:rPr>
          <w:rFonts w:ascii="Times New Roman" w:eastAsia="Times New Roman" w:hAnsi="Times New Roman" w:cs="Times New Roman"/>
          <w:sz w:val="24"/>
          <w:szCs w:val="24"/>
        </w:rPr>
        <w:t>.</w:t>
      </w:r>
    </w:p>
    <w:p w14:paraId="20494DF8" w14:textId="77777777" w:rsidR="00CE1464" w:rsidRPr="00CE1464" w:rsidRDefault="00CE1464" w:rsidP="00CE14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Detail </w:t>
      </w:r>
      <w:r w:rsidRPr="00CE1464">
        <w:rPr>
          <w:rFonts w:ascii="Times New Roman" w:eastAsia="Times New Roman" w:hAnsi="Times New Roman" w:cs="Times New Roman"/>
          <w:b/>
          <w:bCs/>
          <w:sz w:val="24"/>
          <w:szCs w:val="24"/>
        </w:rPr>
        <w:t>preoperative optimization</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intraoperative challenges</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postoperative surgical care</w:t>
      </w:r>
      <w:r w:rsidRPr="00CE1464">
        <w:rPr>
          <w:rFonts w:ascii="Times New Roman" w:eastAsia="Times New Roman" w:hAnsi="Times New Roman" w:cs="Times New Roman"/>
          <w:sz w:val="24"/>
          <w:szCs w:val="24"/>
        </w:rPr>
        <w:t>.</w:t>
      </w:r>
    </w:p>
    <w:p w14:paraId="3740D885" w14:textId="77777777" w:rsidR="00CE1464" w:rsidRPr="00CE1464" w:rsidRDefault="00CE1464" w:rsidP="00CE14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Discuss </w:t>
      </w:r>
      <w:r w:rsidRPr="00CE1464">
        <w:rPr>
          <w:rFonts w:ascii="Times New Roman" w:eastAsia="Times New Roman" w:hAnsi="Times New Roman" w:cs="Times New Roman"/>
          <w:b/>
          <w:bCs/>
          <w:sz w:val="24"/>
          <w:szCs w:val="24"/>
        </w:rPr>
        <w:t>triage</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damage control surgery</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wound/trauma management</w:t>
      </w:r>
      <w:r w:rsidRPr="00CE1464">
        <w:rPr>
          <w:rFonts w:ascii="Times New Roman" w:eastAsia="Times New Roman" w:hAnsi="Times New Roman" w:cs="Times New Roman"/>
          <w:sz w:val="24"/>
          <w:szCs w:val="24"/>
        </w:rPr>
        <w:t>.</w:t>
      </w:r>
    </w:p>
    <w:p w14:paraId="4DBF2D59" w14:textId="77777777" w:rsidR="00CE1464" w:rsidRPr="00CE1464" w:rsidRDefault="00CE1464" w:rsidP="00CE1464">
      <w:pPr>
        <w:spacing w:after="0"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pict w14:anchorId="6012B08E">
          <v:rect id="_x0000_i1027" style="width:0;height:1.5pt" o:hralign="center" o:hrstd="t" o:hr="t" fillcolor="#a0a0a0" stroked="f"/>
        </w:pict>
      </w:r>
    </w:p>
    <w:p w14:paraId="3A3B90AA" w14:textId="4FF38168"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t>Integrated Clinical Understanding Prompt:</w:t>
      </w:r>
    </w:p>
    <w:p w14:paraId="1A29A1BA"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b/>
          <w:bCs/>
          <w:sz w:val="24"/>
          <w:szCs w:val="24"/>
        </w:rPr>
        <w:t>"How do General Medicine and General Surgery collaborate in this case to ensure safe and effective patient care?"</w:t>
      </w:r>
    </w:p>
    <w:p w14:paraId="4A2E197D" w14:textId="77777777" w:rsidR="00CE1464" w:rsidRPr="00CE1464" w:rsidRDefault="00CE1464" w:rsidP="00CE14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Explain the </w:t>
      </w:r>
      <w:r w:rsidRPr="00CE1464">
        <w:rPr>
          <w:rFonts w:ascii="Times New Roman" w:eastAsia="Times New Roman" w:hAnsi="Times New Roman" w:cs="Times New Roman"/>
          <w:b/>
          <w:bCs/>
          <w:sz w:val="24"/>
          <w:szCs w:val="24"/>
        </w:rPr>
        <w:t>interdependence of surgical and medical teams</w:t>
      </w:r>
      <w:r w:rsidRPr="00CE1464">
        <w:rPr>
          <w:rFonts w:ascii="Times New Roman" w:eastAsia="Times New Roman" w:hAnsi="Times New Roman" w:cs="Times New Roman"/>
          <w:sz w:val="24"/>
          <w:szCs w:val="24"/>
        </w:rPr>
        <w:t xml:space="preserve"> in managing the patient.</w:t>
      </w:r>
    </w:p>
    <w:p w14:paraId="65949DBC" w14:textId="77777777" w:rsidR="00CE1464" w:rsidRPr="00CE1464" w:rsidRDefault="00CE1464" w:rsidP="00CE14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Discuss </w:t>
      </w:r>
      <w:r w:rsidRPr="00CE1464">
        <w:rPr>
          <w:rFonts w:ascii="Times New Roman" w:eastAsia="Times New Roman" w:hAnsi="Times New Roman" w:cs="Times New Roman"/>
          <w:b/>
          <w:bCs/>
          <w:sz w:val="24"/>
          <w:szCs w:val="24"/>
        </w:rPr>
        <w:t>shared decision-making</w:t>
      </w:r>
      <w:r w:rsidRPr="00CE1464">
        <w:rPr>
          <w:rFonts w:ascii="Times New Roman" w:eastAsia="Times New Roman" w:hAnsi="Times New Roman" w:cs="Times New Roman"/>
          <w:sz w:val="24"/>
          <w:szCs w:val="24"/>
        </w:rPr>
        <w:t xml:space="preserve">, </w:t>
      </w:r>
      <w:r w:rsidRPr="00CE1464">
        <w:rPr>
          <w:rFonts w:ascii="Times New Roman" w:eastAsia="Times New Roman" w:hAnsi="Times New Roman" w:cs="Times New Roman"/>
          <w:b/>
          <w:bCs/>
          <w:sz w:val="24"/>
          <w:szCs w:val="24"/>
        </w:rPr>
        <w:t>risk stratification</w:t>
      </w:r>
      <w:r w:rsidRPr="00CE1464">
        <w:rPr>
          <w:rFonts w:ascii="Times New Roman" w:eastAsia="Times New Roman" w:hAnsi="Times New Roman" w:cs="Times New Roman"/>
          <w:sz w:val="24"/>
          <w:szCs w:val="24"/>
        </w:rPr>
        <w:t xml:space="preserve">, and </w:t>
      </w:r>
      <w:r w:rsidRPr="00CE1464">
        <w:rPr>
          <w:rFonts w:ascii="Times New Roman" w:eastAsia="Times New Roman" w:hAnsi="Times New Roman" w:cs="Times New Roman"/>
          <w:b/>
          <w:bCs/>
          <w:sz w:val="24"/>
          <w:szCs w:val="24"/>
        </w:rPr>
        <w:t>postoperative monitoring</w:t>
      </w:r>
      <w:r w:rsidRPr="00CE1464">
        <w:rPr>
          <w:rFonts w:ascii="Times New Roman" w:eastAsia="Times New Roman" w:hAnsi="Times New Roman" w:cs="Times New Roman"/>
          <w:sz w:val="24"/>
          <w:szCs w:val="24"/>
        </w:rPr>
        <w:t>.</w:t>
      </w:r>
    </w:p>
    <w:p w14:paraId="11742086" w14:textId="77777777" w:rsidR="00CE1464" w:rsidRPr="00CE1464" w:rsidRDefault="00CE1464" w:rsidP="00CE14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Illustrate how </w:t>
      </w:r>
      <w:r w:rsidRPr="00CE1464">
        <w:rPr>
          <w:rFonts w:ascii="Times New Roman" w:eastAsia="Times New Roman" w:hAnsi="Times New Roman" w:cs="Times New Roman"/>
          <w:b/>
          <w:bCs/>
          <w:sz w:val="24"/>
          <w:szCs w:val="24"/>
        </w:rPr>
        <w:t>integration improves outcomes</w:t>
      </w:r>
      <w:r w:rsidRPr="00CE1464">
        <w:rPr>
          <w:rFonts w:ascii="Times New Roman" w:eastAsia="Times New Roman" w:hAnsi="Times New Roman" w:cs="Times New Roman"/>
          <w:sz w:val="24"/>
          <w:szCs w:val="24"/>
        </w:rPr>
        <w:t>, especially in complex or resource-limited settings.</w:t>
      </w:r>
    </w:p>
    <w:p w14:paraId="2F106562" w14:textId="77777777" w:rsidR="00CE1464" w:rsidRPr="00CE1464" w:rsidRDefault="00CE1464" w:rsidP="00CE1464">
      <w:pPr>
        <w:spacing w:after="0"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pict w14:anchorId="480C1FD0">
          <v:rect id="_x0000_i1028" style="width:0;height:1.5pt" o:hralign="center" o:hrstd="t" o:hr="t" fillcolor="#a0a0a0" stroked="f"/>
        </w:pict>
      </w:r>
    </w:p>
    <w:p w14:paraId="230E3CFE" w14:textId="4BB849EC"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lastRenderedPageBreak/>
        <w:t>Case Discussion Prompt:</w:t>
      </w:r>
    </w:p>
    <w:p w14:paraId="74468E53"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Provide </w:t>
      </w:r>
      <w:r w:rsidRPr="00CE1464">
        <w:rPr>
          <w:rFonts w:ascii="Times New Roman" w:eastAsia="Times New Roman" w:hAnsi="Times New Roman" w:cs="Times New Roman"/>
          <w:b/>
          <w:bCs/>
          <w:sz w:val="24"/>
          <w:szCs w:val="24"/>
        </w:rPr>
        <w:t>2–3 clinically relevant Q&amp;A</w:t>
      </w:r>
      <w:r w:rsidRPr="00CE1464">
        <w:rPr>
          <w:rFonts w:ascii="Times New Roman" w:eastAsia="Times New Roman" w:hAnsi="Times New Roman" w:cs="Times New Roman"/>
          <w:sz w:val="24"/>
          <w:szCs w:val="24"/>
        </w:rPr>
        <w:t xml:space="preserve"> integrating both disciplines. Questions should explore:</w:t>
      </w:r>
    </w:p>
    <w:p w14:paraId="51CEECE1" w14:textId="77777777" w:rsidR="00CE1464" w:rsidRPr="00CE1464" w:rsidRDefault="00CE1464" w:rsidP="00CE14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Preoperative medical optimization</w:t>
      </w:r>
    </w:p>
    <w:p w14:paraId="0A624EC8" w14:textId="77777777" w:rsidR="00CE1464" w:rsidRPr="00CE1464" w:rsidRDefault="00CE1464" w:rsidP="00CE14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Surgical urgency vs. comorbidity risks</w:t>
      </w:r>
    </w:p>
    <w:p w14:paraId="7874F65D" w14:textId="77777777" w:rsidR="00CE1464" w:rsidRPr="00CE1464" w:rsidRDefault="00CE1464" w:rsidP="00CE14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Postoperative complications and interdisciplinary care</w:t>
      </w:r>
    </w:p>
    <w:p w14:paraId="3A1C5854" w14:textId="77777777" w:rsidR="00CE1464" w:rsidRPr="00CE1464" w:rsidRDefault="00CE1464" w:rsidP="00CE1464">
      <w:pPr>
        <w:spacing w:after="0"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pict w14:anchorId="142D3B71">
          <v:rect id="_x0000_i1029" style="width:0;height:1.5pt" o:hralign="center" o:hrstd="t" o:hr="t" fillcolor="#a0a0a0" stroked="f"/>
        </w:pict>
      </w:r>
    </w:p>
    <w:p w14:paraId="6C7562CF" w14:textId="77F8C616" w:rsidR="00CE1464" w:rsidRPr="00CE1464" w:rsidRDefault="00CE1464" w:rsidP="00CE1464">
      <w:pPr>
        <w:spacing w:before="100" w:beforeAutospacing="1" w:after="100" w:afterAutospacing="1" w:line="240" w:lineRule="auto"/>
        <w:outlineLvl w:val="2"/>
        <w:rPr>
          <w:rFonts w:ascii="Times New Roman" w:eastAsia="Times New Roman" w:hAnsi="Times New Roman" w:cs="Times New Roman"/>
          <w:b/>
          <w:bCs/>
          <w:sz w:val="24"/>
          <w:szCs w:val="24"/>
        </w:rPr>
      </w:pPr>
      <w:r w:rsidRPr="00CE1464">
        <w:rPr>
          <w:rFonts w:ascii="Times New Roman" w:eastAsia="Times New Roman" w:hAnsi="Times New Roman" w:cs="Times New Roman"/>
          <w:b/>
          <w:bCs/>
          <w:sz w:val="24"/>
          <w:szCs w:val="24"/>
        </w:rPr>
        <w:t>Key Takeaways Prompt:</w:t>
      </w:r>
    </w:p>
    <w:p w14:paraId="6E5C864C" w14:textId="77777777" w:rsidR="00CE1464" w:rsidRPr="00CE1464" w:rsidRDefault="00CE1464" w:rsidP="00CE1464">
      <w:p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Summarize:</w:t>
      </w:r>
    </w:p>
    <w:p w14:paraId="6E990F69" w14:textId="77777777" w:rsidR="00CE1464" w:rsidRPr="00CE1464" w:rsidRDefault="00CE1464" w:rsidP="00CE14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Surgical pathology and its management</w:t>
      </w:r>
    </w:p>
    <w:p w14:paraId="00F12E74" w14:textId="77777777" w:rsidR="00CE1464" w:rsidRPr="00CE1464" w:rsidRDefault="00CE1464" w:rsidP="00CE14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Medical considerations influencing surgical outcomes</w:t>
      </w:r>
    </w:p>
    <w:p w14:paraId="3F8FBCA2" w14:textId="77777777" w:rsidR="00CE1464" w:rsidRPr="00CE1464" w:rsidRDefault="00CE1464" w:rsidP="00CE14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464">
        <w:rPr>
          <w:rFonts w:ascii="Times New Roman" w:eastAsia="Times New Roman" w:hAnsi="Times New Roman" w:cs="Times New Roman"/>
          <w:sz w:val="24"/>
          <w:szCs w:val="24"/>
        </w:rPr>
        <w:t xml:space="preserve">The </w:t>
      </w:r>
      <w:r w:rsidRPr="00CE1464">
        <w:rPr>
          <w:rFonts w:ascii="Times New Roman" w:eastAsia="Times New Roman" w:hAnsi="Times New Roman" w:cs="Times New Roman"/>
          <w:b/>
          <w:bCs/>
          <w:sz w:val="24"/>
          <w:szCs w:val="24"/>
        </w:rPr>
        <w:t>importance of integrated, team-based care</w:t>
      </w:r>
      <w:r w:rsidRPr="00CE1464">
        <w:rPr>
          <w:rFonts w:ascii="Times New Roman" w:eastAsia="Times New Roman" w:hAnsi="Times New Roman" w:cs="Times New Roman"/>
          <w:sz w:val="24"/>
          <w:szCs w:val="24"/>
        </w:rPr>
        <w:t xml:space="preserve"> in complex clinical scenarios</w:t>
      </w:r>
    </w:p>
    <w:p w14:paraId="23D15699" w14:textId="38EDA553" w:rsidR="0013310E" w:rsidRPr="00CE1464" w:rsidRDefault="00CE1464" w:rsidP="00CE1464">
      <w:pPr>
        <w:pStyle w:val="Heading3"/>
        <w:rPr>
          <w:color w:val="000000" w:themeColor="text1"/>
          <w:sz w:val="24"/>
          <w:szCs w:val="24"/>
        </w:rPr>
      </w:pPr>
      <w:r w:rsidRPr="00CE1464">
        <w:rPr>
          <w:color w:val="000000" w:themeColor="text1"/>
          <w:sz w:val="24"/>
          <w:szCs w:val="24"/>
        </w:rPr>
        <w:t>Example format</w:t>
      </w:r>
    </w:p>
    <w:p w14:paraId="223B46B8" w14:textId="77777777" w:rsidR="00CE1464" w:rsidRPr="00CE1464" w:rsidRDefault="00CE1464" w:rsidP="00CE1464">
      <w:pPr>
        <w:pStyle w:val="Heading2"/>
        <w:rPr>
          <w:rFonts w:ascii="Times New Roman" w:hAnsi="Times New Roman" w:cs="Times New Roman"/>
          <w:color w:val="000000" w:themeColor="text1"/>
          <w:sz w:val="24"/>
          <w:szCs w:val="24"/>
        </w:rPr>
      </w:pPr>
      <w:r w:rsidRPr="00CE1464">
        <w:rPr>
          <w:rStyle w:val="Strong"/>
          <w:rFonts w:ascii="Times New Roman" w:hAnsi="Times New Roman" w:cs="Times New Roman"/>
          <w:b w:val="0"/>
          <w:bCs w:val="0"/>
          <w:color w:val="000000" w:themeColor="text1"/>
          <w:sz w:val="24"/>
          <w:szCs w:val="24"/>
        </w:rPr>
        <w:t>Integrated Medical Educational Content: General Surgery &amp; General Medicine</w:t>
      </w:r>
    </w:p>
    <w:p w14:paraId="5714C0AE" w14:textId="77777777"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Topic: Perforated Duodenal Ulcer in a Patient with Uncontrolled Type 2 Diabetes Mellitus</w:t>
      </w:r>
    </w:p>
    <w:p w14:paraId="5230CA1F" w14:textId="77777777" w:rsidR="00CE1464" w:rsidRPr="00CE1464" w:rsidRDefault="00CE1464" w:rsidP="00CE1464">
      <w:pPr>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74D7B80D">
          <v:rect id="_x0000_i1035" style="width:0;height:1.5pt" o:hralign="center" o:hrstd="t" o:hr="t" fillcolor="#a0a0a0" stroked="f"/>
        </w:pict>
      </w:r>
    </w:p>
    <w:p w14:paraId="34C6EB38" w14:textId="0B91E8F7"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1. Clinical Scenario</w:t>
      </w:r>
    </w:p>
    <w:p w14:paraId="4E3A82A8"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A 58-year-old male presents to the emergency department with sudden onset of severe epigastric pain radiating to the back, vomiting, and abdominal distension. He has a known history of type 2 diabetes mellitus (T2DM) and poorly controlled blood sugars. On examination, he is tachycardic, febrile, and has guarding with rigidity over the abdomen. Blood glucose is 346 mg/dL. Erect abdominal X-ray reveals free air under the diaphragm. He is diagnosed with perforated duodenal ulcer and signs of peritonitis.</w:t>
      </w:r>
    </w:p>
    <w:p w14:paraId="35B35387" w14:textId="77777777" w:rsidR="00CE1464" w:rsidRPr="00CE1464" w:rsidRDefault="00CE1464" w:rsidP="00CE1464">
      <w:pPr>
        <w:spacing w:after="0"/>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12BCC682">
          <v:rect id="_x0000_i1036" style="width:0;height:1.5pt" o:hralign="center" o:hrstd="t" o:hr="t" fillcolor="#a0a0a0" stroked="f"/>
        </w:pict>
      </w:r>
    </w:p>
    <w:p w14:paraId="3B983C7B" w14:textId="7F3767B1"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2. General Medicine</w:t>
      </w:r>
    </w:p>
    <w:p w14:paraId="5A551DBD" w14:textId="17D91CED"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Style w:val="Strong"/>
          <w:rFonts w:ascii="Times New Roman" w:hAnsi="Times New Roman" w:cs="Times New Roman"/>
          <w:color w:val="000000" w:themeColor="text1"/>
          <w:sz w:val="24"/>
          <w:szCs w:val="24"/>
        </w:rPr>
        <w:t>Question:</w:t>
      </w:r>
      <w:r w:rsidRPr="00CE1464">
        <w:rPr>
          <w:rFonts w:ascii="Times New Roman" w:hAnsi="Times New Roman" w:cs="Times New Roman"/>
          <w:color w:val="000000" w:themeColor="text1"/>
          <w:sz w:val="24"/>
          <w:szCs w:val="24"/>
        </w:rPr>
        <w:t xml:space="preserve"> </w:t>
      </w:r>
      <w:r w:rsidRPr="00CE1464">
        <w:rPr>
          <w:rStyle w:val="Emphasis"/>
          <w:rFonts w:ascii="Times New Roman" w:hAnsi="Times New Roman" w:cs="Times New Roman"/>
          <w:color w:val="000000" w:themeColor="text1"/>
          <w:sz w:val="24"/>
          <w:szCs w:val="24"/>
        </w:rPr>
        <w:t>What medical conditions or systemic issues are present, and how do they affect surgical planning and recovery?</w:t>
      </w:r>
    </w:p>
    <w:p w14:paraId="0E62BA73"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lastRenderedPageBreak/>
        <w:t>🔹</w:t>
      </w:r>
      <w:r w:rsidRPr="00CE1464">
        <w:rPr>
          <w:rFonts w:ascii="Times New Roman" w:hAnsi="Times New Roman" w:cs="Times New Roman"/>
          <w:color w:val="000000" w:themeColor="text1"/>
          <w:sz w:val="24"/>
          <w:szCs w:val="24"/>
        </w:rPr>
        <w:t xml:space="preserve"> Medical Pathophysiology:</w:t>
      </w:r>
    </w:p>
    <w:p w14:paraId="7C9778A2"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Poor glycemic control impairs immunity, wound healing, and increases infection risk.</w:t>
      </w:r>
      <w:r w:rsidRPr="00CE1464">
        <w:rPr>
          <w:rFonts w:ascii="Times New Roman" w:hAnsi="Times New Roman" w:cs="Times New Roman"/>
          <w:color w:val="000000" w:themeColor="text1"/>
          <w:sz w:val="24"/>
          <w:szCs w:val="24"/>
        </w:rPr>
        <w:br/>
        <w:t>• Diabetic autonomic neuropathy can mask peritoneal signs and delay presentation.</w:t>
      </w:r>
      <w:r w:rsidRPr="00CE1464">
        <w:rPr>
          <w:rFonts w:ascii="Times New Roman" w:hAnsi="Times New Roman" w:cs="Times New Roman"/>
          <w:color w:val="000000" w:themeColor="text1"/>
          <w:sz w:val="24"/>
          <w:szCs w:val="24"/>
        </w:rPr>
        <w:br/>
        <w:t>• Stress response in surgery can further exacerbate hyperglycemia.</w:t>
      </w:r>
    </w:p>
    <w:p w14:paraId="59FBDB28"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Clinical Approach:</w:t>
      </w:r>
    </w:p>
    <w:p w14:paraId="2E13748F"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Monitor HbA1c, electrolytes, renal function, and infection markers.</w:t>
      </w:r>
      <w:r w:rsidRPr="00CE1464">
        <w:rPr>
          <w:rFonts w:ascii="Times New Roman" w:hAnsi="Times New Roman" w:cs="Times New Roman"/>
          <w:color w:val="000000" w:themeColor="text1"/>
          <w:sz w:val="24"/>
          <w:szCs w:val="24"/>
        </w:rPr>
        <w:br/>
        <w:t>• Insulin therapy initiation or adjustment.</w:t>
      </w:r>
      <w:r w:rsidRPr="00CE1464">
        <w:rPr>
          <w:rFonts w:ascii="Times New Roman" w:hAnsi="Times New Roman" w:cs="Times New Roman"/>
          <w:color w:val="000000" w:themeColor="text1"/>
          <w:sz w:val="24"/>
          <w:szCs w:val="24"/>
        </w:rPr>
        <w:br/>
        <w:t>• Optimize hydration, acid-base balance, and cardiac risk (ECG, echocardiogram if needed).</w:t>
      </w:r>
    </w:p>
    <w:p w14:paraId="3B6B626C"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Medical Management Goals:</w:t>
      </w:r>
    </w:p>
    <w:p w14:paraId="21ABA639"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Stabilize glucose preoperatively (IV insulin infusion).</w:t>
      </w:r>
      <w:r w:rsidRPr="00CE1464">
        <w:rPr>
          <w:rFonts w:ascii="Times New Roman" w:hAnsi="Times New Roman" w:cs="Times New Roman"/>
          <w:color w:val="000000" w:themeColor="text1"/>
          <w:sz w:val="24"/>
          <w:szCs w:val="24"/>
        </w:rPr>
        <w:br/>
        <w:t>• Prevent diabetic ketoacidosis or hyperosmolar state.</w:t>
      </w:r>
      <w:r w:rsidRPr="00CE1464">
        <w:rPr>
          <w:rFonts w:ascii="Times New Roman" w:hAnsi="Times New Roman" w:cs="Times New Roman"/>
          <w:color w:val="000000" w:themeColor="text1"/>
          <w:sz w:val="24"/>
          <w:szCs w:val="24"/>
        </w:rPr>
        <w:br/>
        <w:t>• Manage potential sepsis or shock with IV fluids, antibiotics, and critical monitoring.</w:t>
      </w:r>
    </w:p>
    <w:p w14:paraId="51149C24" w14:textId="77777777" w:rsidR="00CE1464" w:rsidRPr="00CE1464" w:rsidRDefault="00CE1464" w:rsidP="00CE1464">
      <w:pPr>
        <w:spacing w:after="0"/>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6F181F66">
          <v:rect id="_x0000_i1037" style="width:0;height:1.5pt" o:hralign="center" o:hrstd="t" o:hr="t" fillcolor="#a0a0a0" stroked="f"/>
        </w:pict>
      </w:r>
    </w:p>
    <w:p w14:paraId="1EB6FD34" w14:textId="10B8AD32"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3. General Surgery</w:t>
      </w:r>
    </w:p>
    <w:p w14:paraId="6D1C6B7C" w14:textId="5FD530A9"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Style w:val="Strong"/>
          <w:rFonts w:ascii="Times New Roman" w:hAnsi="Times New Roman" w:cs="Times New Roman"/>
          <w:color w:val="000000" w:themeColor="text1"/>
          <w:sz w:val="24"/>
          <w:szCs w:val="24"/>
        </w:rPr>
        <w:t>Question:</w:t>
      </w:r>
      <w:r w:rsidRPr="00CE1464">
        <w:rPr>
          <w:rFonts w:ascii="Times New Roman" w:hAnsi="Times New Roman" w:cs="Times New Roman"/>
          <w:color w:val="000000" w:themeColor="text1"/>
          <w:sz w:val="24"/>
          <w:szCs w:val="24"/>
        </w:rPr>
        <w:t xml:space="preserve"> </w:t>
      </w:r>
      <w:r w:rsidRPr="00CE1464">
        <w:rPr>
          <w:rStyle w:val="Emphasis"/>
          <w:rFonts w:ascii="Times New Roman" w:hAnsi="Times New Roman" w:cs="Times New Roman"/>
          <w:color w:val="000000" w:themeColor="text1"/>
          <w:sz w:val="24"/>
          <w:szCs w:val="24"/>
        </w:rPr>
        <w:t>What are the surgical considerations and interventions for this patient, and how are they influenced by concurrent medical conditions?</w:t>
      </w:r>
    </w:p>
    <w:p w14:paraId="76546BB4"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Surgical Diagnosis &amp; Intervention:</w:t>
      </w:r>
    </w:p>
    <w:p w14:paraId="1FB4DBBE"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Emergency diagnosis: Perforated peptic ulcer (confirmed by pneumoperitoneum).</w:t>
      </w:r>
      <w:r w:rsidRPr="00CE1464">
        <w:rPr>
          <w:rFonts w:ascii="Times New Roman" w:hAnsi="Times New Roman" w:cs="Times New Roman"/>
          <w:color w:val="000000" w:themeColor="text1"/>
          <w:sz w:val="24"/>
          <w:szCs w:val="24"/>
        </w:rPr>
        <w:br/>
        <w:t>• Urgent laparotomy required – Graham’s patch repair or definitive ulcer surgery depending on patient status.</w:t>
      </w:r>
    </w:p>
    <w:p w14:paraId="785ECB88"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Surgical Considerations:</w:t>
      </w:r>
    </w:p>
    <w:p w14:paraId="67B3137E"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High infection risk due to diabetes—strict aseptic technique.</w:t>
      </w:r>
      <w:r w:rsidRPr="00CE1464">
        <w:rPr>
          <w:rFonts w:ascii="Times New Roman" w:hAnsi="Times New Roman" w:cs="Times New Roman"/>
          <w:color w:val="000000" w:themeColor="text1"/>
          <w:sz w:val="24"/>
          <w:szCs w:val="24"/>
        </w:rPr>
        <w:br/>
        <w:t>• Delayed wound healing expected—consider closed suction drainage.</w:t>
      </w:r>
      <w:r w:rsidRPr="00CE1464">
        <w:rPr>
          <w:rFonts w:ascii="Times New Roman" w:hAnsi="Times New Roman" w:cs="Times New Roman"/>
          <w:color w:val="000000" w:themeColor="text1"/>
          <w:sz w:val="24"/>
          <w:szCs w:val="24"/>
        </w:rPr>
        <w:br/>
        <w:t>• Consider ICU support post-op due to systemic involvement.</w:t>
      </w:r>
    </w:p>
    <w:p w14:paraId="5BFFC8F9"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lastRenderedPageBreak/>
        <w:t>🔹</w:t>
      </w:r>
      <w:r w:rsidRPr="00CE1464">
        <w:rPr>
          <w:rFonts w:ascii="Times New Roman" w:hAnsi="Times New Roman" w:cs="Times New Roman"/>
          <w:color w:val="000000" w:themeColor="text1"/>
          <w:sz w:val="24"/>
          <w:szCs w:val="24"/>
        </w:rPr>
        <w:t xml:space="preserve"> Postoperative Surgical Care:</w:t>
      </w:r>
    </w:p>
    <w:p w14:paraId="7ECDF07D"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Monitor for anastomotic leak, intra-abdominal abscess, surgical site infection.</w:t>
      </w:r>
      <w:r w:rsidRPr="00CE1464">
        <w:rPr>
          <w:rFonts w:ascii="Times New Roman" w:hAnsi="Times New Roman" w:cs="Times New Roman"/>
          <w:color w:val="000000" w:themeColor="text1"/>
          <w:sz w:val="24"/>
          <w:szCs w:val="24"/>
        </w:rPr>
        <w:br/>
        <w:t>• Nutritional support and ulcer prevention strategies (PPI, H. pylori eradication).</w:t>
      </w:r>
      <w:r w:rsidRPr="00CE1464">
        <w:rPr>
          <w:rFonts w:ascii="Times New Roman" w:hAnsi="Times New Roman" w:cs="Times New Roman"/>
          <w:color w:val="000000" w:themeColor="text1"/>
          <w:sz w:val="24"/>
          <w:szCs w:val="24"/>
        </w:rPr>
        <w:br/>
        <w:t>• Early mobilization and glycemic control.</w:t>
      </w:r>
    </w:p>
    <w:p w14:paraId="3D8FEB2A" w14:textId="77777777" w:rsidR="00CE1464" w:rsidRPr="00CE1464" w:rsidRDefault="00CE1464" w:rsidP="00CE1464">
      <w:pPr>
        <w:spacing w:after="0"/>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0B797269">
          <v:rect id="_x0000_i1038" style="width:0;height:1.5pt" o:hralign="center" o:hrstd="t" o:hr="t" fillcolor="#a0a0a0" stroked="f"/>
        </w:pict>
      </w:r>
    </w:p>
    <w:p w14:paraId="553D788F" w14:textId="66016D91"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4. Integrated Clinical Understanding</w:t>
      </w:r>
    </w:p>
    <w:p w14:paraId="3246D8AC"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Collaborative Role of Medicine &amp; Surgery:</w:t>
      </w:r>
    </w:p>
    <w:p w14:paraId="62F30657"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Preoperative optimization by physicians ensures safer anesthesia and operative outcomes.</w:t>
      </w:r>
      <w:r w:rsidRPr="00CE1464">
        <w:rPr>
          <w:rFonts w:ascii="Times New Roman" w:hAnsi="Times New Roman" w:cs="Times New Roman"/>
          <w:color w:val="000000" w:themeColor="text1"/>
          <w:sz w:val="24"/>
          <w:szCs w:val="24"/>
        </w:rPr>
        <w:br/>
        <w:t>• Intraoperative care by surgeons tailored to minimize surgical time and risk.</w:t>
      </w:r>
      <w:r w:rsidRPr="00CE1464">
        <w:rPr>
          <w:rFonts w:ascii="Times New Roman" w:hAnsi="Times New Roman" w:cs="Times New Roman"/>
          <w:color w:val="000000" w:themeColor="text1"/>
          <w:sz w:val="24"/>
          <w:szCs w:val="24"/>
        </w:rPr>
        <w:br/>
        <w:t>• Postoperative care involves glycemic monitoring, infection control, and coordinated wound care.</w:t>
      </w:r>
    </w:p>
    <w:p w14:paraId="204718DD" w14:textId="77777777" w:rsidR="00CE1464" w:rsidRPr="00CE1464" w:rsidRDefault="00CE1464" w:rsidP="00CE1464">
      <w:pPr>
        <w:pStyle w:val="Heading4"/>
        <w:rPr>
          <w:rFonts w:ascii="Times New Roman" w:hAnsi="Times New Roman" w:cs="Times New Roman"/>
          <w:color w:val="000000" w:themeColor="text1"/>
          <w:sz w:val="24"/>
          <w:szCs w:val="24"/>
        </w:rPr>
      </w:pPr>
      <w:r w:rsidRPr="00CE1464">
        <w:rPr>
          <w:rFonts w:ascii="Segoe UI Emoji" w:hAnsi="Segoe UI Emoji" w:cs="Segoe UI Emoji"/>
          <w:color w:val="000000" w:themeColor="text1"/>
          <w:sz w:val="24"/>
          <w:szCs w:val="24"/>
        </w:rPr>
        <w:t>🔹</w:t>
      </w:r>
      <w:r w:rsidRPr="00CE1464">
        <w:rPr>
          <w:rFonts w:ascii="Times New Roman" w:hAnsi="Times New Roman" w:cs="Times New Roman"/>
          <w:color w:val="000000" w:themeColor="text1"/>
          <w:sz w:val="24"/>
          <w:szCs w:val="24"/>
        </w:rPr>
        <w:t xml:space="preserve"> Example:</w:t>
      </w:r>
    </w:p>
    <w:p w14:paraId="6291A748"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t>• A diabetic patient with sepsis and perforation needs insulin infusion (physician) and surgical source control (surgeon). Without integration, outcomes are poor.</w:t>
      </w:r>
    </w:p>
    <w:p w14:paraId="08CB5C90" w14:textId="77777777" w:rsidR="00CE1464" w:rsidRPr="00CE1464" w:rsidRDefault="00CE1464" w:rsidP="00CE1464">
      <w:pPr>
        <w:spacing w:after="0"/>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4D26DE6A">
          <v:rect id="_x0000_i1039" style="width:0;height:1.5pt" o:hralign="center" o:hrstd="t" o:hr="t" fillcolor="#a0a0a0" stroked="f"/>
        </w:pict>
      </w:r>
    </w:p>
    <w:p w14:paraId="7CAAA6E6" w14:textId="41D00FF8"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5. Case Discussion</w:t>
      </w:r>
    </w:p>
    <w:p w14:paraId="39D1B44D"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Style w:val="Strong"/>
          <w:rFonts w:ascii="Times New Roman" w:hAnsi="Times New Roman" w:cs="Times New Roman"/>
          <w:color w:val="000000" w:themeColor="text1"/>
          <w:sz w:val="24"/>
          <w:szCs w:val="24"/>
        </w:rPr>
        <w:t>Q1. Why is it essential to control blood glucose in surgical patients with diabetes?</w:t>
      </w:r>
      <w:r w:rsidRPr="00CE1464">
        <w:rPr>
          <w:rFonts w:ascii="Times New Roman" w:hAnsi="Times New Roman" w:cs="Times New Roman"/>
          <w:color w:val="000000" w:themeColor="text1"/>
          <w:sz w:val="24"/>
          <w:szCs w:val="24"/>
        </w:rPr>
        <w:br/>
      </w:r>
      <w:r w:rsidRPr="00CE1464">
        <w:rPr>
          <w:rStyle w:val="Strong"/>
          <w:rFonts w:ascii="Times New Roman" w:hAnsi="Times New Roman" w:cs="Times New Roman"/>
          <w:color w:val="000000" w:themeColor="text1"/>
          <w:sz w:val="24"/>
          <w:szCs w:val="24"/>
        </w:rPr>
        <w:t>Answer:</w:t>
      </w:r>
      <w:r w:rsidRPr="00CE1464">
        <w:rPr>
          <w:rFonts w:ascii="Times New Roman" w:hAnsi="Times New Roman" w:cs="Times New Roman"/>
          <w:color w:val="000000" w:themeColor="text1"/>
          <w:sz w:val="24"/>
          <w:szCs w:val="24"/>
        </w:rPr>
        <w:t xml:space="preserve"> Hyperglycemia impairs neutrophil function, delays healing, increases risk of infections and sepsis, and complicates anesthesia management.</w:t>
      </w:r>
    </w:p>
    <w:p w14:paraId="3CFEB36F"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Style w:val="Strong"/>
          <w:rFonts w:ascii="Times New Roman" w:hAnsi="Times New Roman" w:cs="Times New Roman"/>
          <w:color w:val="000000" w:themeColor="text1"/>
          <w:sz w:val="24"/>
          <w:szCs w:val="24"/>
        </w:rPr>
        <w:t>Q2. What surgical techniques help minimize complications in diabetic patients?</w:t>
      </w:r>
      <w:r w:rsidRPr="00CE1464">
        <w:rPr>
          <w:rFonts w:ascii="Times New Roman" w:hAnsi="Times New Roman" w:cs="Times New Roman"/>
          <w:color w:val="000000" w:themeColor="text1"/>
          <w:sz w:val="24"/>
          <w:szCs w:val="24"/>
        </w:rPr>
        <w:br/>
      </w:r>
      <w:r w:rsidRPr="00CE1464">
        <w:rPr>
          <w:rStyle w:val="Strong"/>
          <w:rFonts w:ascii="Times New Roman" w:hAnsi="Times New Roman" w:cs="Times New Roman"/>
          <w:color w:val="000000" w:themeColor="text1"/>
          <w:sz w:val="24"/>
          <w:szCs w:val="24"/>
        </w:rPr>
        <w:t>Answer:</w:t>
      </w:r>
      <w:r w:rsidRPr="00CE1464">
        <w:rPr>
          <w:rFonts w:ascii="Times New Roman" w:hAnsi="Times New Roman" w:cs="Times New Roman"/>
          <w:color w:val="000000" w:themeColor="text1"/>
          <w:sz w:val="24"/>
          <w:szCs w:val="24"/>
        </w:rPr>
        <w:t xml:space="preserve"> Minimal handling of tissues, adequate drainage, perioperative antibiotics, and layered wound closure reduce surgical complications.</w:t>
      </w:r>
    </w:p>
    <w:p w14:paraId="12366B6A"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Style w:val="Strong"/>
          <w:rFonts w:ascii="Times New Roman" w:hAnsi="Times New Roman" w:cs="Times New Roman"/>
          <w:color w:val="000000" w:themeColor="text1"/>
          <w:sz w:val="24"/>
          <w:szCs w:val="24"/>
        </w:rPr>
        <w:t>Q3. How do general physicians contribute to postoperative recovery in surgical patients?</w:t>
      </w:r>
      <w:r w:rsidRPr="00CE1464">
        <w:rPr>
          <w:rFonts w:ascii="Times New Roman" w:hAnsi="Times New Roman" w:cs="Times New Roman"/>
          <w:color w:val="000000" w:themeColor="text1"/>
          <w:sz w:val="24"/>
          <w:szCs w:val="24"/>
        </w:rPr>
        <w:br/>
      </w:r>
      <w:r w:rsidRPr="00CE1464">
        <w:rPr>
          <w:rStyle w:val="Strong"/>
          <w:rFonts w:ascii="Times New Roman" w:hAnsi="Times New Roman" w:cs="Times New Roman"/>
          <w:color w:val="000000" w:themeColor="text1"/>
          <w:sz w:val="24"/>
          <w:szCs w:val="24"/>
        </w:rPr>
        <w:t>Answer:</w:t>
      </w:r>
      <w:r w:rsidRPr="00CE1464">
        <w:rPr>
          <w:rFonts w:ascii="Times New Roman" w:hAnsi="Times New Roman" w:cs="Times New Roman"/>
          <w:color w:val="000000" w:themeColor="text1"/>
          <w:sz w:val="24"/>
          <w:szCs w:val="24"/>
        </w:rPr>
        <w:t xml:space="preserve"> They manage fluid-electrolyte balance, optimize glucose levels, treat infections, and ensure chronic disease continuity.</w:t>
      </w:r>
    </w:p>
    <w:p w14:paraId="4CC37CED" w14:textId="77777777" w:rsidR="00CE1464" w:rsidRPr="00CE1464" w:rsidRDefault="00CE1464" w:rsidP="00CE1464">
      <w:pPr>
        <w:spacing w:after="0"/>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pict w14:anchorId="672F7228">
          <v:rect id="_x0000_i1040" style="width:0;height:1.5pt" o:hralign="center" o:hrstd="t" o:hr="t" fillcolor="#a0a0a0" stroked="f"/>
        </w:pict>
      </w:r>
    </w:p>
    <w:p w14:paraId="029C6B84" w14:textId="31EF3BA6" w:rsidR="00CE1464" w:rsidRPr="00CE1464" w:rsidRDefault="00CE1464" w:rsidP="00CE1464">
      <w:pPr>
        <w:pStyle w:val="Heading3"/>
        <w:rPr>
          <w:color w:val="000000" w:themeColor="text1"/>
          <w:sz w:val="24"/>
          <w:szCs w:val="24"/>
        </w:rPr>
      </w:pPr>
      <w:r w:rsidRPr="00CE1464">
        <w:rPr>
          <w:rStyle w:val="Strong"/>
          <w:b/>
          <w:bCs/>
          <w:color w:val="000000" w:themeColor="text1"/>
          <w:sz w:val="24"/>
          <w:szCs w:val="24"/>
        </w:rPr>
        <w:t>6. Key Takeaways</w:t>
      </w:r>
    </w:p>
    <w:p w14:paraId="45D54B25" w14:textId="77777777" w:rsidR="00CE1464" w:rsidRPr="00CE1464" w:rsidRDefault="00CE1464" w:rsidP="00CE1464">
      <w:pPr>
        <w:spacing w:before="100" w:beforeAutospacing="1" w:after="100" w:afterAutospacing="1"/>
        <w:rPr>
          <w:rFonts w:ascii="Times New Roman" w:hAnsi="Times New Roman" w:cs="Times New Roman"/>
          <w:color w:val="000000" w:themeColor="text1"/>
          <w:sz w:val="24"/>
          <w:szCs w:val="24"/>
        </w:rPr>
      </w:pPr>
      <w:r w:rsidRPr="00CE1464">
        <w:rPr>
          <w:rFonts w:ascii="Times New Roman" w:hAnsi="Times New Roman" w:cs="Times New Roman"/>
          <w:color w:val="000000" w:themeColor="text1"/>
          <w:sz w:val="24"/>
          <w:szCs w:val="24"/>
        </w:rPr>
        <w:lastRenderedPageBreak/>
        <w:t xml:space="preserve">• </w:t>
      </w:r>
      <w:r w:rsidRPr="00CE1464">
        <w:rPr>
          <w:rStyle w:val="Strong"/>
          <w:rFonts w:ascii="Times New Roman" w:hAnsi="Times New Roman" w:cs="Times New Roman"/>
          <w:color w:val="000000" w:themeColor="text1"/>
          <w:sz w:val="24"/>
          <w:szCs w:val="24"/>
        </w:rPr>
        <w:t>General Medicine:</w:t>
      </w:r>
      <w:r w:rsidRPr="00CE1464">
        <w:rPr>
          <w:rFonts w:ascii="Times New Roman" w:hAnsi="Times New Roman" w:cs="Times New Roman"/>
          <w:color w:val="000000" w:themeColor="text1"/>
          <w:sz w:val="24"/>
          <w:szCs w:val="24"/>
        </w:rPr>
        <w:t xml:space="preserve"> Diabetes complicates surgical recovery. Glycemic control, fluid-electrolyte balance, and pre-op stabilization are key.</w:t>
      </w:r>
      <w:r w:rsidRPr="00CE1464">
        <w:rPr>
          <w:rFonts w:ascii="Times New Roman" w:hAnsi="Times New Roman" w:cs="Times New Roman"/>
          <w:color w:val="000000" w:themeColor="text1"/>
          <w:sz w:val="24"/>
          <w:szCs w:val="24"/>
        </w:rPr>
        <w:br/>
        <w:t xml:space="preserve">• </w:t>
      </w:r>
      <w:r w:rsidRPr="00CE1464">
        <w:rPr>
          <w:rStyle w:val="Strong"/>
          <w:rFonts w:ascii="Times New Roman" w:hAnsi="Times New Roman" w:cs="Times New Roman"/>
          <w:color w:val="000000" w:themeColor="text1"/>
          <w:sz w:val="24"/>
          <w:szCs w:val="24"/>
        </w:rPr>
        <w:t>General Surgery:</w:t>
      </w:r>
      <w:r w:rsidRPr="00CE1464">
        <w:rPr>
          <w:rFonts w:ascii="Times New Roman" w:hAnsi="Times New Roman" w:cs="Times New Roman"/>
          <w:color w:val="000000" w:themeColor="text1"/>
          <w:sz w:val="24"/>
          <w:szCs w:val="24"/>
        </w:rPr>
        <w:t xml:space="preserve"> Perforated ulcer requires urgent intervention. Operative care must consider healing impairment in diabetics.</w:t>
      </w:r>
      <w:r w:rsidRPr="00CE1464">
        <w:rPr>
          <w:rFonts w:ascii="Times New Roman" w:hAnsi="Times New Roman" w:cs="Times New Roman"/>
          <w:color w:val="000000" w:themeColor="text1"/>
          <w:sz w:val="24"/>
          <w:szCs w:val="24"/>
        </w:rPr>
        <w:br/>
        <w:t xml:space="preserve">• </w:t>
      </w:r>
      <w:r w:rsidRPr="00CE1464">
        <w:rPr>
          <w:rStyle w:val="Strong"/>
          <w:rFonts w:ascii="Times New Roman" w:hAnsi="Times New Roman" w:cs="Times New Roman"/>
          <w:color w:val="000000" w:themeColor="text1"/>
          <w:sz w:val="24"/>
          <w:szCs w:val="24"/>
        </w:rPr>
        <w:t>Integration:</w:t>
      </w:r>
      <w:r w:rsidRPr="00CE1464">
        <w:rPr>
          <w:rFonts w:ascii="Times New Roman" w:hAnsi="Times New Roman" w:cs="Times New Roman"/>
          <w:color w:val="000000" w:themeColor="text1"/>
          <w:sz w:val="24"/>
          <w:szCs w:val="24"/>
        </w:rPr>
        <w:t xml:space="preserve"> Joint decision-making reduces mortality. Multidisciplinary care improves surgical outcomes in medically complex patients.</w:t>
      </w:r>
    </w:p>
    <w:p w14:paraId="287A2B45" w14:textId="77777777" w:rsidR="00CE1464" w:rsidRPr="00CE1464" w:rsidRDefault="00CE1464" w:rsidP="00CE1464">
      <w:pPr>
        <w:pStyle w:val="Heading3"/>
        <w:rPr>
          <w:color w:val="000000" w:themeColor="text1"/>
          <w:sz w:val="24"/>
          <w:szCs w:val="24"/>
        </w:rPr>
      </w:pPr>
    </w:p>
    <w:sectPr w:rsidR="00CE1464" w:rsidRPr="00CE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1240"/>
    <w:multiLevelType w:val="multilevel"/>
    <w:tmpl w:val="9DE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704FE"/>
    <w:multiLevelType w:val="multilevel"/>
    <w:tmpl w:val="4F86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64921"/>
    <w:multiLevelType w:val="multilevel"/>
    <w:tmpl w:val="5B9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E7198"/>
    <w:multiLevelType w:val="multilevel"/>
    <w:tmpl w:val="6C6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721FD"/>
    <w:multiLevelType w:val="multilevel"/>
    <w:tmpl w:val="599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90797">
    <w:abstractNumId w:val="4"/>
  </w:num>
  <w:num w:numId="2" w16cid:durableId="341978322">
    <w:abstractNumId w:val="2"/>
  </w:num>
  <w:num w:numId="3" w16cid:durableId="991835470">
    <w:abstractNumId w:val="3"/>
  </w:num>
  <w:num w:numId="4" w16cid:durableId="779103752">
    <w:abstractNumId w:val="0"/>
  </w:num>
  <w:num w:numId="5" w16cid:durableId="35515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64"/>
    <w:rsid w:val="0013310E"/>
    <w:rsid w:val="00473C38"/>
    <w:rsid w:val="0092298F"/>
    <w:rsid w:val="00CE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6A2A"/>
  <w15:chartTrackingRefBased/>
  <w15:docId w15:val="{9BEE1A64-6DEB-4390-B268-A3239610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14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E1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14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1464"/>
    <w:rPr>
      <w:rFonts w:ascii="Times New Roman" w:eastAsia="Times New Roman" w:hAnsi="Times New Roman" w:cs="Times New Roman"/>
      <w:b/>
      <w:bCs/>
      <w:sz w:val="27"/>
      <w:szCs w:val="27"/>
    </w:rPr>
  </w:style>
  <w:style w:type="character" w:styleId="Strong">
    <w:name w:val="Strong"/>
    <w:basedOn w:val="DefaultParagraphFont"/>
    <w:uiPriority w:val="22"/>
    <w:qFormat/>
    <w:rsid w:val="00CE1464"/>
    <w:rPr>
      <w:b/>
      <w:bCs/>
    </w:rPr>
  </w:style>
  <w:style w:type="character" w:styleId="Emphasis">
    <w:name w:val="Emphasis"/>
    <w:basedOn w:val="DefaultParagraphFont"/>
    <w:uiPriority w:val="20"/>
    <w:qFormat/>
    <w:rsid w:val="00CE1464"/>
    <w:rPr>
      <w:i/>
      <w:iCs/>
    </w:rPr>
  </w:style>
  <w:style w:type="character" w:customStyle="1" w:styleId="Heading2Char">
    <w:name w:val="Heading 2 Char"/>
    <w:basedOn w:val="DefaultParagraphFont"/>
    <w:link w:val="Heading2"/>
    <w:uiPriority w:val="9"/>
    <w:semiHidden/>
    <w:rsid w:val="00CE146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E14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336180">
      <w:bodyDiv w:val="1"/>
      <w:marLeft w:val="0"/>
      <w:marRight w:val="0"/>
      <w:marTop w:val="0"/>
      <w:marBottom w:val="0"/>
      <w:divBdr>
        <w:top w:val="none" w:sz="0" w:space="0" w:color="auto"/>
        <w:left w:val="none" w:sz="0" w:space="0" w:color="auto"/>
        <w:bottom w:val="none" w:sz="0" w:space="0" w:color="auto"/>
        <w:right w:val="none" w:sz="0" w:space="0" w:color="auto"/>
      </w:divBdr>
    </w:div>
    <w:div w:id="136066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Jayakumar</dc:creator>
  <cp:keywords/>
  <dc:description/>
  <cp:lastModifiedBy>Nithya Jayakumar</cp:lastModifiedBy>
  <cp:revision>2</cp:revision>
  <dcterms:created xsi:type="dcterms:W3CDTF">2025-04-10T12:25:00Z</dcterms:created>
  <dcterms:modified xsi:type="dcterms:W3CDTF">2025-04-10T12:33:00Z</dcterms:modified>
</cp:coreProperties>
</file>