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30AE" w14:textId="3731D556" w:rsidR="00D6448C" w:rsidRPr="00D6448C" w:rsidRDefault="00D6448C" w:rsidP="00D6448C">
      <w:pPr>
        <w:jc w:val="center"/>
        <w:rPr>
          <w:rFonts w:cstheme="minorHAnsi"/>
          <w:b/>
          <w:bCs/>
          <w:sz w:val="32"/>
          <w:szCs w:val="32"/>
          <w:lang w:val="en-US"/>
        </w:rPr>
      </w:pPr>
      <w:r w:rsidRPr="00D6448C">
        <w:rPr>
          <w:rFonts w:cstheme="minorHAnsi"/>
          <w:b/>
          <w:bCs/>
          <w:sz w:val="32"/>
          <w:szCs w:val="32"/>
          <w:lang w:val="en-US"/>
        </w:rPr>
        <w:t xml:space="preserve">LAB ASSIGNMENT </w:t>
      </w:r>
      <w:r>
        <w:rPr>
          <w:rFonts w:cstheme="minorHAnsi"/>
          <w:b/>
          <w:bCs/>
          <w:sz w:val="32"/>
          <w:szCs w:val="32"/>
          <w:lang w:val="en-US"/>
        </w:rPr>
        <w:t>8.1</w:t>
      </w:r>
    </w:p>
    <w:p w14:paraId="49088D3B" w14:textId="77777777" w:rsidR="00D6448C" w:rsidRPr="00D6448C" w:rsidRDefault="00D6448C" w:rsidP="00D6448C">
      <w:pPr>
        <w:rPr>
          <w:rFonts w:ascii="Arial" w:hAnsi="Arial" w:cs="Arial"/>
          <w:b/>
          <w:bCs/>
          <w:lang w:val="en-US"/>
        </w:rPr>
      </w:pPr>
      <w:r w:rsidRPr="00D6448C">
        <w:rPr>
          <w:rFonts w:ascii="Arial" w:hAnsi="Arial" w:cs="Arial"/>
          <w:b/>
          <w:bCs/>
          <w:lang w:val="en-US"/>
        </w:rPr>
        <w:t>Name: V. Rajeev Kalyan</w:t>
      </w:r>
    </w:p>
    <w:p w14:paraId="681EDA63" w14:textId="77777777" w:rsidR="00D6448C" w:rsidRPr="00D6448C" w:rsidRDefault="00D6448C" w:rsidP="00D6448C">
      <w:pPr>
        <w:rPr>
          <w:rFonts w:ascii="Arial" w:hAnsi="Arial" w:cs="Arial"/>
          <w:b/>
          <w:bCs/>
          <w:lang w:val="en-US"/>
        </w:rPr>
      </w:pPr>
      <w:r w:rsidRPr="00D6448C">
        <w:rPr>
          <w:rFonts w:ascii="Arial" w:hAnsi="Arial" w:cs="Arial"/>
          <w:b/>
          <w:bCs/>
          <w:lang w:val="en-US"/>
        </w:rPr>
        <w:t>Hall Ticket: 2403a51324</w:t>
      </w:r>
    </w:p>
    <w:p w14:paraId="02ACEC86" w14:textId="77777777" w:rsidR="00D6448C" w:rsidRDefault="00D6448C" w:rsidP="00D6448C">
      <w:pPr>
        <w:rPr>
          <w:rFonts w:ascii="Arial" w:hAnsi="Arial" w:cs="Arial"/>
          <w:b/>
          <w:bCs/>
          <w:lang w:val="en-US"/>
        </w:rPr>
      </w:pPr>
      <w:r w:rsidRPr="00D6448C">
        <w:rPr>
          <w:rFonts w:ascii="Arial" w:hAnsi="Arial" w:cs="Arial"/>
          <w:b/>
          <w:bCs/>
          <w:lang w:val="en-US"/>
        </w:rPr>
        <w:t>Batch: 13</w:t>
      </w:r>
    </w:p>
    <w:p w14:paraId="50E45CC8" w14:textId="084328EB" w:rsidR="00D6448C" w:rsidRDefault="00D6448C" w:rsidP="00D6448C">
      <w:pPr>
        <w:rPr>
          <w:rFonts w:ascii="Arial" w:hAnsi="Arial" w:cs="Arial"/>
          <w:b/>
          <w:bCs/>
        </w:rPr>
      </w:pPr>
      <w:r w:rsidRPr="00D6448C">
        <w:rPr>
          <w:rFonts w:ascii="Arial" w:hAnsi="Arial" w:cs="Arial"/>
          <w:b/>
          <w:bCs/>
        </w:rPr>
        <w:t>Task Description #1 (Password Strength Validator – Apply AI in</w:t>
      </w:r>
      <w:r w:rsidRPr="00D6448C">
        <w:rPr>
          <w:rFonts w:ascii="Arial" w:hAnsi="Arial" w:cs="Arial"/>
          <w:b/>
          <w:bCs/>
        </w:rPr>
        <w:br/>
        <w:t>Security Context)</w:t>
      </w:r>
      <w:r w:rsidR="00487C91">
        <w:rPr>
          <w:rFonts w:ascii="Arial" w:hAnsi="Arial" w:cs="Arial"/>
          <w:b/>
          <w:bCs/>
        </w:rPr>
        <w:t>:</w:t>
      </w:r>
    </w:p>
    <w:p w14:paraId="2AF8F04B" w14:textId="07C2D12F" w:rsidR="00D6448C" w:rsidRDefault="00487C91" w:rsidP="00D6448C">
      <w:pPr>
        <w:rPr>
          <w:rFonts w:ascii="Arial" w:hAnsi="Arial" w:cs="Arial"/>
          <w:b/>
          <w:bCs/>
          <w:lang w:val="en-US"/>
        </w:rPr>
      </w:pPr>
      <w:r w:rsidRPr="00487C91">
        <w:rPr>
          <w:rFonts w:ascii="Arial" w:hAnsi="Arial" w:cs="Arial"/>
          <w:b/>
          <w:bCs/>
          <w:lang w:val="en-US"/>
        </w:rPr>
        <w:drawing>
          <wp:inline distT="0" distB="0" distL="0" distR="0" wp14:anchorId="57DFA99A" wp14:editId="11A33CCE">
            <wp:extent cx="5731510" cy="4427220"/>
            <wp:effectExtent l="0" t="0" r="2540" b="0"/>
            <wp:docPr id="156502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29322" name=""/>
                    <pic:cNvPicPr/>
                  </pic:nvPicPr>
                  <pic:blipFill>
                    <a:blip r:embed="rId4"/>
                    <a:stretch>
                      <a:fillRect/>
                    </a:stretch>
                  </pic:blipFill>
                  <pic:spPr>
                    <a:xfrm>
                      <a:off x="0" y="0"/>
                      <a:ext cx="5731510" cy="4427220"/>
                    </a:xfrm>
                    <a:prstGeom prst="rect">
                      <a:avLst/>
                    </a:prstGeom>
                  </pic:spPr>
                </pic:pic>
              </a:graphicData>
            </a:graphic>
          </wp:inline>
        </w:drawing>
      </w:r>
    </w:p>
    <w:p w14:paraId="0F932F69" w14:textId="6446AE97" w:rsidR="00487C91" w:rsidRPr="00D6448C" w:rsidRDefault="00487C91" w:rsidP="00D6448C">
      <w:pPr>
        <w:rPr>
          <w:rFonts w:asciiTheme="majorHAnsi" w:hAnsiTheme="majorHAnsi" w:cstheme="majorHAnsi"/>
          <w:b/>
          <w:bCs/>
          <w:lang w:val="en-US"/>
        </w:rPr>
      </w:pPr>
      <w:r w:rsidRPr="00487C91">
        <w:rPr>
          <w:rFonts w:asciiTheme="majorHAnsi" w:hAnsiTheme="majorHAnsi" w:cstheme="majorHAnsi"/>
          <w:b/>
          <w:bCs/>
        </w:rPr>
        <w:t>Observation:</w:t>
      </w:r>
      <w:r w:rsidRPr="00487C91">
        <w:rPr>
          <w:rFonts w:asciiTheme="majorHAnsi" w:hAnsiTheme="majorHAnsi" w:cstheme="majorHAnsi"/>
          <w:b/>
          <w:bCs/>
        </w:rPr>
        <w:br/>
        <w:t xml:space="preserve">The </w:t>
      </w:r>
      <w:proofErr w:type="spellStart"/>
      <w:r w:rsidRPr="00487C91">
        <w:rPr>
          <w:rFonts w:asciiTheme="majorHAnsi" w:hAnsiTheme="majorHAnsi" w:cstheme="majorHAnsi"/>
          <w:b/>
          <w:bCs/>
        </w:rPr>
        <w:t>is</w:t>
      </w:r>
      <w:r w:rsidR="00D51C3F">
        <w:rPr>
          <w:rFonts w:asciiTheme="majorHAnsi" w:hAnsiTheme="majorHAnsi" w:cstheme="majorHAnsi"/>
          <w:b/>
          <w:bCs/>
        </w:rPr>
        <w:t>_s</w:t>
      </w:r>
      <w:r>
        <w:rPr>
          <w:rFonts w:asciiTheme="majorHAnsi" w:hAnsiTheme="majorHAnsi" w:cstheme="majorHAnsi"/>
          <w:b/>
          <w:bCs/>
        </w:rPr>
        <w:t>trong</w:t>
      </w:r>
      <w:r w:rsidR="00D51C3F">
        <w:rPr>
          <w:rFonts w:asciiTheme="majorHAnsi" w:hAnsiTheme="majorHAnsi" w:cstheme="majorHAnsi"/>
          <w:b/>
          <w:bCs/>
        </w:rPr>
        <w:t>_</w:t>
      </w:r>
      <w:r>
        <w:rPr>
          <w:rFonts w:asciiTheme="majorHAnsi" w:hAnsiTheme="majorHAnsi" w:cstheme="majorHAnsi"/>
          <w:b/>
          <w:bCs/>
        </w:rPr>
        <w:t>p</w:t>
      </w:r>
      <w:r w:rsidRPr="00487C91">
        <w:rPr>
          <w:rFonts w:asciiTheme="majorHAnsi" w:hAnsiTheme="majorHAnsi" w:cstheme="majorHAnsi"/>
          <w:b/>
          <w:bCs/>
        </w:rPr>
        <w:t>assword</w:t>
      </w:r>
      <w:proofErr w:type="spellEnd"/>
      <w:r w:rsidRPr="00487C91">
        <w:rPr>
          <w:rFonts w:asciiTheme="majorHAnsi" w:hAnsiTheme="majorHAnsi" w:cstheme="majorHAnsi"/>
          <w:b/>
          <w:bCs/>
        </w:rPr>
        <w:t xml:space="preserve"> function correctly enforces all the specified password-strength rules. It first checks that the password length is at least eight characters and that no spaces are present. Then it separately verifies the presence of at least one uppercase letter, one lowercase letter, one digit, and one special character from Python’s </w:t>
      </w:r>
      <w:proofErr w:type="spellStart"/>
      <w:proofErr w:type="gramStart"/>
      <w:r w:rsidRPr="00487C91">
        <w:rPr>
          <w:rFonts w:asciiTheme="majorHAnsi" w:hAnsiTheme="majorHAnsi" w:cstheme="majorHAnsi"/>
          <w:b/>
          <w:bCs/>
        </w:rPr>
        <w:t>string</w:t>
      </w:r>
      <w:r w:rsidR="00D51C3F">
        <w:rPr>
          <w:rFonts w:asciiTheme="majorHAnsi" w:hAnsiTheme="majorHAnsi" w:cstheme="majorHAnsi"/>
          <w:b/>
          <w:bCs/>
        </w:rPr>
        <w:t>.</w:t>
      </w:r>
      <w:r w:rsidRPr="00487C91">
        <w:rPr>
          <w:rFonts w:asciiTheme="majorHAnsi" w:hAnsiTheme="majorHAnsi" w:cstheme="majorHAnsi"/>
          <w:b/>
          <w:bCs/>
        </w:rPr>
        <w:t>punctuation</w:t>
      </w:r>
      <w:proofErr w:type="spellEnd"/>
      <w:proofErr w:type="gramEnd"/>
      <w:r w:rsidRPr="00487C91">
        <w:rPr>
          <w:rFonts w:asciiTheme="majorHAnsi" w:hAnsiTheme="majorHAnsi" w:cstheme="majorHAnsi"/>
          <w:b/>
          <w:bCs/>
        </w:rPr>
        <w:t>. Only if all these criteria are satisfied does the function return True. The accompanying assert test cases thoroughly validate different scenarios: a valid password that meets every rule, passwords missing an uppercase letter, passwords containing spaces, passwords missing a special character, and another strong password meeting all requirements. Together, the implementation and test cases demonstrate a reliable and comprehensive approach to password validation.</w:t>
      </w:r>
    </w:p>
    <w:p w14:paraId="67347C23" w14:textId="727832D6" w:rsidR="00012F0B" w:rsidRDefault="00487C91">
      <w:pPr>
        <w:rPr>
          <w:rFonts w:ascii="Arial Black" w:hAnsi="Arial Black" w:cstheme="majorHAnsi"/>
        </w:rPr>
      </w:pPr>
      <w:r w:rsidRPr="00487C91">
        <w:rPr>
          <w:rFonts w:ascii="Arial" w:hAnsi="Arial" w:cs="Arial"/>
        </w:rPr>
        <w:lastRenderedPageBreak/>
        <w:t>Task Description #2 (Number Classification with Loops – Apply AI for</w:t>
      </w:r>
      <w:r w:rsidRPr="00487C91">
        <w:rPr>
          <w:rFonts w:ascii="Arial" w:hAnsi="Arial" w:cs="Arial"/>
        </w:rPr>
        <w:br/>
        <w:t>Edge Case Handling</w:t>
      </w:r>
      <w:r w:rsidRPr="00487C91">
        <w:rPr>
          <w:rFonts w:ascii="Arial Black" w:hAnsi="Arial Black" w:cstheme="majorHAnsi"/>
        </w:rPr>
        <w:t>)</w:t>
      </w:r>
      <w:r>
        <w:rPr>
          <w:rFonts w:ascii="Arial Black" w:hAnsi="Arial Black" w:cstheme="majorHAnsi"/>
        </w:rPr>
        <w:t>:</w:t>
      </w:r>
    </w:p>
    <w:p w14:paraId="7F941785" w14:textId="3FD49AFF" w:rsidR="00487C91" w:rsidRDefault="00487C91">
      <w:pPr>
        <w:rPr>
          <w:rFonts w:ascii="Arial Black" w:hAnsi="Arial Black" w:cstheme="majorHAnsi"/>
        </w:rPr>
      </w:pPr>
      <w:r w:rsidRPr="00487C91">
        <w:rPr>
          <w:rFonts w:ascii="Arial Black" w:hAnsi="Arial Black" w:cstheme="majorHAnsi"/>
        </w:rPr>
        <w:drawing>
          <wp:inline distT="0" distB="0" distL="0" distR="0" wp14:anchorId="5A4B0C71" wp14:editId="50AB9A82">
            <wp:extent cx="5731510" cy="5481320"/>
            <wp:effectExtent l="0" t="0" r="2540" b="5080"/>
            <wp:docPr id="120828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3727" name=""/>
                    <pic:cNvPicPr/>
                  </pic:nvPicPr>
                  <pic:blipFill>
                    <a:blip r:embed="rId5"/>
                    <a:stretch>
                      <a:fillRect/>
                    </a:stretch>
                  </pic:blipFill>
                  <pic:spPr>
                    <a:xfrm>
                      <a:off x="0" y="0"/>
                      <a:ext cx="5731510" cy="5481320"/>
                    </a:xfrm>
                    <a:prstGeom prst="rect">
                      <a:avLst/>
                    </a:prstGeom>
                  </pic:spPr>
                </pic:pic>
              </a:graphicData>
            </a:graphic>
          </wp:inline>
        </w:drawing>
      </w:r>
    </w:p>
    <w:p w14:paraId="53026CE4" w14:textId="462DD3BD" w:rsidR="00487C91" w:rsidRPr="00487C91" w:rsidRDefault="00487C91" w:rsidP="00487C91">
      <w:pPr>
        <w:rPr>
          <w:rFonts w:cstheme="minorHAnsi"/>
          <w:b/>
          <w:bCs/>
        </w:rPr>
      </w:pPr>
      <w:r w:rsidRPr="00487C91">
        <w:rPr>
          <w:rFonts w:cstheme="minorHAnsi"/>
          <w:b/>
          <w:bCs/>
        </w:rPr>
        <w:t>Observation</w:t>
      </w:r>
      <w:r w:rsidRPr="00487C91">
        <w:rPr>
          <w:rFonts w:cstheme="minorHAnsi"/>
          <w:b/>
          <w:bCs/>
        </w:rPr>
        <w:t>:</w:t>
      </w:r>
    </w:p>
    <w:p w14:paraId="1F183C66" w14:textId="6AD533D2" w:rsidR="00487C91" w:rsidRDefault="00487C91" w:rsidP="00487C91">
      <w:pPr>
        <w:rPr>
          <w:rFonts w:cstheme="minorHAnsi"/>
        </w:rPr>
      </w:pPr>
      <w:r w:rsidRPr="00487C91">
        <w:rPr>
          <w:rFonts w:cstheme="minorHAnsi"/>
        </w:rPr>
        <w:t xml:space="preserve">The </w:t>
      </w:r>
      <w:proofErr w:type="spellStart"/>
      <w:r w:rsidRPr="00487C91">
        <w:rPr>
          <w:rFonts w:cstheme="minorHAnsi"/>
        </w:rPr>
        <w:t>classify</w:t>
      </w:r>
      <w:r w:rsidR="00D51C3F">
        <w:rPr>
          <w:rFonts w:cstheme="minorHAnsi"/>
        </w:rPr>
        <w:t>_</w:t>
      </w:r>
      <w:r w:rsidRPr="00487C91">
        <w:rPr>
          <w:rFonts w:cstheme="minorHAnsi"/>
        </w:rPr>
        <w:t>number</w:t>
      </w:r>
      <w:proofErr w:type="spellEnd"/>
      <w:r w:rsidRPr="00487C91">
        <w:rPr>
          <w:rFonts w:cstheme="minorHAnsi"/>
        </w:rPr>
        <w:t xml:space="preserve"> function correctly distinguishes positive, negative, and zero values while safely handling invalid inputs such as strings and None. It uses simple conditional checks to classify numbers and a type check to prevent errors from non-numeric values. The AI-generated test cases include normal inputs (positive and negative numbers), boundary conditions (-1, 0, 1), and invalid data types to ensure comprehensive coverage. By iterating through the test cases in a loop, the code verifies that the function behaves as expected for every scenario. This demonstrates a robust and reliable implementation of the classification logic.</w:t>
      </w:r>
    </w:p>
    <w:p w14:paraId="7C14D50B" w14:textId="77777777" w:rsidR="00D51C3F" w:rsidRDefault="00D51C3F" w:rsidP="00487C91">
      <w:pPr>
        <w:rPr>
          <w:rFonts w:cstheme="minorHAnsi"/>
        </w:rPr>
      </w:pPr>
    </w:p>
    <w:p w14:paraId="513488E7" w14:textId="77777777" w:rsidR="00D51C3F" w:rsidRDefault="00D51C3F" w:rsidP="00487C91">
      <w:pPr>
        <w:rPr>
          <w:rFonts w:cstheme="minorHAnsi"/>
        </w:rPr>
      </w:pPr>
    </w:p>
    <w:p w14:paraId="0988095A" w14:textId="461AFF39" w:rsidR="00D51C3F" w:rsidRDefault="00D51C3F" w:rsidP="00487C91">
      <w:pPr>
        <w:rPr>
          <w:rFonts w:ascii="Arial" w:hAnsi="Arial" w:cs="Arial"/>
        </w:rPr>
      </w:pPr>
      <w:r w:rsidRPr="00D51C3F">
        <w:rPr>
          <w:rFonts w:ascii="Arial" w:hAnsi="Arial" w:cs="Arial"/>
        </w:rPr>
        <w:lastRenderedPageBreak/>
        <w:t>Task Description #3 (Anagram Checker – Apply AI for String Analysis</w:t>
      </w:r>
      <w:r w:rsidRPr="00D51C3F">
        <w:rPr>
          <w:rFonts w:ascii="Arial" w:hAnsi="Arial" w:cs="Arial"/>
        </w:rPr>
        <w:t>):</w:t>
      </w:r>
    </w:p>
    <w:p w14:paraId="3C9E702E" w14:textId="72562727" w:rsidR="00D51C3F" w:rsidRPr="00487C91" w:rsidRDefault="00D51C3F" w:rsidP="00487C91">
      <w:pPr>
        <w:rPr>
          <w:rFonts w:ascii="Arial" w:hAnsi="Arial" w:cs="Arial"/>
        </w:rPr>
      </w:pPr>
      <w:r w:rsidRPr="00D51C3F">
        <w:rPr>
          <w:rFonts w:ascii="Arial" w:hAnsi="Arial" w:cs="Arial"/>
        </w:rPr>
        <w:drawing>
          <wp:inline distT="0" distB="0" distL="0" distR="0" wp14:anchorId="6E28EE50" wp14:editId="334B69AD">
            <wp:extent cx="5525271" cy="6620799"/>
            <wp:effectExtent l="0" t="0" r="0" b="8890"/>
            <wp:docPr id="56415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52730" name=""/>
                    <pic:cNvPicPr/>
                  </pic:nvPicPr>
                  <pic:blipFill>
                    <a:blip r:embed="rId6"/>
                    <a:stretch>
                      <a:fillRect/>
                    </a:stretch>
                  </pic:blipFill>
                  <pic:spPr>
                    <a:xfrm>
                      <a:off x="0" y="0"/>
                      <a:ext cx="5525271" cy="6620799"/>
                    </a:xfrm>
                    <a:prstGeom prst="rect">
                      <a:avLst/>
                    </a:prstGeom>
                  </pic:spPr>
                </pic:pic>
              </a:graphicData>
            </a:graphic>
          </wp:inline>
        </w:drawing>
      </w:r>
    </w:p>
    <w:p w14:paraId="2E02BE0F" w14:textId="5936A7F8" w:rsidR="00487C91" w:rsidRDefault="00D51C3F">
      <w:pPr>
        <w:rPr>
          <w:rFonts w:cstheme="minorHAnsi"/>
        </w:rPr>
      </w:pPr>
      <w:r w:rsidRPr="00D51C3F">
        <w:rPr>
          <w:rFonts w:cstheme="minorHAnsi"/>
          <w:b/>
          <w:bCs/>
        </w:rPr>
        <w:t>Observation:</w:t>
      </w:r>
      <w:r w:rsidRPr="00D51C3F">
        <w:rPr>
          <w:rFonts w:cstheme="minorHAnsi"/>
          <w:b/>
          <w:bCs/>
        </w:rPr>
        <w:br/>
      </w:r>
      <w:r w:rsidRPr="00D51C3F">
        <w:rPr>
          <w:rFonts w:cstheme="minorHAnsi"/>
        </w:rPr>
        <w:t xml:space="preserve">The </w:t>
      </w:r>
      <w:proofErr w:type="spellStart"/>
      <w:r w:rsidRPr="00D51C3F">
        <w:rPr>
          <w:rFonts w:cstheme="minorHAnsi"/>
        </w:rPr>
        <w:t>is_anagram</w:t>
      </w:r>
      <w:proofErr w:type="spellEnd"/>
      <w:r w:rsidRPr="00D51C3F">
        <w:rPr>
          <w:rFonts w:cstheme="minorHAnsi"/>
        </w:rPr>
        <w:t xml:space="preserve"> function effectively determines whether two strings are anagrams by first cleaning them—converting to lowercase and removing spaces and punctuation—so that formatting differences do not affect the result. It handles typical cases like "listen" vs "silent", ignores letter casing and spaces in phrases such as "Dormitory" vs "Dirty Room", and correctly identifies non-anagrams like "hello" vs "world". Edge cases, including identical words and empty strings, are also correctly handled. The AI-generated assert test cases </w:t>
      </w:r>
      <w:r w:rsidRPr="00D51C3F">
        <w:rPr>
          <w:rFonts w:cstheme="minorHAnsi"/>
        </w:rPr>
        <w:lastRenderedPageBreak/>
        <w:t>comprehensively validate these scenarios, demonstrating that the function reliably identifies anagrams under various input conditions.</w:t>
      </w:r>
    </w:p>
    <w:p w14:paraId="2B7E2FB0" w14:textId="77777777" w:rsidR="00D51C3F" w:rsidRDefault="00D51C3F">
      <w:pPr>
        <w:rPr>
          <w:rFonts w:cstheme="minorHAnsi"/>
        </w:rPr>
      </w:pPr>
    </w:p>
    <w:p w14:paraId="295BAED7" w14:textId="3AD0F63F" w:rsidR="00D51C3F" w:rsidRDefault="00D51C3F">
      <w:pPr>
        <w:rPr>
          <w:rFonts w:cstheme="minorHAnsi"/>
          <w:b/>
          <w:bCs/>
        </w:rPr>
      </w:pPr>
      <w:r w:rsidRPr="00D51C3F">
        <w:rPr>
          <w:rFonts w:cstheme="minorHAnsi"/>
          <w:b/>
          <w:bCs/>
        </w:rPr>
        <w:t>Task Description #4 (Inventory Class – Apply AI to Simulate Real-</w:t>
      </w:r>
      <w:r w:rsidRPr="00D51C3F">
        <w:rPr>
          <w:rFonts w:cstheme="minorHAnsi"/>
          <w:b/>
          <w:bCs/>
        </w:rPr>
        <w:br/>
        <w:t>World Inventory System</w:t>
      </w:r>
      <w:r w:rsidRPr="00D51C3F">
        <w:rPr>
          <w:rFonts w:cstheme="minorHAnsi"/>
          <w:b/>
          <w:bCs/>
        </w:rPr>
        <w:t>):</w:t>
      </w:r>
    </w:p>
    <w:p w14:paraId="4042C9DA" w14:textId="0F00A04F" w:rsidR="00D51C3F" w:rsidRDefault="00866A0F">
      <w:pPr>
        <w:rPr>
          <w:rFonts w:cstheme="minorHAnsi"/>
          <w:b/>
          <w:bCs/>
        </w:rPr>
      </w:pPr>
      <w:r w:rsidRPr="00866A0F">
        <w:rPr>
          <w:rFonts w:cstheme="minorHAnsi"/>
          <w:b/>
          <w:bCs/>
        </w:rPr>
        <w:drawing>
          <wp:inline distT="0" distB="0" distL="0" distR="0" wp14:anchorId="26129D5D" wp14:editId="332BC823">
            <wp:extent cx="5696745" cy="7097115"/>
            <wp:effectExtent l="0" t="0" r="0" b="8890"/>
            <wp:docPr id="57260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00944" name=""/>
                    <pic:cNvPicPr/>
                  </pic:nvPicPr>
                  <pic:blipFill>
                    <a:blip r:embed="rId7"/>
                    <a:stretch>
                      <a:fillRect/>
                    </a:stretch>
                  </pic:blipFill>
                  <pic:spPr>
                    <a:xfrm>
                      <a:off x="0" y="0"/>
                      <a:ext cx="5696745" cy="7097115"/>
                    </a:xfrm>
                    <a:prstGeom prst="rect">
                      <a:avLst/>
                    </a:prstGeom>
                  </pic:spPr>
                </pic:pic>
              </a:graphicData>
            </a:graphic>
          </wp:inline>
        </w:drawing>
      </w:r>
    </w:p>
    <w:p w14:paraId="21844063" w14:textId="77777777" w:rsidR="00866A0F" w:rsidRDefault="00866A0F">
      <w:pPr>
        <w:rPr>
          <w:rFonts w:cstheme="minorHAnsi"/>
          <w:b/>
          <w:bCs/>
        </w:rPr>
      </w:pPr>
    </w:p>
    <w:p w14:paraId="6B8589B3" w14:textId="69A6E397" w:rsidR="00866A0F" w:rsidRPr="00866A0F" w:rsidRDefault="00866A0F" w:rsidP="00866A0F">
      <w:pPr>
        <w:rPr>
          <w:rFonts w:cstheme="minorHAnsi"/>
          <w:b/>
          <w:bCs/>
        </w:rPr>
      </w:pPr>
      <w:r w:rsidRPr="00866A0F">
        <w:rPr>
          <w:rFonts w:cstheme="minorHAnsi"/>
          <w:b/>
          <w:bCs/>
        </w:rPr>
        <w:lastRenderedPageBreak/>
        <w:t>Observation</w:t>
      </w:r>
      <w:r>
        <w:rPr>
          <w:rFonts w:cstheme="minorHAnsi"/>
          <w:b/>
          <w:bCs/>
        </w:rPr>
        <w:t>:</w:t>
      </w:r>
    </w:p>
    <w:p w14:paraId="7D007D07" w14:textId="77777777" w:rsidR="00866A0F" w:rsidRPr="00866A0F" w:rsidRDefault="00866A0F" w:rsidP="00866A0F">
      <w:pPr>
        <w:rPr>
          <w:rFonts w:cstheme="minorHAnsi"/>
        </w:rPr>
      </w:pPr>
      <w:r w:rsidRPr="00866A0F">
        <w:rPr>
          <w:rFonts w:cstheme="minorHAnsi"/>
        </w:rPr>
        <w:t xml:space="preserve">The Inventory class provides a simple yet robust stock management system with methods to add, remove, and query stock quantities. The </w:t>
      </w:r>
      <w:proofErr w:type="spellStart"/>
      <w:r w:rsidRPr="00866A0F">
        <w:rPr>
          <w:rFonts w:cstheme="minorHAnsi"/>
        </w:rPr>
        <w:t>add_item</w:t>
      </w:r>
      <w:proofErr w:type="spellEnd"/>
      <w:r w:rsidRPr="00866A0F">
        <w:rPr>
          <w:rFonts w:cstheme="minorHAnsi"/>
        </w:rPr>
        <w:t xml:space="preserve"> method safely updates stock for existing items or initializes new items. The </w:t>
      </w:r>
      <w:proofErr w:type="spellStart"/>
      <w:r w:rsidRPr="00866A0F">
        <w:rPr>
          <w:rFonts w:cstheme="minorHAnsi"/>
        </w:rPr>
        <w:t>remove_item</w:t>
      </w:r>
      <w:proofErr w:type="spellEnd"/>
      <w:r w:rsidRPr="00866A0F">
        <w:rPr>
          <w:rFonts w:cstheme="minorHAnsi"/>
        </w:rPr>
        <w:t xml:space="preserve"> method ensures stock never becomes negative and handles non-existent items gracefully. </w:t>
      </w:r>
      <w:proofErr w:type="spellStart"/>
      <w:r w:rsidRPr="00866A0F">
        <w:rPr>
          <w:rFonts w:cstheme="minorHAnsi"/>
        </w:rPr>
        <w:t>get_stock</w:t>
      </w:r>
      <w:proofErr w:type="spellEnd"/>
      <w:r w:rsidRPr="00866A0F">
        <w:rPr>
          <w:rFonts w:cstheme="minorHAnsi"/>
        </w:rPr>
        <w:t xml:space="preserve"> reliably returns the current quantity or 0 if the item does not exist. The AI-generated assert tests cover typical usage, boundary conditions (removing more than available), invalid operations (negative or zero quantities), and non-existent items, demonstrating that the class behaves correctly under various scenarios.</w:t>
      </w:r>
    </w:p>
    <w:p w14:paraId="549B23CE" w14:textId="32B0BB9A" w:rsidR="00866A0F" w:rsidRDefault="00866A0F">
      <w:pPr>
        <w:rPr>
          <w:rFonts w:cstheme="minorHAnsi"/>
          <w:b/>
          <w:bCs/>
        </w:rPr>
      </w:pPr>
      <w:r w:rsidRPr="00866A0F">
        <w:rPr>
          <w:rFonts w:cstheme="minorHAnsi"/>
          <w:b/>
          <w:bCs/>
        </w:rPr>
        <w:t>Task Description #5 (Date Validation &amp; Formatting – Apply AI for</w:t>
      </w:r>
      <w:r w:rsidRPr="00866A0F">
        <w:rPr>
          <w:rFonts w:cstheme="minorHAnsi"/>
          <w:b/>
          <w:bCs/>
        </w:rPr>
        <w:br/>
        <w:t>Data Validation)</w:t>
      </w:r>
      <w:r w:rsidRPr="00866A0F">
        <w:rPr>
          <w:rFonts w:cstheme="minorHAnsi"/>
          <w:b/>
          <w:bCs/>
        </w:rPr>
        <w:t>:</w:t>
      </w:r>
    </w:p>
    <w:p w14:paraId="16FE8ACA" w14:textId="6C86C005" w:rsidR="00866A0F" w:rsidRDefault="003C4CE3">
      <w:pPr>
        <w:rPr>
          <w:rFonts w:cstheme="minorHAnsi"/>
          <w:b/>
          <w:bCs/>
        </w:rPr>
      </w:pPr>
      <w:r w:rsidRPr="003C4CE3">
        <w:rPr>
          <w:rFonts w:cstheme="minorHAnsi"/>
          <w:b/>
          <w:bCs/>
        </w:rPr>
        <w:drawing>
          <wp:inline distT="0" distB="0" distL="0" distR="0" wp14:anchorId="08817B27" wp14:editId="4AF3D774">
            <wp:extent cx="5731510" cy="6049010"/>
            <wp:effectExtent l="0" t="0" r="2540" b="8890"/>
            <wp:docPr id="209678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80394" name=""/>
                    <pic:cNvPicPr/>
                  </pic:nvPicPr>
                  <pic:blipFill>
                    <a:blip r:embed="rId8"/>
                    <a:stretch>
                      <a:fillRect/>
                    </a:stretch>
                  </pic:blipFill>
                  <pic:spPr>
                    <a:xfrm>
                      <a:off x="0" y="0"/>
                      <a:ext cx="5731510" cy="6049010"/>
                    </a:xfrm>
                    <a:prstGeom prst="rect">
                      <a:avLst/>
                    </a:prstGeom>
                  </pic:spPr>
                </pic:pic>
              </a:graphicData>
            </a:graphic>
          </wp:inline>
        </w:drawing>
      </w:r>
    </w:p>
    <w:p w14:paraId="6B6C2C09" w14:textId="4D793FB4" w:rsidR="003C4CE3" w:rsidRPr="003C4CE3" w:rsidRDefault="003C4CE3" w:rsidP="003C4CE3">
      <w:pPr>
        <w:rPr>
          <w:rFonts w:cstheme="minorHAnsi"/>
          <w:b/>
          <w:bCs/>
        </w:rPr>
      </w:pPr>
      <w:r w:rsidRPr="003C4CE3">
        <w:rPr>
          <w:rFonts w:cstheme="minorHAnsi"/>
          <w:b/>
          <w:bCs/>
        </w:rPr>
        <w:lastRenderedPageBreak/>
        <w:t>Observation</w:t>
      </w:r>
      <w:r>
        <w:rPr>
          <w:rFonts w:cstheme="minorHAnsi"/>
          <w:b/>
          <w:bCs/>
        </w:rPr>
        <w:t>:</w:t>
      </w:r>
    </w:p>
    <w:p w14:paraId="2FE23F12" w14:textId="489D169C" w:rsidR="003C4CE3" w:rsidRPr="003C4CE3" w:rsidRDefault="003C4CE3" w:rsidP="003C4CE3">
      <w:pPr>
        <w:rPr>
          <w:rFonts w:cstheme="minorHAnsi"/>
        </w:rPr>
      </w:pPr>
      <w:r w:rsidRPr="003C4CE3">
        <w:rPr>
          <w:rFonts w:cstheme="minorHAnsi"/>
        </w:rPr>
        <w:t xml:space="preserve">The </w:t>
      </w:r>
      <w:proofErr w:type="spellStart"/>
      <w:r w:rsidRPr="003C4CE3">
        <w:rPr>
          <w:rFonts w:cstheme="minorHAnsi"/>
        </w:rPr>
        <w:t>validate_and_format_date</w:t>
      </w:r>
      <w:proofErr w:type="spellEnd"/>
      <w:r w:rsidRPr="003C4CE3">
        <w:rPr>
          <w:rFonts w:cstheme="minorHAnsi"/>
        </w:rPr>
        <w:t xml:space="preserve"> function ensures robust date validation and formatting. It uses Python’s </w:t>
      </w:r>
      <w:proofErr w:type="spellStart"/>
      <w:proofErr w:type="gramStart"/>
      <w:r w:rsidRPr="003C4CE3">
        <w:rPr>
          <w:rFonts w:cstheme="minorHAnsi"/>
        </w:rPr>
        <w:t>datetime.strptime</w:t>
      </w:r>
      <w:proofErr w:type="spellEnd"/>
      <w:proofErr w:type="gramEnd"/>
      <w:r w:rsidRPr="003C4CE3">
        <w:rPr>
          <w:rFonts w:cstheme="minorHAnsi"/>
        </w:rPr>
        <w:t xml:space="preserve"> to parse input in "MM/DD/YYYY" format and catches invalid dates or improperly formatted strings via </w:t>
      </w:r>
      <w:proofErr w:type="spellStart"/>
      <w:r w:rsidRPr="003C4CE3">
        <w:rPr>
          <w:rFonts w:cstheme="minorHAnsi"/>
        </w:rPr>
        <w:t>ValueError</w:t>
      </w:r>
      <w:proofErr w:type="spellEnd"/>
      <w:r w:rsidRPr="003C4CE3">
        <w:rPr>
          <w:rFonts w:cstheme="minorHAnsi"/>
        </w:rPr>
        <w:t>. Valid dates are reformatted to "YYYY-MM-DD". The AI-generated assert test cases include valid dates, invalid dates (like February 30), edge cases (New Year), and incorrect formats. This ensures that the function handles both standard and boundary scenarios correctly, reliably distinguishing valid dates from invalid inputs</w:t>
      </w:r>
      <w:r w:rsidRPr="003C4CE3">
        <w:rPr>
          <w:rFonts w:cstheme="minorHAnsi"/>
        </w:rPr>
        <w:t>.</w:t>
      </w:r>
    </w:p>
    <w:p w14:paraId="39C2B0FF" w14:textId="77777777" w:rsidR="003C4CE3" w:rsidRPr="003C4CE3" w:rsidRDefault="003C4CE3">
      <w:pPr>
        <w:rPr>
          <w:rFonts w:cstheme="minorHAnsi"/>
        </w:rPr>
      </w:pPr>
    </w:p>
    <w:p w14:paraId="658B8E67" w14:textId="77777777" w:rsidR="00D51C3F" w:rsidRPr="003C4CE3" w:rsidRDefault="00D51C3F">
      <w:pPr>
        <w:rPr>
          <w:rFonts w:cstheme="minorHAnsi"/>
        </w:rPr>
      </w:pPr>
    </w:p>
    <w:p w14:paraId="5C0BD39A" w14:textId="77777777" w:rsidR="00D51C3F" w:rsidRPr="00866A0F" w:rsidRDefault="00D51C3F">
      <w:pPr>
        <w:rPr>
          <w:rFonts w:cstheme="minorHAnsi"/>
          <w:b/>
          <w:bCs/>
        </w:rPr>
      </w:pPr>
    </w:p>
    <w:sectPr w:rsidR="00D51C3F" w:rsidRPr="00866A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48C"/>
    <w:rsid w:val="00012F0B"/>
    <w:rsid w:val="003C4CE3"/>
    <w:rsid w:val="00487C91"/>
    <w:rsid w:val="004B62A2"/>
    <w:rsid w:val="00576BCA"/>
    <w:rsid w:val="007C5EFA"/>
    <w:rsid w:val="00866A0F"/>
    <w:rsid w:val="00D44EC9"/>
    <w:rsid w:val="00D51C3F"/>
    <w:rsid w:val="00D6448C"/>
    <w:rsid w:val="00EC7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BF1FD"/>
  <w15:chartTrackingRefBased/>
  <w15:docId w15:val="{52972885-ECD1-4D2F-AC4C-CFA47BF60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4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44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4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4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4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4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4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4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4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4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48C"/>
    <w:rPr>
      <w:rFonts w:eastAsiaTheme="majorEastAsia" w:cstheme="majorBidi"/>
      <w:color w:val="272727" w:themeColor="text1" w:themeTint="D8"/>
    </w:rPr>
  </w:style>
  <w:style w:type="paragraph" w:styleId="Title">
    <w:name w:val="Title"/>
    <w:basedOn w:val="Normal"/>
    <w:next w:val="Normal"/>
    <w:link w:val="TitleChar"/>
    <w:uiPriority w:val="10"/>
    <w:qFormat/>
    <w:rsid w:val="00D64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48C"/>
    <w:pPr>
      <w:spacing w:before="160"/>
      <w:jc w:val="center"/>
    </w:pPr>
    <w:rPr>
      <w:i/>
      <w:iCs/>
      <w:color w:val="404040" w:themeColor="text1" w:themeTint="BF"/>
    </w:rPr>
  </w:style>
  <w:style w:type="character" w:customStyle="1" w:styleId="QuoteChar">
    <w:name w:val="Quote Char"/>
    <w:basedOn w:val="DefaultParagraphFont"/>
    <w:link w:val="Quote"/>
    <w:uiPriority w:val="29"/>
    <w:rsid w:val="00D6448C"/>
    <w:rPr>
      <w:i/>
      <w:iCs/>
      <w:color w:val="404040" w:themeColor="text1" w:themeTint="BF"/>
    </w:rPr>
  </w:style>
  <w:style w:type="paragraph" w:styleId="ListParagraph">
    <w:name w:val="List Paragraph"/>
    <w:basedOn w:val="Normal"/>
    <w:uiPriority w:val="34"/>
    <w:qFormat/>
    <w:rsid w:val="00D6448C"/>
    <w:pPr>
      <w:ind w:left="720"/>
      <w:contextualSpacing/>
    </w:pPr>
  </w:style>
  <w:style w:type="character" w:styleId="IntenseEmphasis">
    <w:name w:val="Intense Emphasis"/>
    <w:basedOn w:val="DefaultParagraphFont"/>
    <w:uiPriority w:val="21"/>
    <w:qFormat/>
    <w:rsid w:val="00D6448C"/>
    <w:rPr>
      <w:i/>
      <w:iCs/>
      <w:color w:val="2F5496" w:themeColor="accent1" w:themeShade="BF"/>
    </w:rPr>
  </w:style>
  <w:style w:type="paragraph" w:styleId="IntenseQuote">
    <w:name w:val="Intense Quote"/>
    <w:basedOn w:val="Normal"/>
    <w:next w:val="Normal"/>
    <w:link w:val="IntenseQuoteChar"/>
    <w:uiPriority w:val="30"/>
    <w:qFormat/>
    <w:rsid w:val="00D644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48C"/>
    <w:rPr>
      <w:i/>
      <w:iCs/>
      <w:color w:val="2F5496" w:themeColor="accent1" w:themeShade="BF"/>
    </w:rPr>
  </w:style>
  <w:style w:type="character" w:styleId="IntenseReference">
    <w:name w:val="Intense Reference"/>
    <w:basedOn w:val="DefaultParagraphFont"/>
    <w:uiPriority w:val="32"/>
    <w:qFormat/>
    <w:rsid w:val="00D644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Vemula</dc:creator>
  <cp:keywords/>
  <dc:description/>
  <cp:lastModifiedBy>Meghana Vemula</cp:lastModifiedBy>
  <cp:revision>1</cp:revision>
  <dcterms:created xsi:type="dcterms:W3CDTF">2025-09-22T09:47:00Z</dcterms:created>
  <dcterms:modified xsi:type="dcterms:W3CDTF">2025-09-22T10:41:00Z</dcterms:modified>
</cp:coreProperties>
</file>