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72"/>
          <w:szCs w:val="72"/>
          <w:rtl w:val="0"/>
        </w:rPr>
        <w:t xml:space="preserve">LegalSaathi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sz w:val="36"/>
          <w:szCs w:val="36"/>
          <w:rtl w:val="0"/>
        </w:rPr>
        <w:t xml:space="preserve">Complete Product 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974"/>
          <w:sz w:val="24"/>
          <w:szCs w:val="24"/>
          <w:rtl w:val="0"/>
        </w:rPr>
        <w:t xml:space="preserve">v1.0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7974"/>
          <w:sz w:val="26"/>
          <w:szCs w:val="26"/>
          <w:rtl w:val="0"/>
        </w:rPr>
        <w:t xml:space="preserve">Bharat's Most Comprehensive Legal Technology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Prepared for: Development Team — Design, Engineering, QA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974"/>
          <w:sz w:val="22"/>
          <w:szCs w:val="22"/>
          <w:rtl w:val="0"/>
        </w:rPr>
        <w:t xml:space="preserve">Classification: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LegalSaathi is a full-stack, multi-module legal technology platform purpose-built for the Indian market. It is the only platform in India that simultaneously serves every stakeholder in the legal ecosystem — Law Students, Independent Lawyers, Law Firms &amp; Groups, Law Tutors, and Citizens seeking legal help — under one unified, AI-powered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1.1 Market Opportunity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India Legal Services Market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USD 27,947 Million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Projected Market (2034)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USD 42,094 Million (CAGR 4.66%)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Registered Lawyers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~1.5 million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Graduates Annually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100,000+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Enrolled Law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~1.8 million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Firms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14,036+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Pending Court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54 million+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LegalTech Startups in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835+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1.2 The LegalSaathi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Only Indian legal platform covering ALL 5 user personas in one product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AI-first: LegalGPT India — trained on 100 Crore+ judgments, all Central and State 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Real-time court alerts for Supreme Court, all 25 High Courts, and 30+ Tribunals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Mobile-first design optimised for India (Android priority, offline-capable)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Multilingual: English + Hindi + 10 regional languages including Kannada, Tamil, Telugu, Marathi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DPDP Act 2023 compliant, data hosted in India (AWS Mumbai ap-south-1)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1.3 Strategic Targets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1"/>
        <w:gridCol w:w="1925"/>
        <w:gridCol w:w="1925"/>
        <w:gridCol w:w="1925"/>
        <w:tblGridChange w:id="0">
          <w:tblGrid>
            <w:gridCol w:w="3241"/>
            <w:gridCol w:w="1925"/>
            <w:gridCol w:w="1925"/>
            <w:gridCol w:w="1925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Registered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Paid 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MRR (End of 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₹10 Lakhs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₹85 Lakhs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₹2.5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₹1.2 Crore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₹8.5 Crore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₹28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NPS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1.4 Development Budget Overview</w:t>
      </w:r>
      <w:r w:rsidDel="00000000" w:rsidR="00000000" w:rsidRPr="00000000">
        <w:rPr>
          <w:rtl w:val="0"/>
        </w:rPr>
      </w:r>
    </w:p>
    <w:tbl>
      <w:tblPr>
        <w:tblStyle w:val="Table3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3"/>
        <w:gridCol w:w="2661"/>
        <w:gridCol w:w="1582"/>
        <w:tblGridChange w:id="0">
          <w:tblGrid>
            <w:gridCol w:w="4773"/>
            <w:gridCol w:w="2661"/>
            <w:gridCol w:w="1582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0: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1: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3–7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2: Full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8–13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3: Testing &amp;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14–18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18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2. Market Opportunity &amp; Competitive Landscape</w:t>
      </w:r>
    </w:p>
    <w:p w:rsidR="00000000" w:rsidDel="00000000" w:rsidP="00000000" w:rsidRDefault="00000000" w:rsidRPr="00000000" w14:paraId="0000005B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2.1 Problem Statement — By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rtl w:val="0"/>
        </w:rPr>
        <w:t xml:space="preserve">Law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dedicated platform for AI-powered case law learning, moot court preparation, or internship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Expensive research tools (SCC Online, Manupatra) are unaffordable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structured career support or alumni networking within a legal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Features to be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Profile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Change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Edit/ Delete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College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Internships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Looking for Tutor – Y/ 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rtl w:val="0"/>
        </w:rPr>
        <w:t xml:space="preserve">Independent Lawyers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Scattered tools: separate apps for research, case management, billing, and client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Manual cause list tracking leads to missed hearings and professional embarrassment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AI drafting tool trained specifically on Indian legal formats and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Features to be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Customer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Payments managements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Profile creation/ edit/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Service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Open for new clients – Y/N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Court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Notifications to the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Cases management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Internship offered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rtl w:val="0"/>
        </w:rPr>
        <w:t xml:space="preserve">Law Firms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enterprise-grade platform combining team management, client portals, collaborative drafting, and AI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Billing and time tracking solutions are generic (not built for legal retainer structures)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conflict-of-interest checker integrated with 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Group 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Office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Open for the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Areas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Internship offered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Each Lawyer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Payments mgmt.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Customer mgmt.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Notifications to customer for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Cases mgmt.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rtl w:val="0"/>
        </w:rPr>
        <w:t xml:space="preserve">Law Tutors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teaching platform built for the legal education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student progress tracking or moot court coaching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marketplace to monetise legal knowledge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Profile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Accepting new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Areas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Specialization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Languages 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Charges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Online classes offered – Y/N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9020"/>
          <w:rtl w:val="0"/>
        </w:rPr>
        <w:t xml:space="preserve">Citizens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Finding a qualified, trusted lawyer remains opaque, expensive, and regionally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information is written in complex language — inaccessible to most Indians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 verified, rated lawyer discovery platform for Tier 2/3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Profile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Search lawyers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Make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Hire lawyers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One time counselling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2.2 Competitive Positioning</w:t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3"/>
        <w:gridCol w:w="1756"/>
        <w:gridCol w:w="2126"/>
        <w:gridCol w:w="3731"/>
        <w:tblGridChange w:id="0">
          <w:tblGrid>
            <w:gridCol w:w="1403"/>
            <w:gridCol w:w="1756"/>
            <w:gridCol w:w="2126"/>
            <w:gridCol w:w="3731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Primary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Key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Key Gaps vs. LegalSaathi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Claw LegalTech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Individual 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Court alerts, AI GPT, case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 student/tutor/citizen module, no firm team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Legodesk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firms + NBFCs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Case mgmt, debt recovery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 AI research, no student module, limited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VIDUR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Tax/corporate 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Expert-verified AI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Niche focus, no case management, no student/citizen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SpotDraft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In-house legal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CLM, contract drafting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Not for litigators, no court integration, no citizens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India Legal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consultation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 practice management, no student/lawyer productivity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LegalSaathi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5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Unified ecosystem for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New entrant — needs rapid user acquisition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3. Product Vision &amp; Technical Architecture</w:t>
      </w:r>
    </w:p>
    <w:p w:rsidR="00000000" w:rsidDel="00000000" w:rsidP="00000000" w:rsidRDefault="00000000" w:rsidRPr="00000000" w14:paraId="000000C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3.1 Vision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c89020" w:space="0" w:sz="8" w:val="single"/>
        </w:pBdr>
        <w:spacing w:after="12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b6b77"/>
          <w:sz w:val="24"/>
          <w:szCs w:val="24"/>
          <w:rtl w:val="0"/>
        </w:rPr>
        <w:t xml:space="preserve">"To be Bharat's most trusted legal technology companion — empowering every stakeholder in the legal ecosystem, from the first-year law student to the senior partner at a top law firm."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3.2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Mobile-first — Android priority for India's 95% Android market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AI-first — LegalGPT India baked into every module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Multilingual — English + Hindi + Kannada, Tamil, Telugu, Marathi, Bengali, Gujarati, Punjabi, Malayalam, Odia, Assamese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Offline-capable — core features work without internet in low-connectivity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Privacy-by-design — DPDP Act 2023 compliant from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Accessible — WCAG 2.1 AA for web, Google Accessibility guidelines for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3.3 Technology Stack</w:t>
      </w: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9"/>
        <w:gridCol w:w="3139"/>
        <w:gridCol w:w="3768"/>
        <w:tblGridChange w:id="0">
          <w:tblGrid>
            <w:gridCol w:w="2109"/>
            <w:gridCol w:w="3139"/>
            <w:gridCol w:w="3768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Mobile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React Native (iOS +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Single codebase, native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Web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React.js + TypeScript + TailwindCSS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Fast, type-safe,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Redux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Predictable state for complex multi-module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Node.js 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 concurrency, large npm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Express.js (REST) + Apollo GraphQL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Dual API for 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Microservices (Docker + Kubernetes)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Independent scaling per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Elasticsearch 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Sub-second search across 100Cr+ judgments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ACID compliance for financial/case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Document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Flexible schema for legal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Redis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Session caching, cause list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AI/ML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Python FastAPI + LangChain + FAISS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LLM inference + RAG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Real-time court update 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S3 + CloudFront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Secure storage + fast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Cloud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ap-south-1 (Mumbai)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India data residency, DPDP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Container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Kubernetes (EKS)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Auto-scaling, zero-downtime deploys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GitHub Actions + ArgoCD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Automated testing + GitOps deployments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Datadog + Sentry + ELK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Full observability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India-first payment gateway, UPI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Video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Agora.io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Low-latency in-app video calling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Meta 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Client notifications + case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DigiLocker / Aadhaar eSign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Legally valid electronic signatures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4. Module 1: Law Students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6479"/>
        <w:tblGridChange w:id="0">
          <w:tblGrid>
            <w:gridCol w:w="2537"/>
            <w:gridCol w:w="6479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~1.8 million law students at NLUs, state law colleges, private universities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Basic case search (10/day), 5 case digests, community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₹299/month: Full research, moot suite, internship hub, AI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Pro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₹2,499/year (30% saving): All Pro features + AI mock interview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4.1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Legal Research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Keyword + context-based case search across 100 Crore+ judgments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Chat with judgments — ask questions, get AI-generated summaries with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Statute explorer with cross-referencing between Acts, Rules, and case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Subject-wise case law collections: Criminal, Civil, Constitutional, Commercial,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AI-powered "Explain this judgment in simple English"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Moot Court Preparation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Moot problem database (500+ problems from past NLU competitions and international moots)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 Memorial Drafter — generates structured memorial drafts with proper NLU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Argument builder with automatic counter-argument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 Judge panel simulation — AI takes the role of judges and asks bench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Scoring rubrics and structured feedback for each practice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Peer review mode — share memorials with team members for collaborative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Case Digest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2,000+ landmark case summaries with headnotes, ratio decidendi, and current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Subject-tagged case banks browsable by law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Audio case summaries — listen while commuting (text-to-speech)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Spaced repetition quiz and flashcard system for long-term case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Internship &amp; Placement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Law firm, NGO, courts, and tribunal internship listings (1,000+ postings at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Application tracker with status updates and deadline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Legal-specific resume builder with AI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 mock interview for law firm and judicial clerkship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Alumni network — connect with lawyers from your college for mentoring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Verified skills badges (moot court, legal research, drafting) on student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Study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AI-powered note taking — upload lecture notes, AI creates structured study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Exam preparation module: LL.B. exams, LL.M. entrance, judiciary exam (HJS/SJS/CJ)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drafting exercises with AI feedback on language, format, and citation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Past year question papers: LL.B., LL.M., CLAT PG, all state judiciary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Personalised study plan generator based on exam date and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Community &amp;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Student forums organised by subject area and law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Debate and discussion boards on recent judgments and legal developments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Connect with Law Tutors (Module 4) for paid or free mentoring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competitions calendar — moots, debates, essay competitions, client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Student-run law review publication space within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Progress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Daily study streak tracker with gamification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Skills assessment dashboard — weak areas highlighted with suggested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analytics compared to peer cohort (anonymised)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Goal setting and study planner with AI-optimised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5. Module 2: Independent Lawyers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6676"/>
        <w:tblGridChange w:id="0">
          <w:tblGrid>
            <w:gridCol w:w="2340"/>
            <w:gridCol w:w="6676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~900,000 solo practitioners and advocates across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Up to 3 active cases, 10 AI queries/day, basic court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₹799/month: Unlimited cases, AI drafting (50 docs/month), full court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Subscription — Solo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₹1,499/month: Unlimited everything + AI contract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Annual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30% off all plans for annual subscription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5.1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Legal GPT — Expert Co-Counsel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India-specific LLM trained on all Central Acts, State Acts, Tribunal orders, journals, and 100 Crore+ judgments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Complex legal question answering with verified citations (RAG architecture prevents hallucinations)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Multilingual queries — ask in Hindi, Kannada, Tamil, Telugu; receive answers in the same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Chat directly with specific judgment PDFs — ask what you need without reading the full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Regular quarterly retraining to stay current with new judgments and legislative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Case Search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Keyword + context search — find relevant cases 2–3 hours faster than manual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Filters: Court, Date range, Judge name, Act/Section cited, Case outcome, Bench 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Parallel citation finder — automatically find all citations for a given judgment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argument builder — input your client's facts, AI suggests applicable precedents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Judgment summariser — get a structured summary of any judgment in under 60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Document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500+ templates: plaints, written statements, bail applications, petitions, agreements, notices, consumer complaints, motor accident claims, writ petitions, and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 auto-fill from case facts — input client details once, AI populates all relevant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Document versioning with full 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Auto-citation insertion — AI suggests relevant citations as you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language quality checker — flags non-standard phrasing, awkward language, and missing mandatory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PDF/Word export with court-standard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Unlimited case profiles with full case history, documents, notes,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Multi-court tracking: Supreme Court, all 25 High Courts, all District Courts, 30+ Tribunals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Cause list auto-sync — automatically pulls your cases from court cause lists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Document repository per case — unlimited storage with full-text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Case timeline and milestone tracking with visual progress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Matter notes with rich text and attachment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Real-Time Court Updates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Live court display updates — current serial number in the court queue, room number, judge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"Your case is about to be called" push notification (triggered when case is within 5 serials)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Yellow Alert system for urgent updates (order uploaded, date changed, case dismissed)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Hearing reminders at 7 days, 1 day, 3 hours, and 30 minutes before the scheduled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Instant notification when court order is uploaded to the eCourt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Client Management (CRM)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Unlimited client profiles with contact details, matter history, and communication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Automated payment reminders to clients via SMS, WhatsApp,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Automated case status updates sent to clients after each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Client portal — clients can log in to view their case status, documents, and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Digital client onboarding forms (replaces paper vakalatnama information collection)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Full communication log — all calls, messages, emails with a client tracked per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Billing &amp;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Professional GST-compliant invoice generation in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Retainer management with automated balance tracking and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Time tracking — log time per task or meeting with client and matter attribution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Payment collection via UPI, NEFT, credit/debit card through Razorpay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Expense tracking per case (filing fees, travel, research 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Revenue dashboard — monthly P&amp;L, outstanding receivables, top clients by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Calendar &amp;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Unified calendar combining hearings, client meetings, personal events, and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 reads court orders automatically and sets compliance reminder dates in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Google Calendar and Outlook Calendar two-way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Conflict checker — alerts you of double-booking before confirming a new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Shareable availability calendar for clients to self-book consultation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Contract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2087726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Upload any contract → AI identifies risks, missing standard clauses, and non-market terms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Redlining suggestions with explanation of why each change is recommended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Contract summary — one-page executive summary + risk heat map (High/Medium/Low)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Clause library — compare specific clauses against standard market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Professional Profile &amp; Lawyer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Public-facing lawyer profile showing practice areas, courts, bar council number,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Verified reviews from past clients (moderated)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Practice area badges and court appearance activity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Searchable by citizens via Module 5 (Citizen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Lead management — track inquiries from potential clients via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6. Module 3: Law Firms &amp; Groups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7457"/>
        <w:tblGridChange w:id="0">
          <w:tblGrid>
            <w:gridCol w:w="1559"/>
            <w:gridCol w:w="7457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~14,036 law firms across India (small: 2–10 lawyers; medium: 10–50; large: 50+)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Team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₹2,499/month — up to 5 lawyers, all Module 2 features + team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Firm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₹7,999/month — up to 20 lawyers, full firm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Enterprise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Custom pricing for 50+ lawyers — estimated ₹25,000–₹1,00,000/month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All features from Module 2 (Independent Lawyers) are included. The following are additional firm-specific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6.1 Additional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Multi-User Team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control: Partner, Senior Associate, Associate, Paralegal, Admin,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Task assignment and real-time tracking across the entire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Matter assignment dashboard — assign new cases to lawyers based on availability and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Workload balancing view — see each lawyer's current active matter count and 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Firm-Wide Case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Central command view of all active matters across all partners and associates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Status overview segmented by partner, practice area, court, and deadline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Deadline command centre — all upcoming deadlines for the entire firm in one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Conflict of interest checker — automated check against all existing and past clients before new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Collaborative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Real-time co-editing of legal documents (Google Docs-equivalent for legal drafting)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Inline commenting and markup tools for associate-partner review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7063084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Approval workflow — draft → partner review → approve → send to client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Full version control with timestamp audit trail for every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Knowledge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Firm template library — all standard documents shared and accessible across the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Precedent bank — save winning arguments, successful pleadings, and standard contract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Internal practice notes wiki with search and tagging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Matter-based shared document folders — all team members on a matter see all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Enterprise Billing &amp;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Multi-partner billing with customisable profit-sharing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Client-wise and matter-wise billing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Practice area profitability analysis (revenue vs. time cost per practice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Trust account management with automatic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Aged debtor report — outstanding invoices sorted by age (30/60/90/120+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Multi-currency billing for firms with international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Client Portal —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White-labelled client portal with firm's own branding and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Secure document sharing with access controls per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Digital signature (eSign) integration via Aadhaar eSign / DigiLocker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Matter status dashboard for clients — real-time visibility without phone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HR &amp; People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Staff time tracking, utilisation reports, and billing rate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Leave and attendance management integrated with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Performance reviews, targets, and KPI tracking per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Intern onboarding checklist and progress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Revenue by partner, practice area, client, and month — full pivot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Matter cycle time analytics — how long each type of case takes from instruction to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Client acquisition, retention, and churn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Court success rate by lawyer, court, and practice area (configurable by firm)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Custom report builder — build any report using a drag-and-drop report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Email sync: Gmail and Outlook — all client emails auto-attached to the relevant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WhatsApp Business API — automated client updates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Tally / QuickBooks integration — accounting data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Court eFiling systems — where available (district courts in Maharashtra, Karnataka)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REST API access for enterprise clients to integrate with their internal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Webhook support for real-time event notifications to external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Security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SOC 2 Type II compliant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Data residency in India — AWS Mumbai (ap-south-1)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DPDP Act 2023 compliant — consent management, data principal rights, data minimisation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End-to-end encrypted document storage (AES-256)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Full audit logs for every user action (immutable, tamper-proof)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 (MFA) mandatory for all firm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IP whitelisting (enterprise tier) — restrict access to firm's IP range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r w:rsidDel="00000000" w:rsidR="00000000" w:rsidRPr="00000000">
        <w:rPr>
          <w:rtl w:val="0"/>
        </w:rPr>
        <w:t xml:space="preserve">7. Module 4: Law Tutors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7"/>
        <w:gridCol w:w="7259"/>
        <w:tblGridChange w:id="0">
          <w:tblGrid>
            <w:gridCol w:w="1757"/>
            <w:gridCol w:w="7259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~50,000 law professors, coaching institute faculty, independent legal tutors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Up to 10 students, basic course creation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Educator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₹999/month — up to 100 students, full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Educator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₹8,499/year — 15% saving on Educator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Institute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₹4,999/month — unlimited students, white-label 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7.1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Course Creation &amp;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Video lecture uploader with AI auto-captioning in English and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Lesson plan builder with drag-and-drop module sequencing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PDF, PPT, and Word document content upload with in-browser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Live class hosting — built-in video conferencing with recording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Recorded class library with chapter markers and transcript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Subject tagging by law topic, relevant acts, courts, and academic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AI Teaching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Auto-generates quiz questions from uploaded lecture content (MCQ, true/false, case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Creates AI-generated case summaries and study notes aligned to uploaded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Suggests supplementary landmark judgments relevant to each topic being taught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AI-powered first-pass grading for objective assessments (reduces grading time by 70%)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Student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Student enrollment system with batch/cohort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Individual student progress tracking across courses, topics, and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Attendance tracking for both live online classes and in-person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Performance analytics dashboard — per student and per topic — with visualised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Automated parent/guardian notification for underperforming students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Assessment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Question bank builder with MCQ, short answer, essay-type, and moot problem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Online exam with AI-based proctoring — flags suspicious behaviour without invasion of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Assignment submission portal with deadline enforcement and plagiarism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Rubric-based grading for essays and memorials — customisable per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Plagiarism checker trained to understand legal citation conventions (avoids false flags)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Content Marketplace — Tutor Revenue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Publish courses publicly for sale on the LegalSaathi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One-time purchase or subscription course model with flexible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Revenue sharing: 70% to tutor, 30% to LegalSaathi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Course rating and verified review system from enrolled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Course promotion tools — featured placement, discount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Moot Court Coaching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Memorial upload and annotation tools for tutor review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Mock judge scheduling — coordinate judging panels with other tutors or senior advocates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Digital scoring sheets with rubric customisation per moot competition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Team performance tracking across multiple practice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Communication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In-app student-tutor messaging with file attachment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Batch announcements — broadcast to all enrolled students in one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Subject-specific discussion boards where students can ask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Office hours booking system — students self-book available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Certificate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Automated course completion certificate generation with tutor and LegalSaathi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Digital badge system — issue skill-specific badges (Legal Research, Moot Court, Drafting)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Verifiable certificates via QR code — employers and institutions can verify authenticity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r w:rsidDel="00000000" w:rsidR="00000000" w:rsidRPr="00000000">
        <w:rPr>
          <w:rtl w:val="0"/>
        </w:rPr>
        <w:t xml:space="preserve">8. Module 5: Citizen Lawyer Search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41"/>
        <w:tblGridChange w:id="0">
          <w:tblGrid>
            <w:gridCol w:w="1975"/>
            <w:gridCol w:w="7041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General public seeking legal advice, representation, or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Full lawyer search, Know Your Rights content, case status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Premium — 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₹99/month: Priority consultation booking, document storage, SMS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Lawyer Monetisation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15% platform commission on paid consultations; premium profile at ₹2,999/year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8.1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Lawyer Discovery &amp;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Search by: Practice area, City/District, Court, Language spoken, Budget range, Rating, Years of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Verified lawyer profiles — bar council enrolment number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Proximity-based search — "find a lawyer near me" using location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Filter by gender (option to specifically search for female lawyers)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Filter by availability status — accepting new clients or at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Transparent Lawyer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Star rating (1–5) with verified reviews from past clients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Non-confidential case outcome indicators (e.g., "70% success in bail matters at Delhi High Court")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Fee range indicator: ₹ (affordable) to ₹₹₹₹ (premium)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Languages spoken prominently displayed for regional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Court appearance activity badge — recent courts where the lawyer has appeared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Bar council verified tick, seniority designation, and chamber/firm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Consultation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Book paid consultation slots: 15-minute, 30-minute, or 60-minute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In-app video and audio consultation (powered by Agora.io)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Automatic consultation notes saved for the citizen's future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Consultation follow-up reminder and feedback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Full consultation history for the citizen (searchable, downloadable)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Legal Document Self-Help Centre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"Know Your Rights" — plain language articles covering 50+ life situations (verified by practicing lawyers)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Common legal FAQ organised by life events: property dispute, divorce, consumer complaint, employment, rental disputes, FIR guidance,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DIY legal form wizard — helps citizens fill common forms: RTI applications, consumer complaints, police complaints, RERA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Government legal scheme navigator — tells citizens which free legal aid schemes apply to their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Legal Aid Locator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District Legal Services Authority (DLSA) contact finder for all 700+ districts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Free legal aid eligibility checker — income-based and category-based (SC/ST, women, children, disabled)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 bono lawyer directory — lawyers who offer free services to eligible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clinics calendar — bar association free legal aid camps and clinics near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Case Status Tracker for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3613513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Enter case number → get live court status without needing the lawyer's login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Subscribe to case updates — receive SMS and WhatsApp alerts for hearing dates and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Hearing date reminders — automated reminders before each hearing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Court order download — receive a copy when the order is uploaded to the eCourt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Legal Emergency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24/7 emergency legal contacts for urgent situations (police, domestic violence, cyber crime)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Step-by-step police complaint guidance with template complaint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Bail information wizard — explains bail eligibility, process, and cost in simple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Domestic violence resource directory — legal aid, shelters, Mahila Courts, Dowry Prohibition Officers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Community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Ask a legal question (public or anonymous) — answered by verified platform lawyers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Upvote best answers to surface the most accurate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"Legal Karma" points system — lawyers earn points for quality answers, boosting their profile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Subject-tagged threads organised by practice area for easy browsing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rPr/>
      </w:pPr>
      <w:r w:rsidDel="00000000" w:rsidR="00000000" w:rsidRPr="00000000">
        <w:rPr>
          <w:rtl w:val="0"/>
        </w:rPr>
        <w:t xml:space="preserve">9. AI Technology — LegalGPT India</w:t>
      </w:r>
    </w:p>
    <w:p w:rsidR="00000000" w:rsidDel="00000000" w:rsidP="00000000" w:rsidRDefault="00000000" w:rsidRPr="00000000" w14:paraId="0000025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9.1 LegalGPT India —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8251d"/>
          <w:sz w:val="22"/>
          <w:szCs w:val="22"/>
          <w:rtl w:val="0"/>
        </w:rPr>
        <w:t xml:space="preserve">LegalGPT India is LegalSaathi's proprietary AI legal assistant — fine-tuned specifically on the Indian legal corpus. It is not a generic LLM applied to law; it is purpose-built for Indian legal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Training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100 Crore+ judgments from eCourts portal, SCC Online, Manupatra, IndiaKanoon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All Central Acts currently in force (Ministry of Law and Justice repository)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State Acts and Rules for all 28 states + 8 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Tribunal orders: NCLT, NCLAT, SEBI, ITAT, CESTAT, NGT, CAT, and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Bar Council of India guidelines and professional conduct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Law Commission of India reports (1st through 280th)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Parliamentary committee reports relevant to legal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Architecture: RAG + Fine-Tuned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Base model: Fine-tuned open-source LLM (Llama 3 / Mistral) on Indian legal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Retrieval Augmented Generation (RAG) with FAISS vector database for real-time citation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Every AI answer includes verifiable citations — users can click and read the source judgment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Hallucination prevention: Dual-path validation — answer must cite a retrievable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scoring: AI indicates when it is uncertain, directing users to consult a lawyer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Multilingual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Supports queries in 12 languages: English, Hindi, Kannada, Tamil, Telugu, Marathi, Bengali, Gujarati, Punjabi, Malayalam, Odia, Assamese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Language detection is automatic — no user setting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Cross-language retrieval — query in Hindi, retrieve English judgment, summarise in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2"/>
          <w:szCs w:val="22"/>
          <w:rtl w:val="0"/>
        </w:rPr>
        <w:t xml:space="preserve">Model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Quarterly retraining pipeline with new judgments and amended legislation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Continuous fine-tuning from user feedback (thumbs up/down on AI answers)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MLOps pipeline: automated evaluation benchmarks before each model update goes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9.2 Court Data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Real-time integration with eCourts.gov.in public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Daily cause list parsing for Supreme Court, 25 High Courts, 700+ District Courts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845144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Automated PDF cause list → structured data conversion using custom parser + OCR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Failure detection and fallback: if eCourts API is down, cached data + user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30+ Tribunal cause lists via direct scraping (NCLT, NCLAT, SEBI, ITAT, NGT, CAT, DRT, TDSAT)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9.3 Document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OCR pipeline for scanned legal documents (Tesseract + Azure Cognitive Services OCR)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 entity recognition (NER): extracts party names, court names, acts, sections, dates, citation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Contract clause extractor — identifies standard clause types in any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Risk scoring engine for contract review (clause-level and document-level risk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rPr/>
      </w:pPr>
      <w:r w:rsidDel="00000000" w:rsidR="00000000" w:rsidRPr="00000000">
        <w:rPr>
          <w:rtl w:val="0"/>
        </w:rPr>
        <w:t xml:space="preserve">10. Development Roadmap — 18 Months</w:t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0"/>
        <w:gridCol w:w="1355"/>
        <w:gridCol w:w="5482"/>
        <w:gridCol w:w="849"/>
        <w:tblGridChange w:id="0">
          <w:tblGrid>
            <w:gridCol w:w="1330"/>
            <w:gridCol w:w="1355"/>
            <w:gridCol w:w="5482"/>
            <w:gridCol w:w="849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0: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1–2 (Sprints 1–4)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infra setup, CI/CD pipelines, design system, auth, API gateway, AI data pipeline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1: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3–7 (Sprints 5–14)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Module 2 MVP (case mgmt + court alerts), Module 5 MVP (lawyer search), LegalGPT v1 (basic Q&amp;A), Module 1 (research + digests + internship 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2: Full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8–13 (Sprints 15–24)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Module 2 complete (billing, AI drafting, CRM), Module 3 (firm features, enterprise billing, collaborative drafting), Module 4 (tutor platform, marketplace), Module 5 complete (consultation booking, legal aid), LegalGPT v2 (multilingual, contract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Phase 3: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Months 14–18 (Sprints 25–36)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Performance optimisation, security audit, VAPT, 1,000-user beta testing, app store submission, production deployment, monitoring setup, soft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10.1 Sprint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2-week sprints throughout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Sprint planning: Monday of Sprint 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Sprint review + retrospective: Friday of Sprint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Daily standup: 9:30 AM IST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Monthly steering committee with stakeholders: First Friday of each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Quarterly product review: End of each quarter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10.2 Beta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1,000 beta users recruited across all 5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Sources: 3 NLUs (NLSIU, NALSAR, NLU Delhi), Delhi Bar Association, 2 coaching institutes, general public via waitlist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Beta duration: 8 weeks (Months 13–14)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Structured feedback forms per module with weekly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Incentive: ₹5,000 Amazon voucher for detailed feedback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Beta users become founding members with lifetime discount (30% off any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11. Team Structure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3"/>
        <w:gridCol w:w="5909"/>
        <w:gridCol w:w="934"/>
        <w:tblGridChange w:id="0">
          <w:tblGrid>
            <w:gridCol w:w="2173"/>
            <w:gridCol w:w="5909"/>
            <w:gridCol w:w="934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Product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Product Manager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Product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UX/UI Designer (Mobile-first)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Product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UX 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Product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Domain Expert (Practicing Advocate)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React Native Developers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React.js Developers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UI Engineer (Design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Frontend 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 Architect / 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 Engineers (Node.js / Microservices)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Database Engineers (PostgreSQL + Elasticsearch)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Integration Engineer (Third-Party APIs)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DevOps / Infrastructure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ML Engineer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NLP Engineers (Legal Domain)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MLOps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 Engineers (Functional + Regression)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Performance Testing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rPr/>
      </w:pPr>
      <w:r w:rsidDel="00000000" w:rsidR="00000000" w:rsidRPr="00000000">
        <w:rPr>
          <w:rtl w:val="0"/>
        </w:rPr>
        <w:t xml:space="preserve">12. QA &amp; Testing Plan</w:t>
      </w:r>
    </w:p>
    <w:p w:rsidR="00000000" w:rsidDel="00000000" w:rsidP="00000000" w:rsidRDefault="00000000" w:rsidRPr="00000000" w14:paraId="000002E7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12.1 Testing Levels</w:t>
      </w:r>
      <w:r w:rsidDel="00000000" w:rsidR="00000000" w:rsidRPr="00000000">
        <w:rPr>
          <w:rtl w:val="0"/>
        </w:rPr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4"/>
        <w:gridCol w:w="3415"/>
        <w:gridCol w:w="2232"/>
        <w:gridCol w:w="1635"/>
        <w:tblGridChange w:id="0">
          <w:tblGrid>
            <w:gridCol w:w="1734"/>
            <w:gridCol w:w="3415"/>
            <w:gridCol w:w="2232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Coverage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Jest (backend), React Testing Library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80% code coverage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Every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Supertest (API endpoint 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Every PR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Cypress (web) + Detox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critical user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Daily (CI)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k6 load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10K concurrent users at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OWASP ZAP + Manual VAPT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public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Quarterly VAPT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 Accuracy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Custom legal Q&amp;A benchmark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90%+ citation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Every model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Accessibility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axe-core +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WCAG 2.1 AA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Per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Device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BrowserStack (20 Android devices + iPhone 12–15)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Top 20 Indian Android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Per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12.2 Bug Severity SLA</w:t>
      </w:r>
      <w:r w:rsidDel="00000000" w:rsidR="00000000" w:rsidRPr="00000000">
        <w:rPr>
          <w:rtl w:val="0"/>
        </w:rPr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5"/>
        <w:gridCol w:w="6086"/>
        <w:gridCol w:w="1285"/>
        <w:tblGridChange w:id="0">
          <w:tblGrid>
            <w:gridCol w:w="1645"/>
            <w:gridCol w:w="6086"/>
            <w:gridCol w:w="1285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Fix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P0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crash, data loss, security breach, payment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Major feature broken, court alerts not working, auth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Feature partially broken, UI broken on specific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72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P3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Minor UI issue, typo, non-critical cosmetic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Next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12.3 QA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0450623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51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Development → Staging → UAT → Production (4-tier environment pipeline)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Feature flags (Flagsmith) for gradual rollout and A/B testing without code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Database snapshots for staging — realistic production-like data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Rollback capability: any production deployment can be rolled back within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rPr/>
      </w:pPr>
      <w:r w:rsidDel="00000000" w:rsidR="00000000" w:rsidRPr="00000000">
        <w:rPr>
          <w:rtl w:val="0"/>
        </w:rPr>
        <w:t xml:space="preserve">13. Deployment &amp; Infrastructure Plan</w:t>
      </w:r>
    </w:p>
    <w:p w:rsidR="00000000" w:rsidDel="00000000" w:rsidP="00000000" w:rsidRDefault="00000000" w:rsidRPr="00000000" w14:paraId="0000032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13.1 Infrastructure Overview</w:t>
      </w:r>
      <w:r w:rsidDel="00000000" w:rsidR="00000000" w:rsidRPr="00000000">
        <w:rPr>
          <w:rtl w:val="0"/>
        </w:rPr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7"/>
        <w:gridCol w:w="2742"/>
        <w:gridCol w:w="4207"/>
        <w:tblGridChange w:id="0">
          <w:tblGrid>
            <w:gridCol w:w="2067"/>
            <w:gridCol w:w="2742"/>
            <w:gridCol w:w="4207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Container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EKS (Kubernetes)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Min 3 pods, max 50 pods per service (auto-scale)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Deployment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Blue-Green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Zero-downtime deployments guaranteed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RDS PostgreSQL (Multi-AZ)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99.95% uptime SLA, automated backups every 6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Search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Elasticsearch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3-node cluster, daily snapshot backups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S3 (ap-south-1)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Versioning enabled, AES-256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Sub-100ms load time target for India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Certificate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TLS 1.3, HTTPS enforced 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Route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Health checks + failover routing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13.2 Performance Targets</w:t>
      </w:r>
      <w:r w:rsidDel="00000000" w:rsidR="00000000" w:rsidRPr="00000000">
        <w:rPr>
          <w:rtl w:val="0"/>
        </w:rPr>
      </w:r>
    </w:p>
    <w:tbl>
      <w:tblPr>
        <w:tblStyle w:val="Table1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3"/>
        <w:gridCol w:w="5603"/>
        <w:tblGridChange w:id="0">
          <w:tblGrid>
            <w:gridCol w:w="3413"/>
            <w:gridCol w:w="5603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Application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99.9% (max 43 minutes downtime per 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API p95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Load Time (4G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Concurrent Users (Launch)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Concurrent Users (Month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&lt;0.1% of all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 Query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&lt;5 seconds for complex legal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Court Alert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&lt;2 minutes from eCourt event to user 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13.3 App Store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Android (Google Play): Primary distribution channel — India is 95% Android by market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iOS (Apple App Store): Secondary channel — important for law firm partners and urban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Progressive Web App (PWA): Desktop access for web-first workflows (billing, document drafting)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Target at launch: 4.5+ star rating; 10,000+ downloads in Month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App Store Optimization (ASO): Primary keywords seeded, localised listings in 6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rPr/>
      </w:pPr>
      <w:r w:rsidDel="00000000" w:rsidR="00000000" w:rsidRPr="00000000">
        <w:rPr>
          <w:rtl w:val="0"/>
        </w:rPr>
        <w:t xml:space="preserve">14. Revenue Model &amp; Financial Projections</w:t>
      </w:r>
    </w:p>
    <w:p w:rsidR="00000000" w:rsidDel="00000000" w:rsidP="00000000" w:rsidRDefault="00000000" w:rsidRPr="00000000" w14:paraId="0000035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14.1 Pricing Summary</w:t>
      </w:r>
      <w:r w:rsidDel="00000000" w:rsidR="00000000" w:rsidRPr="00000000">
        <w:rPr>
          <w:rtl w:val="0"/>
        </w:rPr>
      </w:r>
    </w:p>
    <w:tbl>
      <w:tblPr>
        <w:tblStyle w:val="Table1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7"/>
        <w:gridCol w:w="1520"/>
        <w:gridCol w:w="1388"/>
        <w:gridCol w:w="5021"/>
        <w:tblGridChange w:id="0">
          <w:tblGrid>
            <w:gridCol w:w="1087"/>
            <w:gridCol w:w="1520"/>
            <w:gridCol w:w="1388"/>
            <w:gridCol w:w="5021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Key Inclusions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 searches/day, 5 digests, community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Unlimited research, moot suite, internship hub, AI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₹2,499/year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Pro + AI mock interview (30% saving)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Up to 3 cases, 10 AI queries/day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₹799/month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Unlimited cases, AI drafting (50 docs), court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Solo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₹1,499/month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Unlimited everything + AI contract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Team (5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₹2,499/month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 Solo features + team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Firm (20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₹7,999/month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Full enterprise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50+ lawyers, SLA, custom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Up to 10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Educator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₹999/month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Up to 100 students, full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₹4,999/month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Unlimited students + white-label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Search, Know Your Rights, case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₹99/month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Priority booking, document storage, SMS 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14.2 Additional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LegalGPT API licensing for B2B enterprise clients: ₹5,000–₹50,000/month per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Consultation commissions: 15% of every paid consultation booked via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Internship and job board premium listings: ₹500–₹2,000 per posting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Verified lawyer and firm badges: ₹2,999/year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Course marketplace commission: 30% of every course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Corporate EAP (Employee Assistance Program) legal services: B2B enterprise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14.3 Financial Projections</w:t>
      </w:r>
      <w:r w:rsidDel="00000000" w:rsidR="00000000" w:rsidRPr="00000000">
        <w:rPr>
          <w:rtl w:val="0"/>
        </w:rPr>
      </w:r>
    </w:p>
    <w:tbl>
      <w:tblPr>
        <w:tblStyle w:val="Table1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2"/>
        <w:gridCol w:w="1498"/>
        <w:gridCol w:w="1498"/>
        <w:gridCol w:w="1498"/>
        <w:tblGridChange w:id="0">
          <w:tblGrid>
            <w:gridCol w:w="4522"/>
            <w:gridCol w:w="1498"/>
            <w:gridCol w:w="1498"/>
            <w:gridCol w:w="1498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Total Registered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Paid 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Free-to-Paid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Average Revenue Per User (ARPU)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₹500/month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₹600/month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₹700/month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Monthly Recurring Revenue (Year-End)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₹10 Lakhs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₹85 Lakhs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₹2.5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₹1.2 Crore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₹8.5 Crore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₹28 Crore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rPr/>
      </w:pPr>
      <w:r w:rsidDel="00000000" w:rsidR="00000000" w:rsidRPr="00000000">
        <w:rPr>
          <w:rtl w:val="0"/>
        </w:rPr>
        <w:t xml:space="preserve">15. Risk Register</w:t>
      </w:r>
    </w:p>
    <w:tbl>
      <w:tblPr>
        <w:tblStyle w:val="Table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8"/>
        <w:gridCol w:w="1160"/>
        <w:gridCol w:w="872"/>
        <w:gridCol w:w="4756"/>
        <w:tblGridChange w:id="0">
          <w:tblGrid>
            <w:gridCol w:w="2228"/>
            <w:gridCol w:w="1160"/>
            <w:gridCol w:w="872"/>
            <w:gridCol w:w="4756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 hallucination in legal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RAG architecture + citation verification + mandatory "consult a lawyer" disclaimer + human review layer for flagged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Court data API downtime (eCourts)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Multiple data source fallback (3 independent scrapers) + cached last-known data + user alert when live data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Bar Council of India advertising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Pre-launch legal review of all marketing materials; BCI consultation; platform positioned as tool, not law 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NLP talent scarcity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Partner with IIT Bombay / IIT Delhi AI labs; remote-first hiring; engage NLU professors as consultants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User adoption resistance from senior 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WhatsApp-first onboarding; in-person demos at bar associations; champion lawyer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Data breach / privacy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SOC 2 compliance; AES-256 encryption; quarterly VAPT; cyber insurance; DPDP Act incident response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Strong competitor response from Claw/VIDUR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Maintain 2-module lead on features; unique multi-persona angle as core differentiator; aggressive bar association partnership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 model training cost overrun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Use fine-tuned open-source base model (not GPT-4 API); batch training jobs during off-peak hours; staged training on priority corpus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Funding gap during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Stage development with clear MVP milestones; maintain 3-month runway buffer; investor pipeline active from Month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Store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Pre-submission review against Play Store and App Store policies; legal content disclaimer language pre-approved by legal counsel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rPr/>
      </w:pPr>
      <w:r w:rsidDel="00000000" w:rsidR="00000000" w:rsidRPr="00000000">
        <w:rPr>
          <w:rtl w:val="0"/>
        </w:rPr>
        <w:t xml:space="preserve">16. Key Performance Indicators (KPIs)</w:t>
      </w:r>
    </w:p>
    <w:p w:rsidR="00000000" w:rsidDel="00000000" w:rsidP="00000000" w:rsidRDefault="00000000" w:rsidRPr="00000000" w14:paraId="000003F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16.1 Product KPIs</w:t>
      </w:r>
      <w:r w:rsidDel="00000000" w:rsidR="00000000" w:rsidRPr="00000000">
        <w:rPr>
          <w:rtl w:val="0"/>
        </w:rPr>
      </w:r>
    </w:p>
    <w:tbl>
      <w:tblPr>
        <w:tblStyle w:val="Table2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9"/>
        <w:gridCol w:w="1671"/>
        <w:gridCol w:w="1778"/>
        <w:gridCol w:w="1778"/>
        <w:tblGridChange w:id="0">
          <w:tblGrid>
            <w:gridCol w:w="3789"/>
            <w:gridCol w:w="1671"/>
            <w:gridCol w:w="1778"/>
            <w:gridCol w:w="1778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(Month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(Month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(Month 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Monthly Active Users (MAU)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Day-7 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Day-30 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 Query 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3.8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4.0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4.3 /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Crash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&lt;0.05%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Store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4.4+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4.5+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Feature Adoption (Module 2 — AI Drafting)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Court Alert Open Rate (Push notification)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16.2 Business KPIs</w:t>
      </w:r>
      <w:r w:rsidDel="00000000" w:rsidR="00000000" w:rsidRPr="00000000">
        <w:rPr>
          <w:rtl w:val="0"/>
        </w:rPr>
      </w:r>
    </w:p>
    <w:tbl>
      <w:tblPr>
        <w:tblStyle w:val="Table2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42"/>
        <w:gridCol w:w="2119"/>
        <w:gridCol w:w="2255"/>
        <w:tblGridChange w:id="0">
          <w:tblGrid>
            <w:gridCol w:w="4642"/>
            <w:gridCol w:w="2119"/>
            <w:gridCol w:w="2255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(Month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Target (Month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Monthly Recurring Revenue (MRR)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₹3 Lakhs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₹10 Lakhs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Customer Acquisition Cost (CAC) —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₹150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LTV : CAC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3x+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Net Revenue Retention (NRR)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110%+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Net Promoter Score (NPS)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Bar Association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 School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sdt>
              <w:sdtPr>
                <w:id w:val="166538540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8251d"/>
                    <w:rtl w:val="0"/>
                  </w:rPr>
                  <w:t xml:space="preserve">Paid Conversion Rate (Free → Paid)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16.3 Compliance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DPDP Act 2023 compliance audit: Passed before public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Data breach incidents: Zero in Year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User data deletion requests processed within 72 hours (DPDP requirement)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VAPT: Zero critical vulnerabilities in quarterly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rPr/>
      </w:pPr>
      <w:r w:rsidDel="00000000" w:rsidR="00000000" w:rsidRPr="00000000">
        <w:rPr>
          <w:rtl w:val="0"/>
        </w:rPr>
        <w:t xml:space="preserve">17. Compliance &amp; Legal Framework</w:t>
      </w:r>
    </w:p>
    <w:p w:rsidR="00000000" w:rsidDel="00000000" w:rsidP="00000000" w:rsidRDefault="00000000" w:rsidRPr="00000000" w14:paraId="0000043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17.1 Regulatory Compliance Requirements</w:t>
      </w:r>
      <w:r w:rsidDel="00000000" w:rsidR="00000000" w:rsidRPr="00000000">
        <w:rPr>
          <w:rtl w:val="0"/>
        </w:rPr>
      </w:r>
    </w:p>
    <w:tbl>
      <w:tblPr>
        <w:tblStyle w:val="Table2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6"/>
        <w:gridCol w:w="2449"/>
        <w:gridCol w:w="4891"/>
        <w:tblGridChange w:id="0">
          <w:tblGrid>
            <w:gridCol w:w="1676"/>
            <w:gridCol w:w="2449"/>
            <w:gridCol w:w="4891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Relevance to LegalSaathi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Compliance 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DPDP Act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Data collection, processing, and storage of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Consent management system, data principal rights portal, Data Protection Officer appointment, data localisation in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IT Act 2000 + IT Rules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Intermediary liability, content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Grievance officer appointment, content moderation policy, 24-hour content takedown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Bar Council of India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Advertising restrictions for advocates,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No performance guarantees or case outcome predictions for lawyers; clear "platform not law firm" disclaimers; BCI pre-consultation on marketing materials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Consumer Protection Act 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Consumer-facing modules (Module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Clear refund policy, grievance redressal mechanism, no misleading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GST (Goods &amp; Services Tax)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SaaS subscription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GST-compliant invoicing; input tax credit for business subscribers; reverse charge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Indian Contract Act 1872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Terms of service and subscription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Legally reviewed ToS and Privacy Policy; e-contract validity under IT 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77"/>
          <w:sz w:val="26"/>
          <w:szCs w:val="26"/>
          <w:rtl w:val="0"/>
        </w:rPr>
        <w:t xml:space="preserve">17.2 Key Legal Disclaimers (Built into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"LegalSaathi is a technology platform. AI-generated content does not constitute legal advice. Consult a qualified advocate for legal guidance."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"LegalGPT India citations are AI-generated. Always verify against primary sources before use in court filings."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1d"/>
          <w:sz w:val="22"/>
          <w:szCs w:val="22"/>
          <w:u w:val="none"/>
          <w:shd w:fill="auto" w:val="clear"/>
          <w:vertAlign w:val="baseline"/>
          <w:rtl w:val="0"/>
        </w:rPr>
        <w:t xml:space="preserve">"LegalSaathi is not a law firm and does not provide legal representation."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rPr/>
      </w:pPr>
      <w:r w:rsidDel="00000000" w:rsidR="00000000" w:rsidRPr="00000000">
        <w:rPr>
          <w:rtl w:val="0"/>
        </w:rPr>
        <w:t xml:space="preserve">Appendix A: Budget Breakdown -- INDICATIVE</w:t>
      </w:r>
    </w:p>
    <w:tbl>
      <w:tblPr>
        <w:tblStyle w:val="Table2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0"/>
        <w:gridCol w:w="1380"/>
        <w:gridCol w:w="4026"/>
        <w:tblGridChange w:id="0">
          <w:tblGrid>
            <w:gridCol w:w="3610"/>
            <w:gridCol w:w="1380"/>
            <w:gridCol w:w="4026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Cost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Engineering Salaries (26 people × 18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Avg ₹60K–₹2.5L/month per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Infrastructure (Build Phase)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EKS, RDS, S3, CloudFront, 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AI/ML Model Training &amp; Data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GPU compute + Manupatra/SCC data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Data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eCourts API, supplementary data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Design &amp; UX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User research, design system, prototyping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QA &amp; Testing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BrowserStack, k6, Flagsmith, OWASP ZAP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Security Audit &amp; VAPT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External security firm, 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&amp; 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 counsel, BCI consultation, DPDP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Store Fees &amp; Third-Party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store fees, Razorpay, Agora, Twilio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Contingency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Buffer for scope changes and delays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rPr/>
      </w:pPr>
      <w:r w:rsidDel="00000000" w:rsidR="00000000" w:rsidRPr="00000000">
        <w:rPr>
          <w:rtl w:val="0"/>
        </w:rPr>
        <w:t xml:space="preserve">Appendix B: Third-Party API Integrations</w:t>
      </w:r>
    </w:p>
    <w:tbl>
      <w:tblPr>
        <w:tblStyle w:val="Table2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4"/>
        <w:gridCol w:w="3456"/>
        <w:gridCol w:w="2886"/>
        <w:tblGridChange w:id="0">
          <w:tblGrid>
            <w:gridCol w:w="2674"/>
            <w:gridCol w:w="3456"/>
            <w:gridCol w:w="2886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Fallback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eCourts API (Government)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Real-time cause list and case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Proprietary scraper as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Payment collection (UPI, NEFT, Cards)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PayU as secondary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Meta 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Client case alerts + automated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MSG91 SMS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Agora.io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In-app video consultation (Module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WebRTC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Amazon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Transactional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SendGrid as secondary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Twilio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OTP, hearing reminders, case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MSG91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DigiLocker / Aadhaar 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Legally valid electronic 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DocuSign India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Azure Cognitive Services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Scanned document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Tesseract open-source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Document and media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Encrypted local backup every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Firebase / Mixpanel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 analytics and event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PostHog self-hosted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AppsFlyer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Mobile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UTM + Branch.io as secondary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Google Calendar / Outlook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Calendar sync for lawyers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In-app calendar only if 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rPr/>
      </w:pPr>
      <w:r w:rsidDel="00000000" w:rsidR="00000000" w:rsidRPr="00000000">
        <w:rPr>
          <w:rtl w:val="0"/>
        </w:rPr>
        <w:t xml:space="preserve">Appendix C: Data Entity Dictionary</w:t>
      </w:r>
    </w:p>
    <w:tbl>
      <w:tblPr>
        <w:tblStyle w:val="Table2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2"/>
        <w:gridCol w:w="5998"/>
        <w:gridCol w:w="1446"/>
        <w:tblGridChange w:id="0">
          <w:tblGrid>
            <w:gridCol w:w="1572"/>
            <w:gridCol w:w="5998"/>
            <w:gridCol w:w="1446"/>
          </w:tblGrid>
        </w:tblGridChange>
      </w:tblGrid>
      <w:tr>
        <w:trPr>
          <w:cantSplit w:val="0"/>
          <w:tblHeader w:val="1"/>
        </w:trPr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6b77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Module(s)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userId, role (student/lawyer/firm/tutor/citizen), email, phone, plan, 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caseId, userId, courtId, caseNumber, parties, status, hearingDates[], documents[]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judgmentId, court, year, citation, fullText, summary, tags[], actsCited[]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M1, M2, M3, M4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docId, caseId, type (plaint/petition/notice/contract), versionHistory[],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clientId, lawyerId, name, contact, matters[], invoices[], communicationLog[]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invoiceId, clientId, lawyerId, amount, gstAmount, status, paymentMethod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CourseModule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moduleId, tutorId, title, type (video/pdf/quiz), students[], progress{}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assessId, moduleId, questions[], submissions[], grades{}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consultId, lawyerId, citizenId, slot, duration, videoRoomId,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LawyerProfile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profileId, userId, barCouncilNo, practiceAreas[], courts[], rating, reviewCount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M2, M5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CommunityPost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postId, authorId, content, module, tags[], votes, answers[]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5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8251d"/>
                <w:rtl w:val="0"/>
              </w:rPr>
              <w:t xml:space="preserve">M1, M5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0">
    <w:pPr>
      <w:jc w:val="center"/>
      <w:rPr/>
    </w:pPr>
    <w:r w:rsidDel="00000000" w:rsidR="00000000" w:rsidRPr="00000000">
      <w:rPr>
        <w:rFonts w:ascii="Arial" w:cs="Arial" w:eastAsia="Arial" w:hAnsi="Arial"/>
        <w:color w:val="7a7974"/>
        <w:sz w:val="16"/>
        <w:szCs w:val="16"/>
        <w:rtl w:val="0"/>
      </w:rPr>
      <w:t xml:space="preserve">LegalSaathi  |  Product Development Plan  |  Confidential  |  April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89020" w:space="0" w:sz="4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7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6b7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0.0" w:type="dxa"/>
        <w:bottom w:w="12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QNDonOFYagUaQUjTn8aq1X3p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XBNOXAzMkhiT1JVa0VHZDM3aTZxbzBVSHRqeXFVaV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