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37B719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7500" cy="1600200"/>
            <wp:effectExtent l="0" t="0" r="7620" b="0"/>
            <wp:docPr id="1" name="Picture 1" descr="hs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sb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F963FF">
      <w:pPr>
        <w:jc w:val="center"/>
        <w:rPr>
          <w:rFonts w:hint="default"/>
          <w:color w:val="C00000"/>
          <w:sz w:val="40"/>
          <w:szCs w:val="40"/>
          <w:lang w:val="en-US"/>
        </w:rPr>
      </w:pPr>
      <w:r>
        <w:rPr>
          <w:rFonts w:hint="default"/>
          <w:color w:val="C00000"/>
          <w:sz w:val="40"/>
          <w:szCs w:val="40"/>
          <w:lang w:val="en-US"/>
        </w:rPr>
        <w:t>User Guide</w:t>
      </w:r>
    </w:p>
    <w:p w14:paraId="39B10BAB">
      <w:pPr>
        <w:rPr>
          <w:rFonts w:hint="default"/>
          <w:color w:val="002060"/>
          <w:sz w:val="40"/>
          <w:szCs w:val="40"/>
          <w:lang w:val="en-US"/>
        </w:rPr>
      </w:pPr>
      <w:r>
        <w:rPr>
          <w:rFonts w:hint="default"/>
          <w:color w:val="002060"/>
          <w:sz w:val="40"/>
          <w:szCs w:val="40"/>
          <w:lang w:val="en-US"/>
        </w:rPr>
        <w:t>Stakeholder Intelligence &amp; Strategic Performance</w:t>
      </w:r>
    </w:p>
    <w:tbl>
      <w:tblPr>
        <w:tblStyle w:val="4"/>
        <w:tblpPr w:leftFromText="180" w:rightFromText="180" w:vertAnchor="text" w:horzAnchor="page" w:tblpX="1252" w:tblpY="429"/>
        <w:tblOverlap w:val="never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2404"/>
        <w:gridCol w:w="2405"/>
        <w:gridCol w:w="2405"/>
      </w:tblGrid>
      <w:tr w14:paraId="3E056D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2404" w:type="dxa"/>
          </w:tcPr>
          <w:p w14:paraId="26EAED90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Author Name</w:t>
            </w:r>
          </w:p>
        </w:tc>
        <w:tc>
          <w:tcPr>
            <w:tcW w:w="2404" w:type="dxa"/>
          </w:tcPr>
          <w:p w14:paraId="31D8C561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Created Date</w:t>
            </w:r>
          </w:p>
        </w:tc>
        <w:tc>
          <w:tcPr>
            <w:tcW w:w="2405" w:type="dxa"/>
          </w:tcPr>
          <w:p w14:paraId="0484F297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Version</w:t>
            </w:r>
          </w:p>
        </w:tc>
        <w:tc>
          <w:tcPr>
            <w:tcW w:w="2405" w:type="dxa"/>
          </w:tcPr>
          <w:p w14:paraId="7185B68E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Last Updated</w:t>
            </w:r>
          </w:p>
        </w:tc>
      </w:tr>
      <w:tr w14:paraId="6B15B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404" w:type="dxa"/>
          </w:tcPr>
          <w:p w14:paraId="61E094F1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Rajeev Tiwari</w:t>
            </w:r>
          </w:p>
        </w:tc>
        <w:tc>
          <w:tcPr>
            <w:tcW w:w="2404" w:type="dxa"/>
          </w:tcPr>
          <w:p w14:paraId="602F62BD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09-08-2025</w:t>
            </w:r>
          </w:p>
        </w:tc>
        <w:tc>
          <w:tcPr>
            <w:tcW w:w="2405" w:type="dxa"/>
          </w:tcPr>
          <w:p w14:paraId="3FF0C4A3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25.2.318</w:t>
            </w:r>
          </w:p>
        </w:tc>
        <w:tc>
          <w:tcPr>
            <w:tcW w:w="2405" w:type="dxa"/>
          </w:tcPr>
          <w:p w14:paraId="2D194C91">
            <w:pP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32"/>
                <w:szCs w:val="32"/>
                <w:vertAlign w:val="baseline"/>
                <w:lang w:val="en-US"/>
              </w:rPr>
              <w:t>09-08-2025</w:t>
            </w:r>
          </w:p>
        </w:tc>
      </w:tr>
    </w:tbl>
    <w:p w14:paraId="385F2B11">
      <w:pPr>
        <w:rPr>
          <w:rFonts w:hint="default"/>
          <w:color w:val="00B050"/>
          <w:sz w:val="40"/>
          <w:szCs w:val="40"/>
          <w:lang w:val="en-US"/>
        </w:rPr>
      </w:pPr>
    </w:p>
    <w:p w14:paraId="78CD44BE">
      <w:pPr>
        <w:rPr>
          <w:rFonts w:hint="default"/>
          <w:color w:val="00B050"/>
          <w:sz w:val="40"/>
          <w:szCs w:val="40"/>
          <w:lang w:val="en-US"/>
        </w:rPr>
      </w:pPr>
    </w:p>
    <w:p w14:paraId="71B8B95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Purpose:</w:t>
      </w:r>
    </w:p>
    <w:p w14:paraId="527E621E">
      <w:pPr>
        <w:rPr>
          <w:b/>
          <w:bCs/>
          <w:sz w:val="40"/>
          <w:szCs w:val="40"/>
        </w:rPr>
      </w:pPr>
    </w:p>
    <w:p w14:paraId="164D2FD6">
      <w:pPr>
        <w:rPr>
          <w:sz w:val="32"/>
          <w:szCs w:val="32"/>
        </w:rPr>
      </w:pPr>
      <w:r>
        <w:rPr>
          <w:sz w:val="32"/>
          <w:szCs w:val="32"/>
        </w:rPr>
        <w:t>The dashboard provides a comprehensive view of key business metrics and data insights related to stakeholders, insurers, and policy performance. It enables stakeholders to analyse premium trends, profitability, and asset distribution to make data-driven decisions.</w:t>
      </w:r>
    </w:p>
    <w:p w14:paraId="2E79AA55">
      <w:pPr>
        <w:rPr>
          <w:sz w:val="32"/>
          <w:szCs w:val="32"/>
        </w:rPr>
      </w:pPr>
    </w:p>
    <w:p w14:paraId="688B7023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2245360"/>
            <wp:effectExtent l="0" t="0" r="1905" b="10160"/>
            <wp:docPr id="5" name="Picture 5" descr="Screenshot (7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9AE">
      <w:pPr>
        <w:rPr>
          <w:rFonts w:hint="default"/>
          <w:sz w:val="32"/>
          <w:szCs w:val="32"/>
          <w:lang w:val="en-US"/>
        </w:rPr>
      </w:pPr>
    </w:p>
    <w:p w14:paraId="6A8133B9">
      <w:pPr>
        <w:rPr>
          <w:rFonts w:hint="default"/>
          <w:sz w:val="32"/>
          <w:szCs w:val="32"/>
          <w:lang w:val="en-US"/>
        </w:rPr>
      </w:pPr>
    </w:p>
    <w:p w14:paraId="5917FC06">
      <w:pPr>
        <w:rPr>
          <w:rFonts w:hint="default"/>
          <w:sz w:val="32"/>
          <w:szCs w:val="32"/>
          <w:lang w:val="en-US"/>
        </w:rPr>
      </w:pPr>
    </w:p>
    <w:p w14:paraId="313C72F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Requirements:</w:t>
      </w:r>
    </w:p>
    <w:p w14:paraId="37683FC3">
      <w:pPr>
        <w:rPr>
          <w:b/>
          <w:bCs/>
          <w:sz w:val="40"/>
          <w:szCs w:val="40"/>
        </w:rPr>
      </w:pPr>
    </w:p>
    <w:p w14:paraId="77141BFD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Charts and Visualizations:</w:t>
      </w:r>
    </w:p>
    <w:p w14:paraId="7210CAE8">
      <w:pPr>
        <w:numPr>
          <w:numId w:val="0"/>
        </w:numPr>
        <w:rPr>
          <w:b/>
          <w:bCs/>
          <w:sz w:val="32"/>
          <w:szCs w:val="32"/>
        </w:rPr>
      </w:pPr>
    </w:p>
    <w:p w14:paraId="5982AF12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Compare the total value created by different insurers</w:t>
      </w:r>
      <w:r>
        <w:rPr>
          <w:sz w:val="28"/>
          <w:szCs w:val="28"/>
        </w:rPr>
        <w:t xml:space="preserve">: </w:t>
      </w:r>
      <w:r>
        <w:rPr>
          <w:sz w:val="32"/>
          <w:szCs w:val="32"/>
        </w:rPr>
        <w:t>Displays the total value created for a comparative analysis among insurers.</w:t>
      </w:r>
    </w:p>
    <w:p w14:paraId="69E9C293">
      <w:pPr>
        <w:numPr>
          <w:numId w:val="0"/>
        </w:numPr>
        <w:ind w:left="360" w:leftChars="0"/>
        <w:rPr>
          <w:sz w:val="32"/>
          <w:szCs w:val="32"/>
        </w:rPr>
      </w:pPr>
    </w:p>
    <w:p w14:paraId="0583309E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Display trends in premiums collected over time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Shows premium trends using line or area charts to analyse changes over time.</w:t>
      </w:r>
    </w:p>
    <w:p w14:paraId="3D5EC07D">
      <w:pPr>
        <w:numPr>
          <w:numId w:val="0"/>
        </w:numPr>
        <w:ind w:left="360" w:leftChars="0"/>
        <w:rPr>
          <w:sz w:val="32"/>
          <w:szCs w:val="32"/>
        </w:rPr>
      </w:pPr>
    </w:p>
    <w:p w14:paraId="14ECC02B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Showcase the distribution of shareholding patterns among stakeholders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Visualizes shareholding patterns using pie or bar charts.</w:t>
      </w:r>
    </w:p>
    <w:p w14:paraId="4EFEA494">
      <w:pPr>
        <w:numPr>
          <w:numId w:val="0"/>
        </w:numPr>
        <w:ind w:left="360" w:leftChars="0"/>
        <w:rPr>
          <w:sz w:val="32"/>
          <w:szCs w:val="32"/>
        </w:rPr>
      </w:pPr>
    </w:p>
    <w:p w14:paraId="5994EFE3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Analyse the relationship between cost ratio and profitability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Correlation or scatter plots reveal insights between cost ratio and profitability metrics.</w:t>
      </w:r>
    </w:p>
    <w:p w14:paraId="3429F945">
      <w:pPr>
        <w:numPr>
          <w:numId w:val="0"/>
        </w:numPr>
        <w:ind w:left="360" w:leftChars="0"/>
        <w:rPr>
          <w:sz w:val="32"/>
          <w:szCs w:val="32"/>
        </w:rPr>
      </w:pPr>
    </w:p>
    <w:p w14:paraId="41C3AF22">
      <w:pPr>
        <w:numPr>
          <w:ilvl w:val="0"/>
          <w:numId w:val="2"/>
        </w:numPr>
      </w:pPr>
      <w:r>
        <w:rPr>
          <w:b/>
          <w:bCs/>
          <w:sz w:val="28"/>
          <w:szCs w:val="28"/>
        </w:rPr>
        <w:t>Visualize profitability for different cities and policy tenure durations</w:t>
      </w:r>
      <w:r>
        <w:t xml:space="preserve">: </w:t>
      </w:r>
      <w:r>
        <w:rPr>
          <w:sz w:val="32"/>
          <w:szCs w:val="32"/>
        </w:rPr>
        <w:t>Heatmaps or bar charts categorize profitability by city and policy tenure.</w:t>
      </w:r>
    </w:p>
    <w:p w14:paraId="5B2BD6FE">
      <w:pPr>
        <w:numPr>
          <w:numId w:val="0"/>
        </w:numPr>
        <w:ind w:left="360" w:leftChars="0"/>
      </w:pPr>
    </w:p>
    <w:p w14:paraId="0B2272C3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Represent the distribution of assets under management across stakeholders</w:t>
      </w:r>
      <w:r>
        <w:rPr>
          <w:sz w:val="28"/>
          <w:szCs w:val="28"/>
        </w:rPr>
        <w:t xml:space="preserve">: </w:t>
      </w:r>
      <w:r>
        <w:rPr>
          <w:sz w:val="32"/>
          <w:szCs w:val="32"/>
        </w:rPr>
        <w:t>Bar or treemap visualizations display how assets are distributed among stakeholders.</w:t>
      </w:r>
    </w:p>
    <w:p w14:paraId="2BC50193">
      <w:pPr>
        <w:rPr>
          <w:rFonts w:hint="default"/>
          <w:sz w:val="32"/>
          <w:szCs w:val="32"/>
          <w:lang w:val="en-US"/>
        </w:rPr>
      </w:pPr>
    </w:p>
    <w:p w14:paraId="7DCC5899">
      <w:pPr>
        <w:rPr>
          <w:rFonts w:hint="default"/>
          <w:sz w:val="32"/>
          <w:szCs w:val="32"/>
          <w:lang w:val="en-US"/>
        </w:rPr>
      </w:pPr>
    </w:p>
    <w:p w14:paraId="76D57439">
      <w:pPr>
        <w:rPr>
          <w:rFonts w:hint="default"/>
          <w:sz w:val="32"/>
          <w:szCs w:val="32"/>
          <w:lang w:val="en-US"/>
        </w:rPr>
      </w:pPr>
    </w:p>
    <w:p w14:paraId="1BB4EDBA">
      <w:pPr>
        <w:rPr>
          <w:rFonts w:hint="default"/>
          <w:sz w:val="32"/>
          <w:szCs w:val="32"/>
          <w:lang w:val="en-US"/>
        </w:rPr>
      </w:pPr>
    </w:p>
    <w:p w14:paraId="71DCC177">
      <w:pPr>
        <w:rPr>
          <w:rFonts w:hint="default"/>
          <w:sz w:val="32"/>
          <w:szCs w:val="32"/>
          <w:lang w:val="en-US"/>
        </w:rPr>
      </w:pPr>
    </w:p>
    <w:p w14:paraId="78F420DC">
      <w:pPr>
        <w:rPr>
          <w:rFonts w:hint="default"/>
          <w:sz w:val="32"/>
          <w:szCs w:val="32"/>
          <w:lang w:val="en-US"/>
        </w:rPr>
      </w:pPr>
    </w:p>
    <w:p w14:paraId="3DFE4D37">
      <w:pPr>
        <w:rPr>
          <w:rFonts w:hint="default"/>
          <w:sz w:val="32"/>
          <w:szCs w:val="32"/>
          <w:lang w:val="en-US"/>
        </w:rPr>
      </w:pPr>
    </w:p>
    <w:p w14:paraId="659FED2E">
      <w:pPr>
        <w:rPr>
          <w:rFonts w:hint="default"/>
          <w:sz w:val="32"/>
          <w:szCs w:val="32"/>
          <w:lang w:val="en-US"/>
        </w:rPr>
      </w:pPr>
    </w:p>
    <w:p w14:paraId="3D4A6E1A">
      <w:pPr>
        <w:rPr>
          <w:rFonts w:hint="default"/>
          <w:sz w:val="32"/>
          <w:szCs w:val="32"/>
          <w:lang w:val="en-US"/>
        </w:rPr>
      </w:pPr>
    </w:p>
    <w:p w14:paraId="43995A49">
      <w:pPr>
        <w:numPr>
          <w:ilvl w:val="0"/>
          <w:numId w:val="1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Performance Indicators (KPIs):</w:t>
      </w:r>
    </w:p>
    <w:p w14:paraId="14A294E9">
      <w:pPr>
        <w:numPr>
          <w:numId w:val="0"/>
        </w:numPr>
        <w:rPr>
          <w:b/>
          <w:bCs/>
          <w:sz w:val="32"/>
          <w:szCs w:val="32"/>
        </w:rPr>
      </w:pPr>
    </w:p>
    <w:p w14:paraId="6D298C3E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Display the total premium collected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KPI card summarizing the total amount of premiums collected.</w:t>
      </w:r>
    </w:p>
    <w:p w14:paraId="55C193AE">
      <w:pPr>
        <w:numPr>
          <w:numId w:val="0"/>
        </w:numPr>
        <w:ind w:left="360" w:leftChars="0"/>
        <w:rPr>
          <w:sz w:val="32"/>
          <w:szCs w:val="32"/>
        </w:rPr>
      </w:pPr>
    </w:p>
    <w:p w14:paraId="6DF60BAD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Show the average age of stakeholders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KPI card presenting the average stakeholder age.</w:t>
      </w:r>
    </w:p>
    <w:p w14:paraId="39D4BC3F">
      <w:pPr>
        <w:numPr>
          <w:numId w:val="0"/>
        </w:numPr>
        <w:ind w:left="360" w:leftChars="0"/>
        <w:rPr>
          <w:sz w:val="32"/>
          <w:szCs w:val="32"/>
        </w:rPr>
      </w:pPr>
    </w:p>
    <w:p w14:paraId="132ACE15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Highlight the total Value Created for insurers or stakeholders where Assets under Management is 'Equity'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KPI card focusing on value creation under equity management.</w:t>
      </w:r>
    </w:p>
    <w:p w14:paraId="7D23BB25">
      <w:pPr>
        <w:numPr>
          <w:numId w:val="0"/>
        </w:numPr>
        <w:ind w:left="360" w:leftChars="0"/>
        <w:rPr>
          <w:sz w:val="32"/>
          <w:szCs w:val="32"/>
        </w:rPr>
      </w:pPr>
    </w:p>
    <w:p w14:paraId="6C30B433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Identify the highest value created by a single insurer</w:t>
      </w:r>
      <w:r>
        <w:rPr>
          <w:sz w:val="28"/>
          <w:szCs w:val="28"/>
        </w:rPr>
        <w:t xml:space="preserve">: </w:t>
      </w:r>
      <w:r>
        <w:rPr>
          <w:sz w:val="32"/>
          <w:szCs w:val="32"/>
        </w:rPr>
        <w:t>KPI card showcasing the top-performing insurer by value created.</w:t>
      </w:r>
    </w:p>
    <w:p w14:paraId="687355DE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5E37C88A">
      <w:pPr>
        <w:numPr>
          <w:numId w:val="0"/>
        </w:numPr>
        <w:rPr>
          <w:b/>
          <w:bCs/>
          <w:sz w:val="32"/>
          <w:szCs w:val="32"/>
        </w:rPr>
      </w:pPr>
    </w:p>
    <w:p w14:paraId="237DE7B0">
      <w:pPr>
        <w:numPr>
          <w:ilvl w:val="0"/>
          <w:numId w:val="1"/>
        </w:numPr>
        <w:ind w:left="0" w:leftChars="0" w:firstLine="0" w:firstLine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Filters:</w:t>
      </w:r>
    </w:p>
    <w:p w14:paraId="288196EF">
      <w:pPr>
        <w:numPr>
          <w:numId w:val="0"/>
        </w:numPr>
        <w:ind w:leftChars="0"/>
        <w:rPr>
          <w:b/>
          <w:bCs/>
        </w:rPr>
      </w:pPr>
    </w:p>
    <w:p w14:paraId="302E18CA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Filter data by city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Dropdown menu to focus data visualization on specific regions.</w:t>
      </w:r>
    </w:p>
    <w:p w14:paraId="3805F64F">
      <w:pPr>
        <w:numPr>
          <w:numId w:val="0"/>
        </w:numPr>
        <w:ind w:left="360" w:leftChars="0"/>
        <w:rPr>
          <w:sz w:val="32"/>
          <w:szCs w:val="32"/>
        </w:rPr>
      </w:pPr>
    </w:p>
    <w:p w14:paraId="7379CCA7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Filter data by stakeholders</w:t>
      </w:r>
      <w:r>
        <w:t xml:space="preserve">: </w:t>
      </w:r>
      <w:r>
        <w:rPr>
          <w:sz w:val="32"/>
          <w:szCs w:val="32"/>
        </w:rPr>
        <w:t>Dropdown to isolate and analyze individual stakeholder contributions.</w:t>
      </w:r>
    </w:p>
    <w:p w14:paraId="4879D2FB">
      <w:pPr>
        <w:numPr>
          <w:numId w:val="0"/>
        </w:numPr>
        <w:ind w:left="360" w:leftChars="0"/>
        <w:rPr>
          <w:sz w:val="32"/>
          <w:szCs w:val="32"/>
        </w:rPr>
      </w:pPr>
    </w:p>
    <w:p w14:paraId="22AD299E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Provide a range slider to filter policies based on tenure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I</w:t>
      </w:r>
      <w:r>
        <w:rPr>
          <w:sz w:val="32"/>
          <w:szCs w:val="32"/>
        </w:rPr>
        <w:t>nteractive slider to set tenure ranges.</w:t>
      </w:r>
    </w:p>
    <w:p w14:paraId="441ECAAF">
      <w:pPr>
        <w:numPr>
          <w:numId w:val="0"/>
        </w:numPr>
        <w:ind w:left="360" w:leftChars="0"/>
        <w:rPr>
          <w:sz w:val="32"/>
          <w:szCs w:val="32"/>
        </w:rPr>
      </w:pPr>
    </w:p>
    <w:p w14:paraId="68224B1E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Allow filtering of data within a specific date range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 xml:space="preserve">Date picker to narrow data analysis to a </w:t>
      </w:r>
      <w:r>
        <w:rPr>
          <w:sz w:val="32"/>
          <w:szCs w:val="32"/>
        </w:rPr>
        <w:t>desired timeframe.</w:t>
      </w:r>
    </w:p>
    <w:p w14:paraId="1CDE549D">
      <w:pPr>
        <w:numPr>
          <w:numId w:val="0"/>
        </w:numPr>
        <w:ind w:left="360" w:leftChars="0"/>
        <w:rPr>
          <w:sz w:val="28"/>
          <w:szCs w:val="28"/>
        </w:rPr>
      </w:pPr>
    </w:p>
    <w:p w14:paraId="06A8AAFF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Enable filtering by gender for demographic insights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Gender filter to separate male and female stakeholder data.</w:t>
      </w:r>
    </w:p>
    <w:p w14:paraId="1C6DB23D">
      <w:pPr>
        <w:rPr>
          <w:rFonts w:hint="default"/>
          <w:sz w:val="32"/>
          <w:szCs w:val="32"/>
          <w:lang w:val="en-US"/>
        </w:rPr>
      </w:pPr>
    </w:p>
    <w:p w14:paraId="195CFB7A">
      <w:pPr>
        <w:rPr>
          <w:rFonts w:hint="default"/>
          <w:sz w:val="32"/>
          <w:szCs w:val="32"/>
          <w:lang w:val="en-US"/>
        </w:rPr>
      </w:pPr>
    </w:p>
    <w:p w14:paraId="35B54A71">
      <w:pPr>
        <w:rPr>
          <w:rFonts w:hint="default"/>
          <w:sz w:val="32"/>
          <w:szCs w:val="32"/>
          <w:lang w:val="en-US"/>
        </w:rPr>
      </w:pPr>
    </w:p>
    <w:p w14:paraId="2CAB418A">
      <w:pPr>
        <w:rPr>
          <w:rFonts w:hint="default"/>
          <w:sz w:val="32"/>
          <w:szCs w:val="32"/>
          <w:lang w:val="en-US"/>
        </w:rPr>
      </w:pPr>
    </w:p>
    <w:p w14:paraId="0E653529">
      <w:pPr>
        <w:rPr>
          <w:rFonts w:hint="default"/>
          <w:sz w:val="32"/>
          <w:szCs w:val="32"/>
          <w:lang w:val="en-US"/>
        </w:rPr>
      </w:pPr>
    </w:p>
    <w:p w14:paraId="0FB4BE19">
      <w:pPr>
        <w:numPr>
          <w:ilvl w:val="0"/>
          <w:numId w:val="1"/>
        </w:numPr>
        <w:ind w:left="0" w:leftChars="0" w:firstLine="0" w:firstLine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Interactivity:</w:t>
      </w:r>
    </w:p>
    <w:p w14:paraId="0F126258">
      <w:pPr>
        <w:numPr>
          <w:numId w:val="0"/>
        </w:numPr>
        <w:ind w:leftChars="0"/>
        <w:rPr>
          <w:b/>
          <w:bCs/>
        </w:rPr>
      </w:pPr>
    </w:p>
    <w:p w14:paraId="23ED872C">
      <w:pPr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Enable charts to dynamically filter other visuals when clicked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Clicking a chart segment applies filters to other dashboard elements.</w:t>
      </w:r>
    </w:p>
    <w:p w14:paraId="117C6B94">
      <w:pPr>
        <w:numPr>
          <w:numId w:val="0"/>
        </w:numPr>
        <w:ind w:left="360" w:leftChars="0"/>
        <w:rPr>
          <w:sz w:val="28"/>
          <w:szCs w:val="28"/>
        </w:rPr>
      </w:pPr>
    </w:p>
    <w:p w14:paraId="6A675E66">
      <w:pPr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Provide tooltips on hover to display detailed information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Rich tooltips reveal additional context, such as specific values or percentages.</w:t>
      </w:r>
    </w:p>
    <w:p w14:paraId="298B1F61">
      <w:pPr>
        <w:numPr>
          <w:numId w:val="0"/>
        </w:numPr>
        <w:ind w:left="360" w:leftChars="0"/>
      </w:pPr>
    </w:p>
    <w:p w14:paraId="1A9D70D5">
      <w:pPr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Ensure filters and KPIs update dynamically based on selections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All dashboard elements refresh based on applied filters or clicks.</w:t>
      </w:r>
    </w:p>
    <w:p w14:paraId="0BDBE9B5">
      <w:pPr>
        <w:rPr>
          <w:rFonts w:hint="default"/>
          <w:sz w:val="32"/>
          <w:szCs w:val="32"/>
          <w:lang w:val="en-US"/>
        </w:rPr>
      </w:pPr>
    </w:p>
    <w:p w14:paraId="24FE65EF">
      <w:pPr>
        <w:numPr>
          <w:ilvl w:val="0"/>
          <w:numId w:val="1"/>
        </w:numPr>
        <w:ind w:left="0" w:leftChars="0" w:firstLine="0" w:firstLine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Export Options:</w:t>
      </w:r>
    </w:p>
    <w:p w14:paraId="02DDCE2E">
      <w:pPr>
        <w:numPr>
          <w:numId w:val="0"/>
        </w:numPr>
        <w:ind w:leftChars="0"/>
        <w:rPr>
          <w:b/>
          <w:bCs/>
          <w:sz w:val="40"/>
          <w:szCs w:val="40"/>
        </w:rPr>
      </w:pPr>
    </w:p>
    <w:p w14:paraId="4E995166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PDF Export Button</w:t>
      </w:r>
      <w:r>
        <w:rPr>
          <w:sz w:val="28"/>
          <w:szCs w:val="28"/>
        </w:rPr>
        <w:t>:</w:t>
      </w:r>
      <w:r>
        <w:rPr>
          <w:sz w:val="32"/>
          <w:szCs w:val="32"/>
        </w:rPr>
        <w:t xml:space="preserve"> Dedicated button to download the dashboard as a PDF.</w:t>
      </w:r>
    </w:p>
    <w:p w14:paraId="1E77F3D5">
      <w:pPr>
        <w:numPr>
          <w:numId w:val="0"/>
        </w:numPr>
        <w:ind w:left="360" w:leftChars="0"/>
        <w:rPr>
          <w:sz w:val="32"/>
          <w:szCs w:val="32"/>
        </w:rPr>
      </w:pPr>
    </w:p>
    <w:p w14:paraId="6AD48C25">
      <w:pPr>
        <w:numPr>
          <w:ilvl w:val="0"/>
          <w:numId w:val="6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Ensure the PDF captures all visible charts, KPIs, and filters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Export captures a snapshot of the current dashboard state.</w:t>
      </w:r>
    </w:p>
    <w:p w14:paraId="75818CEA">
      <w:pPr>
        <w:numPr>
          <w:numId w:val="0"/>
        </w:numPr>
        <w:ind w:left="360" w:leftChars="0"/>
      </w:pPr>
    </w:p>
    <w:p w14:paraId="77115C54">
      <w:pPr>
        <w:numPr>
          <w:ilvl w:val="0"/>
          <w:numId w:val="6"/>
        </w:numPr>
      </w:pPr>
      <w:r>
        <w:rPr>
          <w:b/>
          <w:bCs/>
          <w:sz w:val="28"/>
          <w:szCs w:val="28"/>
        </w:rPr>
        <w:t>Include a light watermark with the company's branding on the exported PDF</w:t>
      </w:r>
      <w:r>
        <w:rPr>
          <w:sz w:val="28"/>
          <w:szCs w:val="28"/>
        </w:rPr>
        <w:t>:</w:t>
      </w:r>
      <w:r>
        <w:t xml:space="preserve"> </w:t>
      </w:r>
      <w:r>
        <w:rPr>
          <w:sz w:val="32"/>
          <w:szCs w:val="32"/>
        </w:rPr>
        <w:t>Branding ensures a professional and consistent look.</w:t>
      </w:r>
    </w:p>
    <w:p w14:paraId="0D1B38C3">
      <w:pPr>
        <w:rPr>
          <w:rFonts w:hint="default"/>
          <w:sz w:val="40"/>
          <w:szCs w:val="40"/>
          <w:lang w:val="en-US"/>
        </w:rPr>
      </w:pPr>
    </w:p>
    <w:p w14:paraId="700FEA24">
      <w:pPr>
        <w:numPr>
          <w:ilvl w:val="0"/>
          <w:numId w:val="1"/>
        </w:numPr>
        <w:ind w:left="0" w:leftChars="0" w:firstLine="0" w:firstLine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Access:</w:t>
      </w:r>
    </w:p>
    <w:p w14:paraId="26EDF470">
      <w:pPr>
        <w:numPr>
          <w:numId w:val="0"/>
        </w:numPr>
        <w:ind w:leftChars="0"/>
        <w:rPr>
          <w:b/>
          <w:bCs/>
          <w:sz w:val="40"/>
          <w:szCs w:val="40"/>
        </w:rPr>
      </w:pPr>
    </w:p>
    <w:p w14:paraId="2D964903">
      <w:pPr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Role-based access</w:t>
      </w:r>
      <w:r>
        <w:rPr>
          <w:sz w:val="28"/>
          <w:szCs w:val="28"/>
        </w:rPr>
        <w:t xml:space="preserve">: </w:t>
      </w:r>
      <w:r>
        <w:rPr>
          <w:sz w:val="32"/>
          <w:szCs w:val="32"/>
        </w:rPr>
        <w:t>Stakeholders with different roles have specific levels of data visibility.</w:t>
      </w:r>
    </w:p>
    <w:p w14:paraId="33D908CF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18348877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6128DDB2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1217F9E8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326A4D11">
      <w:pPr>
        <w:rPr>
          <w:b/>
          <w:bCs/>
        </w:rPr>
      </w:pPr>
    </w:p>
    <w:p w14:paraId="1AC790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Usage Instructions:</w:t>
      </w:r>
    </w:p>
    <w:p w14:paraId="6F3D181F">
      <w:pPr>
        <w:rPr>
          <w:b/>
          <w:bCs/>
          <w:sz w:val="32"/>
          <w:szCs w:val="32"/>
        </w:rPr>
      </w:pPr>
    </w:p>
    <w:p w14:paraId="74FD5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Navigating the Dashboard:</w:t>
      </w:r>
    </w:p>
    <w:p w14:paraId="279F8E2F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362AC75A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Use filters located at the top or side of the dashboard to refine data by city, tenure, date, stakeholder, or gender.</w:t>
      </w:r>
    </w:p>
    <w:p w14:paraId="222E87C3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Interact with charts by clicking on segments to dynamically update other dashboard visuals.</w:t>
      </w:r>
    </w:p>
    <w:p w14:paraId="6E1B02ED">
      <w:pPr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Hover over any chart to view detailed tooltips for additional insights.</w:t>
      </w:r>
    </w:p>
    <w:p w14:paraId="520C6574">
      <w:pPr>
        <w:numPr>
          <w:numId w:val="0"/>
        </w:numPr>
        <w:ind w:left="360" w:leftChars="0"/>
      </w:pPr>
    </w:p>
    <w:p w14:paraId="6F0B0BD6">
      <w:pPr>
        <w:numPr>
          <w:numId w:val="0"/>
        </w:numPr>
        <w:rPr>
          <w:sz w:val="28"/>
          <w:szCs w:val="28"/>
        </w:rPr>
      </w:pPr>
    </w:p>
    <w:p w14:paraId="1D3739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Accessing Role-Specific Data:</w:t>
      </w:r>
    </w:p>
    <w:p w14:paraId="52D49717">
      <w:pPr>
        <w:rPr>
          <w:b/>
          <w:bCs/>
          <w:sz w:val="32"/>
          <w:szCs w:val="32"/>
        </w:rPr>
      </w:pPr>
    </w:p>
    <w:p w14:paraId="6AAD2E9D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Log in with your assigned credentials.</w:t>
      </w:r>
    </w:p>
    <w:p w14:paraId="10E22BC8">
      <w:pPr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Your role determines the data you can view (e.g., insurers, stakeholders, policy data).</w:t>
      </w:r>
    </w:p>
    <w:p w14:paraId="268D1D33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35984552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13BB4F78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7245D98E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15CB002B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787C13CE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14EE1144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7E73C1EB">
      <w:pPr>
        <w:numPr>
          <w:numId w:val="0"/>
        </w:numPr>
        <w:tabs>
          <w:tab w:val="left" w:pos="720"/>
        </w:tabs>
        <w:rPr>
          <w:sz w:val="32"/>
          <w:szCs w:val="32"/>
        </w:rPr>
      </w:pPr>
    </w:p>
    <w:p w14:paraId="39EFE828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7960" cy="2338070"/>
            <wp:effectExtent l="0" t="0" r="5080" b="8890"/>
            <wp:docPr id="7" name="Picture 7" descr="Screenshot (7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78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64EE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537925A8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4ACD78B9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6BA6940C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1610" cy="2299970"/>
            <wp:effectExtent l="0" t="0" r="11430" b="1270"/>
            <wp:docPr id="8" name="Picture 8" descr="Screenshot (7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78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F34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743D6F9D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4150" cy="2280920"/>
            <wp:effectExtent l="0" t="0" r="8890" b="5080"/>
            <wp:docPr id="9" name="Picture 9" descr="Screenshot (7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78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169F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40D55947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0975" cy="2313940"/>
            <wp:effectExtent l="0" t="0" r="12065" b="2540"/>
            <wp:docPr id="10" name="Picture 10" descr="Screenshot (7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786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749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6DBC2F62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66C7F9B9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7960" cy="2259330"/>
            <wp:effectExtent l="0" t="0" r="5080" b="11430"/>
            <wp:docPr id="11" name="Picture 11" descr="Screenshot (7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787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9E34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7A2EE65A">
      <w:pPr>
        <w:numPr>
          <w:numId w:val="0"/>
        </w:numPr>
        <w:tabs>
          <w:tab w:val="left" w:pos="720"/>
        </w:tabs>
        <w:rPr>
          <w:rFonts w:hint="default"/>
          <w:sz w:val="32"/>
          <w:szCs w:val="32"/>
          <w:lang w:val="en-US"/>
        </w:rPr>
      </w:pPr>
    </w:p>
    <w:p w14:paraId="6122B1FE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2245360"/>
            <wp:effectExtent l="0" t="0" r="1905" b="10160"/>
            <wp:docPr id="6" name="Picture 6" descr="Screenshot (7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78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A638A9"/>
    <w:multiLevelType w:val="multilevel"/>
    <w:tmpl w:val="20A638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DD90D23"/>
    <w:multiLevelType w:val="multilevel"/>
    <w:tmpl w:val="2DD90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FDD3F3D"/>
    <w:multiLevelType w:val="multilevel"/>
    <w:tmpl w:val="3FDD3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72B7227"/>
    <w:multiLevelType w:val="multilevel"/>
    <w:tmpl w:val="472B72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88B432F"/>
    <w:multiLevelType w:val="multilevel"/>
    <w:tmpl w:val="488B43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DF13BE5"/>
    <w:multiLevelType w:val="multilevel"/>
    <w:tmpl w:val="5DF13B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14C707D"/>
    <w:multiLevelType w:val="multilevel"/>
    <w:tmpl w:val="614C70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80C796C"/>
    <w:multiLevelType w:val="singleLevel"/>
    <w:tmpl w:val="780C796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FAE1221"/>
    <w:multiLevelType w:val="multilevel"/>
    <w:tmpl w:val="7FAE1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C5B95"/>
    <w:rsid w:val="6DCC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520</Words>
  <Characters>3171</Characters>
  <Lines>0</Lines>
  <Paragraphs>0</Paragraphs>
  <TotalTime>3</TotalTime>
  <ScaleCrop>false</ScaleCrop>
  <LinksUpToDate>false</LinksUpToDate>
  <CharactersWithSpaces>3642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2025-08-07T01:43:00Z</dcterms:created>
  <dc:creator>welcome</dc:creator>
  <cp:lastModifiedBy>welcome</cp:lastModifiedBy>
  <dcterms:modified xsi:type="dcterms:W3CDTF">2025-08-07T02:23:32Z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1E2FA6990E834EBCA7CB7C7ED0B15FAF_11</vt:lpwstr>
  </property>
</Properties>
</file>