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D8C" w:rsidRDefault="007A2D8C" w:rsidP="009E4C90">
      <w:pPr>
        <w:shd w:val="clear" w:color="auto" w:fill="FFFFFF"/>
        <w:spacing w:line="780" w:lineRule="atLeast"/>
        <w:outlineLvl w:val="0"/>
        <w:rPr>
          <w:color w:val="0F1114"/>
          <w:spacing w:val="-2"/>
          <w:kern w:val="36"/>
          <w:sz w:val="66"/>
          <w:szCs w:val="66"/>
          <w:lang w:val="en-SG" w:eastAsia="en-SG"/>
        </w:rPr>
      </w:pPr>
      <w:bookmarkStart w:id="0" w:name="_mioConsistencyCheck0"/>
      <w:bookmarkEnd w:id="0"/>
      <w:r w:rsidRPr="007A2D8C">
        <w:rPr>
          <w:color w:val="0F1114"/>
          <w:spacing w:val="-2"/>
          <w:kern w:val="36"/>
          <w:sz w:val="66"/>
          <w:szCs w:val="66"/>
          <w:lang w:val="en-SG" w:eastAsia="en-SG"/>
        </w:rPr>
        <w:drawing>
          <wp:inline distT="0" distB="0" distL="0" distR="0" wp14:anchorId="435703A2" wp14:editId="6BC40135">
            <wp:extent cx="5731510" cy="2776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6855"/>
                    </a:xfrm>
                    <a:prstGeom prst="rect">
                      <a:avLst/>
                    </a:prstGeom>
                  </pic:spPr>
                </pic:pic>
              </a:graphicData>
            </a:graphic>
          </wp:inline>
        </w:drawing>
      </w:r>
    </w:p>
    <w:p w:rsidR="007A2D8C" w:rsidRDefault="007A2D8C" w:rsidP="009E4C90">
      <w:pPr>
        <w:shd w:val="clear" w:color="auto" w:fill="FFFFFF"/>
        <w:spacing w:line="780" w:lineRule="atLeast"/>
        <w:outlineLvl w:val="0"/>
        <w:rPr>
          <w:color w:val="0F1114"/>
          <w:spacing w:val="-2"/>
          <w:kern w:val="36"/>
          <w:sz w:val="66"/>
          <w:szCs w:val="66"/>
          <w:lang w:val="en-SG" w:eastAsia="en-SG"/>
        </w:rPr>
      </w:pPr>
    </w:p>
    <w:p w:rsidR="009E4C90" w:rsidRPr="009E4C90" w:rsidRDefault="009E4C90" w:rsidP="009E4C90">
      <w:pPr>
        <w:shd w:val="clear" w:color="auto" w:fill="FFFFFF"/>
        <w:spacing w:line="780" w:lineRule="atLeast"/>
        <w:outlineLvl w:val="0"/>
        <w:rPr>
          <w:color w:val="0F1114"/>
          <w:spacing w:val="-2"/>
          <w:kern w:val="36"/>
          <w:sz w:val="66"/>
          <w:szCs w:val="66"/>
          <w:lang w:val="en-SG" w:eastAsia="en-SG"/>
        </w:rPr>
      </w:pPr>
      <w:r w:rsidRPr="009E4C90">
        <w:rPr>
          <w:color w:val="0F1114"/>
          <w:spacing w:val="-2"/>
          <w:kern w:val="36"/>
          <w:sz w:val="66"/>
          <w:szCs w:val="66"/>
          <w:lang w:val="en-SG" w:eastAsia="en-SG"/>
        </w:rPr>
        <w:t>Week 1 resources</w:t>
      </w:r>
    </w:p>
    <w:p w:rsidR="009E4C90" w:rsidRPr="009E4C90" w:rsidRDefault="009E4C90" w:rsidP="009E4C90">
      <w:pPr>
        <w:shd w:val="clear" w:color="auto" w:fill="FFFFFF"/>
        <w:spacing w:before="100" w:beforeAutospacing="1" w:after="240" w:line="360" w:lineRule="atLeast"/>
        <w:rPr>
          <w:color w:val="1F1F1F"/>
          <w:sz w:val="24"/>
          <w:szCs w:val="24"/>
          <w:lang w:val="en-SG" w:eastAsia="en-SG"/>
        </w:rPr>
      </w:pPr>
      <w:r w:rsidRPr="009E4C90">
        <w:rPr>
          <w:color w:val="1F1F1F"/>
          <w:sz w:val="24"/>
          <w:szCs w:val="24"/>
          <w:lang w:val="en-SG" w:eastAsia="en-SG"/>
        </w:rPr>
        <w:t xml:space="preserve">Below you'll find links to the research papers discussed in this </w:t>
      </w:r>
      <w:proofErr w:type="spellStart"/>
      <w:proofErr w:type="gramStart"/>
      <w:r w:rsidRPr="009E4C90">
        <w:rPr>
          <w:color w:val="1F1F1F"/>
          <w:sz w:val="24"/>
          <w:szCs w:val="24"/>
          <w:lang w:val="en-SG" w:eastAsia="en-SG"/>
        </w:rPr>
        <w:t>weeks</w:t>
      </w:r>
      <w:proofErr w:type="spellEnd"/>
      <w:proofErr w:type="gramEnd"/>
      <w:r w:rsidRPr="009E4C90">
        <w:rPr>
          <w:color w:val="1F1F1F"/>
          <w:sz w:val="24"/>
          <w:szCs w:val="24"/>
          <w:lang w:val="en-SG" w:eastAsia="en-SG"/>
        </w:rPr>
        <w:t xml:space="preserve"> videos. You don't need to understand all the technical details discussed in these papers - </w:t>
      </w:r>
      <w:r w:rsidRPr="009E4C90">
        <w:rPr>
          <w:rFonts w:ascii="unset" w:hAnsi="unset"/>
          <w:b/>
          <w:bCs/>
          <w:color w:val="1F1F1F"/>
          <w:sz w:val="24"/>
          <w:szCs w:val="24"/>
          <w:lang w:val="en-SG" w:eastAsia="en-SG"/>
        </w:rPr>
        <w:t>you have already seen the most important points you'll need to answer the quizzes</w:t>
      </w:r>
      <w:r w:rsidRPr="009E4C90">
        <w:rPr>
          <w:color w:val="1F1F1F"/>
          <w:sz w:val="24"/>
          <w:szCs w:val="24"/>
          <w:lang w:val="en-SG" w:eastAsia="en-SG"/>
        </w:rPr>
        <w:t xml:space="preserve"> in the lecture videos. </w:t>
      </w:r>
    </w:p>
    <w:p w:rsidR="009E4C90" w:rsidRPr="009E4C90" w:rsidRDefault="009E4C90" w:rsidP="009E4C90">
      <w:pPr>
        <w:shd w:val="clear" w:color="auto" w:fill="FFFFFF"/>
        <w:spacing w:before="120" w:after="240" w:line="360" w:lineRule="atLeast"/>
        <w:rPr>
          <w:color w:val="1F1F1F"/>
          <w:sz w:val="24"/>
          <w:szCs w:val="24"/>
          <w:lang w:val="en-SG" w:eastAsia="en-SG"/>
        </w:rPr>
      </w:pPr>
      <w:r w:rsidRPr="009E4C90">
        <w:rPr>
          <w:color w:val="1F1F1F"/>
          <w:sz w:val="24"/>
          <w:szCs w:val="24"/>
          <w:lang w:val="en-SG" w:eastAsia="en-SG"/>
        </w:rPr>
        <w:t xml:space="preserve">However, if you'd like to take a closer look at the original research, you can read the papers and articles via the links below. </w:t>
      </w:r>
    </w:p>
    <w:p w:rsidR="009E4C90" w:rsidRPr="009E4C90" w:rsidRDefault="009E4C90" w:rsidP="009E4C90">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9E4C90">
        <w:rPr>
          <w:rFonts w:ascii="unset" w:hAnsi="unset"/>
          <w:b/>
          <w:bCs/>
          <w:color w:val="1F1F1F"/>
          <w:spacing w:val="-2"/>
          <w:sz w:val="30"/>
          <w:szCs w:val="30"/>
          <w:lang w:val="en-SG" w:eastAsia="en-SG"/>
        </w:rPr>
        <w:t>Generative AI Lifecycle</w:t>
      </w:r>
    </w:p>
    <w:p w:rsidR="009E4C90" w:rsidRPr="009E4C90" w:rsidRDefault="009E4C90" w:rsidP="009E4C90">
      <w:pPr>
        <w:numPr>
          <w:ilvl w:val="0"/>
          <w:numId w:val="38"/>
        </w:numPr>
        <w:shd w:val="clear" w:color="auto" w:fill="FFFFFF"/>
        <w:spacing w:before="120" w:after="240" w:line="360" w:lineRule="atLeast"/>
        <w:ind w:left="0"/>
        <w:rPr>
          <w:color w:val="1F1F1F"/>
          <w:sz w:val="24"/>
          <w:szCs w:val="24"/>
          <w:lang w:val="en-SG" w:eastAsia="en-SG"/>
        </w:rPr>
      </w:pPr>
      <w:hyperlink r:id="rId10" w:tgtFrame="_blank" w:tooltip="Generative AI on AWS: Building Context-Aware Multimodal Reasoning Applications" w:history="1">
        <w:r w:rsidRPr="009E4C90">
          <w:rPr>
            <w:rFonts w:ascii="unset" w:hAnsi="unset"/>
            <w:b/>
            <w:bCs/>
            <w:color w:val="0056D2"/>
            <w:sz w:val="24"/>
            <w:szCs w:val="24"/>
            <w:u w:val="single"/>
            <w:lang w:val="en-SG" w:eastAsia="en-SG"/>
          </w:rPr>
          <w:t>Generative AI on AWS: Building Context-Aware, Multimodal Reasoning Applications</w:t>
        </w:r>
      </w:hyperlink>
      <w:r w:rsidRPr="009E4C90">
        <w:rPr>
          <w:color w:val="1F1F1F"/>
          <w:sz w:val="24"/>
          <w:szCs w:val="24"/>
          <w:lang w:val="en-SG" w:eastAsia="en-SG"/>
        </w:rPr>
        <w:t xml:space="preserve"> - This O'Reilly book dives deep into all phases of the generative AI lifecycle including model selection, fine-tuning, adapting, evaluation, deployment, and runtime optimizations.</w:t>
      </w:r>
    </w:p>
    <w:p w:rsidR="009E4C90" w:rsidRPr="009E4C90" w:rsidRDefault="009E4C90" w:rsidP="009E4C90">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9E4C90">
        <w:rPr>
          <w:rFonts w:ascii="unset" w:hAnsi="unset"/>
          <w:b/>
          <w:bCs/>
          <w:color w:val="1F1F1F"/>
          <w:spacing w:val="-2"/>
          <w:sz w:val="30"/>
          <w:szCs w:val="30"/>
          <w:lang w:val="en-SG" w:eastAsia="en-SG"/>
        </w:rPr>
        <w:t>Transformer Architecture</w:t>
      </w:r>
    </w:p>
    <w:p w:rsidR="009E4C90" w:rsidRPr="009E4C90" w:rsidRDefault="009E4C90" w:rsidP="009E4C90">
      <w:pPr>
        <w:numPr>
          <w:ilvl w:val="0"/>
          <w:numId w:val="39"/>
        </w:numPr>
        <w:shd w:val="clear" w:color="auto" w:fill="FFFFFF"/>
        <w:spacing w:before="120" w:after="240" w:line="360" w:lineRule="atLeast"/>
        <w:ind w:left="0"/>
        <w:rPr>
          <w:color w:val="1F1F1F"/>
          <w:sz w:val="24"/>
          <w:szCs w:val="24"/>
          <w:lang w:val="en-SG" w:eastAsia="en-SG"/>
        </w:rPr>
      </w:pPr>
      <w:hyperlink r:id="rId11" w:tgtFrame="_blank" w:history="1">
        <w:r w:rsidRPr="009E4C90">
          <w:rPr>
            <w:rFonts w:ascii="unset" w:hAnsi="unset"/>
            <w:b/>
            <w:bCs/>
            <w:color w:val="0056D2"/>
            <w:sz w:val="24"/>
            <w:szCs w:val="24"/>
            <w:u w:val="single"/>
            <w:lang w:val="en-SG" w:eastAsia="en-SG"/>
          </w:rPr>
          <w:t>Attention is All You Need</w:t>
        </w:r>
      </w:hyperlink>
      <w:r w:rsidRPr="009E4C90">
        <w:rPr>
          <w:color w:val="1F1F1F"/>
          <w:sz w:val="24"/>
          <w:szCs w:val="24"/>
          <w:lang w:val="en-SG" w:eastAsia="en-SG"/>
        </w:rPr>
        <w:t xml:space="preserve"> - This paper introduced the Transformer architecture, with the core “self-attention” mechanism. This article was the foundation for LLMs.</w:t>
      </w:r>
    </w:p>
    <w:p w:rsidR="009E4C90" w:rsidRPr="009E4C90" w:rsidRDefault="009E4C90" w:rsidP="009E4C90">
      <w:pPr>
        <w:numPr>
          <w:ilvl w:val="0"/>
          <w:numId w:val="39"/>
        </w:numPr>
        <w:shd w:val="clear" w:color="auto" w:fill="FFFFFF"/>
        <w:spacing w:before="120" w:after="240" w:line="360" w:lineRule="atLeast"/>
        <w:ind w:left="0"/>
        <w:rPr>
          <w:color w:val="1F1F1F"/>
          <w:sz w:val="24"/>
          <w:szCs w:val="24"/>
          <w:lang w:val="en-SG" w:eastAsia="en-SG"/>
        </w:rPr>
      </w:pPr>
      <w:hyperlink r:id="rId12" w:tgtFrame="_blank" w:history="1">
        <w:r w:rsidRPr="009E4C90">
          <w:rPr>
            <w:rFonts w:ascii="unset" w:hAnsi="unset"/>
            <w:b/>
            <w:bCs/>
            <w:color w:val="0056D2"/>
            <w:sz w:val="24"/>
            <w:szCs w:val="24"/>
            <w:u w:val="single"/>
            <w:lang w:val="en-SG" w:eastAsia="en-SG"/>
          </w:rPr>
          <w:t xml:space="preserve">BLOOM: </w:t>
        </w:r>
        <w:proofErr w:type="spellStart"/>
        <w:r w:rsidRPr="009E4C90">
          <w:rPr>
            <w:rFonts w:ascii="unset" w:hAnsi="unset"/>
            <w:b/>
            <w:bCs/>
            <w:color w:val="0056D2"/>
            <w:sz w:val="24"/>
            <w:szCs w:val="24"/>
            <w:u w:val="single"/>
            <w:lang w:val="en-SG" w:eastAsia="en-SG"/>
          </w:rPr>
          <w:t>BigScience</w:t>
        </w:r>
        <w:proofErr w:type="spellEnd"/>
        <w:r w:rsidRPr="009E4C90">
          <w:rPr>
            <w:rFonts w:ascii="unset" w:hAnsi="unset"/>
            <w:b/>
            <w:bCs/>
            <w:color w:val="0056D2"/>
            <w:sz w:val="24"/>
            <w:szCs w:val="24"/>
            <w:u w:val="single"/>
            <w:lang w:val="en-SG" w:eastAsia="en-SG"/>
          </w:rPr>
          <w:t xml:space="preserve"> 176B Model </w:t>
        </w:r>
      </w:hyperlink>
      <w:r w:rsidRPr="009E4C90">
        <w:rPr>
          <w:color w:val="1F1F1F"/>
          <w:sz w:val="24"/>
          <w:szCs w:val="24"/>
          <w:lang w:val="en-SG" w:eastAsia="en-SG"/>
        </w:rPr>
        <w:t xml:space="preserve">- BLOOM is </w:t>
      </w:r>
      <w:proofErr w:type="spellStart"/>
      <w:proofErr w:type="gramStart"/>
      <w:r w:rsidRPr="009E4C90">
        <w:rPr>
          <w:color w:val="1F1F1F"/>
          <w:sz w:val="24"/>
          <w:szCs w:val="24"/>
          <w:lang w:val="en-SG" w:eastAsia="en-SG"/>
        </w:rPr>
        <w:t>a</w:t>
      </w:r>
      <w:proofErr w:type="spellEnd"/>
      <w:proofErr w:type="gramEnd"/>
      <w:r w:rsidRPr="009E4C90">
        <w:rPr>
          <w:color w:val="1F1F1F"/>
          <w:sz w:val="24"/>
          <w:szCs w:val="24"/>
          <w:lang w:val="en-SG" w:eastAsia="en-SG"/>
        </w:rPr>
        <w:t xml:space="preserve"> open-source LLM with 176B parameters trained in an open and transparent way. In this paper, the authors present a detailed discussion of the dataset and process used to train the model. You can also see a high-level overview of the model </w:t>
      </w:r>
      <w:hyperlink r:id="rId13" w:tgtFrame="_blank" w:history="1">
        <w:r w:rsidRPr="009E4C90">
          <w:rPr>
            <w:color w:val="0056D2"/>
            <w:sz w:val="24"/>
            <w:szCs w:val="24"/>
            <w:u w:val="single"/>
            <w:lang w:val="en-SG" w:eastAsia="en-SG"/>
          </w:rPr>
          <w:t>here</w:t>
        </w:r>
      </w:hyperlink>
      <w:r w:rsidRPr="009E4C90">
        <w:rPr>
          <w:color w:val="1F1F1F"/>
          <w:sz w:val="24"/>
          <w:szCs w:val="24"/>
          <w:lang w:val="en-SG" w:eastAsia="en-SG"/>
        </w:rPr>
        <w:t>.</w:t>
      </w:r>
    </w:p>
    <w:p w:rsidR="009E4C90" w:rsidRPr="009E4C90" w:rsidRDefault="009E4C90" w:rsidP="009E4C90">
      <w:pPr>
        <w:numPr>
          <w:ilvl w:val="0"/>
          <w:numId w:val="39"/>
        </w:numPr>
        <w:shd w:val="clear" w:color="auto" w:fill="FFFFFF"/>
        <w:spacing w:before="120" w:line="360" w:lineRule="atLeast"/>
        <w:ind w:left="0"/>
        <w:rPr>
          <w:color w:val="1F1F1F"/>
          <w:sz w:val="24"/>
          <w:szCs w:val="24"/>
          <w:lang w:val="en-SG" w:eastAsia="en-SG"/>
        </w:rPr>
      </w:pPr>
      <w:hyperlink r:id="rId14" w:tgtFrame="_blank" w:history="1">
        <w:r w:rsidRPr="009E4C90">
          <w:rPr>
            <w:rFonts w:ascii="unset" w:hAnsi="unset"/>
            <w:b/>
            <w:bCs/>
            <w:color w:val="0056D2"/>
            <w:sz w:val="24"/>
            <w:szCs w:val="24"/>
            <w:u w:val="single"/>
            <w:lang w:val="en-SG" w:eastAsia="en-SG"/>
          </w:rPr>
          <w:t>Vector Space Models</w:t>
        </w:r>
      </w:hyperlink>
      <w:r w:rsidRPr="009E4C90">
        <w:rPr>
          <w:color w:val="1F1F1F"/>
          <w:sz w:val="24"/>
          <w:szCs w:val="24"/>
          <w:lang w:val="en-SG" w:eastAsia="en-SG"/>
        </w:rPr>
        <w:t xml:space="preserve"> - Series of lessons from </w:t>
      </w:r>
      <w:proofErr w:type="spellStart"/>
      <w:r w:rsidRPr="009E4C90">
        <w:rPr>
          <w:color w:val="1F1F1F"/>
          <w:sz w:val="24"/>
          <w:szCs w:val="24"/>
          <w:lang w:val="en-SG" w:eastAsia="en-SG"/>
        </w:rPr>
        <w:t>DeepLearning.AI's</w:t>
      </w:r>
      <w:proofErr w:type="spellEnd"/>
      <w:r w:rsidRPr="009E4C90">
        <w:rPr>
          <w:color w:val="1F1F1F"/>
          <w:sz w:val="24"/>
          <w:szCs w:val="24"/>
          <w:lang w:val="en-SG" w:eastAsia="en-SG"/>
        </w:rPr>
        <w:t xml:space="preserve"> Natural Language Processing specialization discussing the basics of vector space models and their use in language </w:t>
      </w:r>
      <w:proofErr w:type="spellStart"/>
      <w:r w:rsidRPr="009E4C90">
        <w:rPr>
          <w:color w:val="1F1F1F"/>
          <w:sz w:val="24"/>
          <w:szCs w:val="24"/>
          <w:lang w:val="en-SG" w:eastAsia="en-SG"/>
        </w:rPr>
        <w:t>modeling</w:t>
      </w:r>
      <w:proofErr w:type="spellEnd"/>
      <w:r w:rsidRPr="009E4C90">
        <w:rPr>
          <w:color w:val="1F1F1F"/>
          <w:sz w:val="24"/>
          <w:szCs w:val="24"/>
          <w:lang w:val="en-SG" w:eastAsia="en-SG"/>
        </w:rPr>
        <w:t>.</w:t>
      </w:r>
    </w:p>
    <w:p w:rsidR="009E4C90" w:rsidRPr="009E4C90" w:rsidRDefault="009E4C90" w:rsidP="009E4C90">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9E4C90">
        <w:rPr>
          <w:rFonts w:ascii="unset" w:hAnsi="unset"/>
          <w:b/>
          <w:bCs/>
          <w:color w:val="1F1F1F"/>
          <w:spacing w:val="-2"/>
          <w:sz w:val="30"/>
          <w:szCs w:val="30"/>
          <w:lang w:val="en-SG" w:eastAsia="en-SG"/>
        </w:rPr>
        <w:t>Pre-training and scaling laws</w:t>
      </w:r>
    </w:p>
    <w:p w:rsidR="009E4C90" w:rsidRPr="009E4C90" w:rsidRDefault="009E4C90" w:rsidP="009E4C90">
      <w:pPr>
        <w:numPr>
          <w:ilvl w:val="0"/>
          <w:numId w:val="40"/>
        </w:numPr>
        <w:shd w:val="clear" w:color="auto" w:fill="FFFFFF"/>
        <w:spacing w:before="120" w:after="240" w:line="360" w:lineRule="atLeast"/>
        <w:ind w:left="0"/>
        <w:rPr>
          <w:color w:val="1F1F1F"/>
          <w:sz w:val="24"/>
          <w:szCs w:val="24"/>
          <w:lang w:val="en-SG" w:eastAsia="en-SG"/>
        </w:rPr>
      </w:pPr>
      <w:hyperlink r:id="rId15" w:tgtFrame="_blank" w:history="1">
        <w:r w:rsidRPr="009E4C90">
          <w:rPr>
            <w:rFonts w:ascii="unset" w:hAnsi="unset"/>
            <w:b/>
            <w:bCs/>
            <w:color w:val="0056D2"/>
            <w:sz w:val="24"/>
            <w:szCs w:val="24"/>
            <w:u w:val="single"/>
            <w:lang w:val="en-SG" w:eastAsia="en-SG"/>
          </w:rPr>
          <w:t>Scaling Laws for Neural Language Models</w:t>
        </w:r>
      </w:hyperlink>
      <w:r w:rsidRPr="009E4C90">
        <w:rPr>
          <w:rFonts w:ascii="unset" w:hAnsi="unset"/>
          <w:b/>
          <w:bCs/>
          <w:color w:val="1F1F1F"/>
          <w:sz w:val="24"/>
          <w:szCs w:val="24"/>
          <w:lang w:val="en-SG" w:eastAsia="en-SG"/>
        </w:rPr>
        <w:t> </w:t>
      </w:r>
      <w:r w:rsidRPr="009E4C90">
        <w:rPr>
          <w:color w:val="1F1F1F"/>
          <w:sz w:val="24"/>
          <w:szCs w:val="24"/>
          <w:lang w:val="en-SG" w:eastAsia="en-SG"/>
        </w:rPr>
        <w:t xml:space="preserve">- empirical study by researchers at </w:t>
      </w:r>
      <w:proofErr w:type="spellStart"/>
      <w:r w:rsidRPr="009E4C90">
        <w:rPr>
          <w:color w:val="1F1F1F"/>
          <w:sz w:val="24"/>
          <w:szCs w:val="24"/>
          <w:lang w:val="en-SG" w:eastAsia="en-SG"/>
        </w:rPr>
        <w:t>OpenAI</w:t>
      </w:r>
      <w:proofErr w:type="spellEnd"/>
      <w:r w:rsidRPr="009E4C90">
        <w:rPr>
          <w:color w:val="1F1F1F"/>
          <w:sz w:val="24"/>
          <w:szCs w:val="24"/>
          <w:lang w:val="en-SG" w:eastAsia="en-SG"/>
        </w:rPr>
        <w:t xml:space="preserve"> exploring the scaling laws for large language models.</w:t>
      </w:r>
    </w:p>
    <w:p w:rsidR="009E4C90" w:rsidRPr="009E4C90" w:rsidRDefault="009E4C90" w:rsidP="009E4C90">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9E4C90">
        <w:rPr>
          <w:rFonts w:ascii="unset" w:hAnsi="unset"/>
          <w:b/>
          <w:bCs/>
          <w:color w:val="1F1F1F"/>
          <w:spacing w:val="-2"/>
          <w:sz w:val="30"/>
          <w:szCs w:val="30"/>
          <w:lang w:val="en-SG" w:eastAsia="en-SG"/>
        </w:rPr>
        <w:t>Model architectures and pre-training objectives</w:t>
      </w:r>
    </w:p>
    <w:p w:rsidR="009E4C90" w:rsidRPr="009E4C90" w:rsidRDefault="009E4C90" w:rsidP="009E4C90">
      <w:pPr>
        <w:numPr>
          <w:ilvl w:val="0"/>
          <w:numId w:val="41"/>
        </w:numPr>
        <w:shd w:val="clear" w:color="auto" w:fill="FFFFFF"/>
        <w:spacing w:before="120" w:after="240" w:line="360" w:lineRule="atLeast"/>
        <w:ind w:left="0"/>
        <w:rPr>
          <w:color w:val="1F1F1F"/>
          <w:sz w:val="24"/>
          <w:szCs w:val="24"/>
          <w:lang w:val="en-SG" w:eastAsia="en-SG"/>
        </w:rPr>
      </w:pPr>
      <w:hyperlink r:id="rId16" w:tgtFrame="_blank" w:history="1">
        <w:r w:rsidRPr="009E4C90">
          <w:rPr>
            <w:rFonts w:ascii="unset" w:hAnsi="unset"/>
            <w:b/>
            <w:bCs/>
            <w:color w:val="0056D2"/>
            <w:sz w:val="24"/>
            <w:szCs w:val="24"/>
            <w:u w:val="single"/>
            <w:lang w:val="en-SG" w:eastAsia="en-SG"/>
          </w:rPr>
          <w:t>What Language Model Architecture and Pretraining Objective Work Best for Zero-Shot Generalization?</w:t>
        </w:r>
      </w:hyperlink>
      <w:r w:rsidRPr="009E4C90">
        <w:rPr>
          <w:color w:val="1F1F1F"/>
          <w:sz w:val="24"/>
          <w:szCs w:val="24"/>
          <w:lang w:val="en-SG" w:eastAsia="en-SG"/>
        </w:rPr>
        <w:t xml:space="preserve"> - The paper examines </w:t>
      </w:r>
      <w:proofErr w:type="spellStart"/>
      <w:r w:rsidRPr="009E4C90">
        <w:rPr>
          <w:color w:val="1F1F1F"/>
          <w:sz w:val="24"/>
          <w:szCs w:val="24"/>
          <w:lang w:val="en-SG" w:eastAsia="en-SG"/>
        </w:rPr>
        <w:t>modeling</w:t>
      </w:r>
      <w:proofErr w:type="spellEnd"/>
      <w:r w:rsidRPr="009E4C90">
        <w:rPr>
          <w:color w:val="1F1F1F"/>
          <w:sz w:val="24"/>
          <w:szCs w:val="24"/>
          <w:lang w:val="en-SG" w:eastAsia="en-SG"/>
        </w:rPr>
        <w:t xml:space="preserve"> choices in large pre-trained language models and identifies the optimal approach for zero-shot generalization.</w:t>
      </w:r>
    </w:p>
    <w:p w:rsidR="009E4C90" w:rsidRPr="009E4C90" w:rsidRDefault="009E4C90" w:rsidP="009E4C90">
      <w:pPr>
        <w:numPr>
          <w:ilvl w:val="0"/>
          <w:numId w:val="41"/>
        </w:numPr>
        <w:shd w:val="clear" w:color="auto" w:fill="FFFFFF"/>
        <w:spacing w:before="120" w:after="240" w:line="360" w:lineRule="atLeast"/>
        <w:ind w:left="0"/>
        <w:rPr>
          <w:color w:val="1F1F1F"/>
          <w:sz w:val="24"/>
          <w:szCs w:val="24"/>
          <w:lang w:val="en-SG" w:eastAsia="en-SG"/>
        </w:rPr>
      </w:pPr>
      <w:hyperlink r:id="rId17" w:tgtFrame="_blank" w:history="1">
        <w:proofErr w:type="spellStart"/>
        <w:r w:rsidRPr="009E4C90">
          <w:rPr>
            <w:rFonts w:ascii="unset" w:hAnsi="unset"/>
            <w:b/>
            <w:bCs/>
            <w:color w:val="0056D2"/>
            <w:sz w:val="24"/>
            <w:szCs w:val="24"/>
            <w:u w:val="single"/>
            <w:lang w:val="en-SG" w:eastAsia="en-SG"/>
          </w:rPr>
          <w:t>HuggingFace</w:t>
        </w:r>
        <w:proofErr w:type="spellEnd"/>
        <w:r w:rsidRPr="009E4C90">
          <w:rPr>
            <w:rFonts w:ascii="unset" w:hAnsi="unset"/>
            <w:b/>
            <w:bCs/>
            <w:color w:val="0056D2"/>
            <w:sz w:val="24"/>
            <w:szCs w:val="24"/>
            <w:u w:val="single"/>
            <w:lang w:val="en-SG" w:eastAsia="en-SG"/>
          </w:rPr>
          <w:t xml:space="preserve"> Tasks</w:t>
        </w:r>
      </w:hyperlink>
      <w:r w:rsidRPr="009E4C90">
        <w:rPr>
          <w:rFonts w:ascii="unset" w:hAnsi="unset"/>
          <w:b/>
          <w:bCs/>
          <w:color w:val="1F1F1F"/>
          <w:sz w:val="24"/>
          <w:szCs w:val="24"/>
          <w:lang w:val="en-SG" w:eastAsia="en-SG"/>
        </w:rPr>
        <w:t xml:space="preserve"> and </w:t>
      </w:r>
      <w:hyperlink r:id="rId18" w:tgtFrame="_blank" w:history="1">
        <w:r w:rsidRPr="009E4C90">
          <w:rPr>
            <w:rFonts w:ascii="unset" w:hAnsi="unset"/>
            <w:b/>
            <w:bCs/>
            <w:color w:val="0056D2"/>
            <w:sz w:val="24"/>
            <w:szCs w:val="24"/>
            <w:u w:val="single"/>
            <w:lang w:val="en-SG" w:eastAsia="en-SG"/>
          </w:rPr>
          <w:t>Model Hub</w:t>
        </w:r>
      </w:hyperlink>
      <w:r w:rsidRPr="009E4C90">
        <w:rPr>
          <w:color w:val="1F1F1F"/>
          <w:sz w:val="24"/>
          <w:szCs w:val="24"/>
          <w:lang w:val="en-SG" w:eastAsia="en-SG"/>
        </w:rPr>
        <w:t xml:space="preserve"> - Collection of resources to tackle varying machine learning tasks using the </w:t>
      </w:r>
      <w:proofErr w:type="spellStart"/>
      <w:r w:rsidRPr="009E4C90">
        <w:rPr>
          <w:color w:val="1F1F1F"/>
          <w:sz w:val="24"/>
          <w:szCs w:val="24"/>
          <w:lang w:val="en-SG" w:eastAsia="en-SG"/>
        </w:rPr>
        <w:t>HuggingFace</w:t>
      </w:r>
      <w:proofErr w:type="spellEnd"/>
      <w:r w:rsidRPr="009E4C90">
        <w:rPr>
          <w:color w:val="1F1F1F"/>
          <w:sz w:val="24"/>
          <w:szCs w:val="24"/>
          <w:lang w:val="en-SG" w:eastAsia="en-SG"/>
        </w:rPr>
        <w:t xml:space="preserve"> library.</w:t>
      </w:r>
    </w:p>
    <w:p w:rsidR="009E4C90" w:rsidRPr="009E4C90" w:rsidRDefault="009E4C90" w:rsidP="009E4C90">
      <w:pPr>
        <w:numPr>
          <w:ilvl w:val="0"/>
          <w:numId w:val="41"/>
        </w:numPr>
        <w:shd w:val="clear" w:color="auto" w:fill="FFFFFF"/>
        <w:spacing w:before="120" w:after="240" w:line="360" w:lineRule="atLeast"/>
        <w:ind w:left="0"/>
        <w:rPr>
          <w:color w:val="1F1F1F"/>
          <w:sz w:val="24"/>
          <w:szCs w:val="24"/>
          <w:lang w:val="en-SG" w:eastAsia="en-SG"/>
        </w:rPr>
      </w:pPr>
      <w:hyperlink r:id="rId19" w:tgtFrame="_blank" w:history="1">
        <w:proofErr w:type="spellStart"/>
        <w:r w:rsidRPr="009E4C90">
          <w:rPr>
            <w:rFonts w:ascii="unset" w:hAnsi="unset"/>
            <w:b/>
            <w:bCs/>
            <w:color w:val="0056D2"/>
            <w:sz w:val="24"/>
            <w:szCs w:val="24"/>
            <w:u w:val="single"/>
            <w:lang w:val="en-SG" w:eastAsia="en-SG"/>
          </w:rPr>
          <w:t>LLaMA</w:t>
        </w:r>
        <w:proofErr w:type="spellEnd"/>
        <w:r w:rsidRPr="009E4C90">
          <w:rPr>
            <w:rFonts w:ascii="unset" w:hAnsi="unset"/>
            <w:b/>
            <w:bCs/>
            <w:color w:val="0056D2"/>
            <w:sz w:val="24"/>
            <w:szCs w:val="24"/>
            <w:u w:val="single"/>
            <w:lang w:val="en-SG" w:eastAsia="en-SG"/>
          </w:rPr>
          <w:t>: Open and Efficient Foundation Language Models</w:t>
        </w:r>
      </w:hyperlink>
      <w:r w:rsidRPr="009E4C90">
        <w:rPr>
          <w:color w:val="1F1F1F"/>
          <w:sz w:val="24"/>
          <w:szCs w:val="24"/>
          <w:lang w:val="en-SG" w:eastAsia="en-SG"/>
        </w:rPr>
        <w:t xml:space="preserve"> - Article from Meta AI proposing Efficient LLMs (their model with 13B parameters outperform GPT3 with 175B parameters on most benchmarks)</w:t>
      </w:r>
    </w:p>
    <w:p w:rsidR="009E4C90" w:rsidRPr="009E4C90" w:rsidRDefault="009E4C90" w:rsidP="009E4C90">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9E4C90">
        <w:rPr>
          <w:rFonts w:ascii="unset" w:hAnsi="unset"/>
          <w:b/>
          <w:bCs/>
          <w:color w:val="1F1F1F"/>
          <w:spacing w:val="-2"/>
          <w:sz w:val="30"/>
          <w:szCs w:val="30"/>
          <w:lang w:val="en-SG" w:eastAsia="en-SG"/>
        </w:rPr>
        <w:t>Scaling laws and compute-optimal models</w:t>
      </w:r>
    </w:p>
    <w:p w:rsidR="009E4C90" w:rsidRPr="009E4C90" w:rsidRDefault="009E4C90" w:rsidP="009E4C90">
      <w:pPr>
        <w:numPr>
          <w:ilvl w:val="0"/>
          <w:numId w:val="42"/>
        </w:numPr>
        <w:shd w:val="clear" w:color="auto" w:fill="FFFFFF"/>
        <w:spacing w:before="120" w:after="240" w:line="360" w:lineRule="atLeast"/>
        <w:ind w:left="0"/>
        <w:rPr>
          <w:color w:val="1F1F1F"/>
          <w:sz w:val="24"/>
          <w:szCs w:val="24"/>
          <w:lang w:val="en-SG" w:eastAsia="en-SG"/>
        </w:rPr>
      </w:pPr>
      <w:hyperlink r:id="rId20" w:tgtFrame="_blank" w:history="1">
        <w:r w:rsidRPr="009E4C90">
          <w:rPr>
            <w:rFonts w:ascii="unset" w:hAnsi="unset"/>
            <w:b/>
            <w:bCs/>
            <w:color w:val="0056D2"/>
            <w:sz w:val="24"/>
            <w:szCs w:val="24"/>
            <w:u w:val="single"/>
            <w:lang w:val="en-SG" w:eastAsia="en-SG"/>
          </w:rPr>
          <w:t>Language Models are Few-Shot Learners</w:t>
        </w:r>
      </w:hyperlink>
      <w:r w:rsidRPr="009E4C90">
        <w:rPr>
          <w:rFonts w:ascii="unset" w:hAnsi="unset"/>
          <w:b/>
          <w:bCs/>
          <w:color w:val="1F1F1F"/>
          <w:sz w:val="24"/>
          <w:szCs w:val="24"/>
          <w:lang w:val="en-SG" w:eastAsia="en-SG"/>
        </w:rPr>
        <w:t xml:space="preserve"> </w:t>
      </w:r>
      <w:r w:rsidRPr="009E4C90">
        <w:rPr>
          <w:color w:val="1F1F1F"/>
          <w:sz w:val="24"/>
          <w:szCs w:val="24"/>
          <w:lang w:val="en-SG" w:eastAsia="en-SG"/>
        </w:rPr>
        <w:t>-</w:t>
      </w:r>
      <w:r w:rsidRPr="009E4C90">
        <w:rPr>
          <w:rFonts w:ascii="unset" w:hAnsi="unset"/>
          <w:b/>
          <w:bCs/>
          <w:color w:val="1F1F1F"/>
          <w:sz w:val="24"/>
          <w:szCs w:val="24"/>
          <w:lang w:val="en-SG" w:eastAsia="en-SG"/>
        </w:rPr>
        <w:t xml:space="preserve"> </w:t>
      </w:r>
      <w:r w:rsidRPr="009E4C90">
        <w:rPr>
          <w:color w:val="1F1F1F"/>
          <w:sz w:val="24"/>
          <w:szCs w:val="24"/>
          <w:lang w:val="en-SG" w:eastAsia="en-SG"/>
        </w:rPr>
        <w:t>This paper investigates the potential of few-shot learning in Large Language Models.</w:t>
      </w:r>
    </w:p>
    <w:p w:rsidR="009E4C90" w:rsidRPr="009E4C90" w:rsidRDefault="009E4C90" w:rsidP="009E4C90">
      <w:pPr>
        <w:numPr>
          <w:ilvl w:val="0"/>
          <w:numId w:val="42"/>
        </w:numPr>
        <w:shd w:val="clear" w:color="auto" w:fill="FFFFFF"/>
        <w:spacing w:before="120" w:after="240" w:line="360" w:lineRule="atLeast"/>
        <w:ind w:left="0"/>
        <w:rPr>
          <w:color w:val="1F1F1F"/>
          <w:sz w:val="24"/>
          <w:szCs w:val="24"/>
          <w:lang w:val="en-SG" w:eastAsia="en-SG"/>
        </w:rPr>
      </w:pPr>
      <w:hyperlink r:id="rId21" w:tgtFrame="_blank" w:history="1">
        <w:r w:rsidRPr="009E4C90">
          <w:rPr>
            <w:rFonts w:ascii="unset" w:hAnsi="unset"/>
            <w:b/>
            <w:bCs/>
            <w:color w:val="0056D2"/>
            <w:sz w:val="24"/>
            <w:szCs w:val="24"/>
            <w:u w:val="single"/>
            <w:lang w:val="en-SG" w:eastAsia="en-SG"/>
          </w:rPr>
          <w:t>Training Compute-Optimal Large Language Models</w:t>
        </w:r>
      </w:hyperlink>
      <w:r w:rsidRPr="009E4C90">
        <w:rPr>
          <w:rFonts w:ascii="unset" w:hAnsi="unset"/>
          <w:b/>
          <w:bCs/>
          <w:color w:val="1F1F1F"/>
          <w:sz w:val="24"/>
          <w:szCs w:val="24"/>
          <w:lang w:val="en-SG" w:eastAsia="en-SG"/>
        </w:rPr>
        <w:t xml:space="preserve"> </w:t>
      </w:r>
      <w:r w:rsidRPr="009E4C90">
        <w:rPr>
          <w:color w:val="1F1F1F"/>
          <w:sz w:val="24"/>
          <w:szCs w:val="24"/>
          <w:lang w:val="en-SG" w:eastAsia="en-SG"/>
        </w:rPr>
        <w:t>- Study from DeepMind to evaluate the optimal model size and number of tokens for training LLMs. Also known as “Chinchilla Paper”.</w:t>
      </w:r>
    </w:p>
    <w:p w:rsidR="009E4C90" w:rsidRPr="009E4C90" w:rsidRDefault="009E4C90" w:rsidP="009E4C90">
      <w:pPr>
        <w:numPr>
          <w:ilvl w:val="0"/>
          <w:numId w:val="42"/>
        </w:numPr>
        <w:shd w:val="clear" w:color="auto" w:fill="FFFFFF"/>
        <w:spacing w:before="120" w:after="240" w:line="360" w:lineRule="atLeast"/>
        <w:ind w:left="0"/>
        <w:rPr>
          <w:color w:val="1F1F1F"/>
          <w:sz w:val="24"/>
          <w:szCs w:val="24"/>
          <w:lang w:val="en-SG" w:eastAsia="en-SG"/>
        </w:rPr>
      </w:pPr>
      <w:hyperlink r:id="rId22" w:tgtFrame="_blank" w:history="1">
        <w:proofErr w:type="spellStart"/>
        <w:r w:rsidRPr="009E4C90">
          <w:rPr>
            <w:rFonts w:ascii="unset" w:hAnsi="unset"/>
            <w:b/>
            <w:bCs/>
            <w:color w:val="0056D2"/>
            <w:sz w:val="24"/>
            <w:szCs w:val="24"/>
            <w:u w:val="single"/>
            <w:lang w:val="en-SG" w:eastAsia="en-SG"/>
          </w:rPr>
          <w:t>BloombergGPT</w:t>
        </w:r>
        <w:proofErr w:type="spellEnd"/>
        <w:r w:rsidRPr="009E4C90">
          <w:rPr>
            <w:rFonts w:ascii="unset" w:hAnsi="unset"/>
            <w:b/>
            <w:bCs/>
            <w:color w:val="0056D2"/>
            <w:sz w:val="24"/>
            <w:szCs w:val="24"/>
            <w:u w:val="single"/>
            <w:lang w:val="en-SG" w:eastAsia="en-SG"/>
          </w:rPr>
          <w:t>: A Large Language Model for Finance</w:t>
        </w:r>
      </w:hyperlink>
      <w:r w:rsidRPr="009E4C90">
        <w:rPr>
          <w:color w:val="1F1F1F"/>
          <w:sz w:val="24"/>
          <w:szCs w:val="24"/>
          <w:lang w:val="en-SG" w:eastAsia="en-SG"/>
        </w:rPr>
        <w:t xml:space="preserve"> - LLM trained specifically for the finance domain, a good example that tried to follow chinchilla laws.</w:t>
      </w:r>
    </w:p>
    <w:p w:rsidR="00A1618C" w:rsidRPr="00A1618C" w:rsidRDefault="00A1618C" w:rsidP="00A1618C">
      <w:pPr>
        <w:shd w:val="clear" w:color="auto" w:fill="FFFFFF"/>
        <w:spacing w:line="780" w:lineRule="atLeast"/>
        <w:outlineLvl w:val="0"/>
        <w:rPr>
          <w:color w:val="0F1114"/>
          <w:spacing w:val="-2"/>
          <w:kern w:val="36"/>
          <w:sz w:val="66"/>
          <w:szCs w:val="66"/>
          <w:lang w:val="en-SG" w:eastAsia="en-SG"/>
        </w:rPr>
      </w:pPr>
      <w:r w:rsidRPr="00A1618C">
        <w:rPr>
          <w:color w:val="0F1114"/>
          <w:spacing w:val="-2"/>
          <w:kern w:val="36"/>
          <w:sz w:val="66"/>
          <w:szCs w:val="66"/>
          <w:lang w:val="en-SG" w:eastAsia="en-SG"/>
        </w:rPr>
        <w:lastRenderedPageBreak/>
        <w:t>Week 2 Resources</w:t>
      </w:r>
    </w:p>
    <w:p w:rsidR="00A1618C" w:rsidRPr="00A1618C" w:rsidRDefault="00A1618C" w:rsidP="00A1618C">
      <w:pPr>
        <w:shd w:val="clear" w:color="auto" w:fill="FFFFFF"/>
        <w:spacing w:before="100" w:beforeAutospacing="1" w:after="240" w:line="360" w:lineRule="atLeast"/>
        <w:rPr>
          <w:color w:val="1F1F1F"/>
          <w:sz w:val="24"/>
          <w:szCs w:val="24"/>
          <w:lang w:val="en-SG" w:eastAsia="en-SG"/>
        </w:rPr>
      </w:pPr>
      <w:r w:rsidRPr="00A1618C">
        <w:rPr>
          <w:color w:val="1F1F1F"/>
          <w:sz w:val="24"/>
          <w:szCs w:val="24"/>
          <w:lang w:val="en-SG" w:eastAsia="en-SG"/>
        </w:rPr>
        <w:t xml:space="preserve">Below you'll find links to the research papers discussed in this </w:t>
      </w:r>
      <w:proofErr w:type="spellStart"/>
      <w:proofErr w:type="gramStart"/>
      <w:r w:rsidRPr="00A1618C">
        <w:rPr>
          <w:color w:val="1F1F1F"/>
          <w:sz w:val="24"/>
          <w:szCs w:val="24"/>
          <w:lang w:val="en-SG" w:eastAsia="en-SG"/>
        </w:rPr>
        <w:t>weeks</w:t>
      </w:r>
      <w:proofErr w:type="spellEnd"/>
      <w:proofErr w:type="gramEnd"/>
      <w:r w:rsidRPr="00A1618C">
        <w:rPr>
          <w:color w:val="1F1F1F"/>
          <w:sz w:val="24"/>
          <w:szCs w:val="24"/>
          <w:lang w:val="en-SG" w:eastAsia="en-SG"/>
        </w:rPr>
        <w:t xml:space="preserve"> videos. You don't need to understand all the technical details discussed in these papers - </w:t>
      </w:r>
      <w:r w:rsidRPr="00A1618C">
        <w:rPr>
          <w:rFonts w:ascii="unset" w:hAnsi="unset"/>
          <w:b/>
          <w:bCs/>
          <w:color w:val="1F1F1F"/>
          <w:sz w:val="24"/>
          <w:szCs w:val="24"/>
          <w:lang w:val="en-SG" w:eastAsia="en-SG"/>
        </w:rPr>
        <w:t>you have already seen the most important points you'll need to answer the quizzes</w:t>
      </w:r>
      <w:r w:rsidRPr="00A1618C">
        <w:rPr>
          <w:color w:val="1F1F1F"/>
          <w:sz w:val="24"/>
          <w:szCs w:val="24"/>
          <w:lang w:val="en-SG" w:eastAsia="en-SG"/>
        </w:rPr>
        <w:t xml:space="preserve"> in the lecture videos. </w:t>
      </w:r>
    </w:p>
    <w:p w:rsidR="00A1618C" w:rsidRPr="00A1618C" w:rsidRDefault="00A1618C" w:rsidP="00A1618C">
      <w:pPr>
        <w:shd w:val="clear" w:color="auto" w:fill="FFFFFF"/>
        <w:spacing w:before="120" w:after="240" w:line="360" w:lineRule="atLeast"/>
        <w:rPr>
          <w:color w:val="1F1F1F"/>
          <w:sz w:val="24"/>
          <w:szCs w:val="24"/>
          <w:lang w:val="en-SG" w:eastAsia="en-SG"/>
        </w:rPr>
      </w:pPr>
      <w:r w:rsidRPr="00A1618C">
        <w:rPr>
          <w:color w:val="1F1F1F"/>
          <w:sz w:val="24"/>
          <w:szCs w:val="24"/>
          <w:lang w:val="en-SG" w:eastAsia="en-SG"/>
        </w:rPr>
        <w:t xml:space="preserve">However, if you'd like to take a closer look at the original research, you can read the papers and articles via the links below. </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A1618C">
        <w:rPr>
          <w:rFonts w:ascii="unset" w:hAnsi="unset"/>
          <w:b/>
          <w:bCs/>
          <w:color w:val="1F1F1F"/>
          <w:spacing w:val="-2"/>
          <w:sz w:val="30"/>
          <w:szCs w:val="30"/>
          <w:lang w:val="en-SG" w:eastAsia="en-SG"/>
        </w:rPr>
        <w:t>Generative AI Lifecycle</w:t>
      </w:r>
    </w:p>
    <w:p w:rsidR="00A1618C" w:rsidRPr="00A1618C" w:rsidRDefault="00A1618C" w:rsidP="00A1618C">
      <w:pPr>
        <w:numPr>
          <w:ilvl w:val="0"/>
          <w:numId w:val="32"/>
        </w:numPr>
        <w:shd w:val="clear" w:color="auto" w:fill="FFFFFF"/>
        <w:spacing w:before="120" w:after="240" w:line="360" w:lineRule="atLeast"/>
        <w:ind w:left="0"/>
        <w:rPr>
          <w:color w:val="1F1F1F"/>
          <w:sz w:val="24"/>
          <w:szCs w:val="24"/>
          <w:lang w:val="en-SG" w:eastAsia="en-SG"/>
        </w:rPr>
      </w:pPr>
      <w:hyperlink r:id="rId23" w:tgtFrame="_blank" w:tooltip="Generative AI on AWS: Building Context-Aware Multimodal Reasoning Applications" w:history="1">
        <w:r w:rsidRPr="00A1618C">
          <w:rPr>
            <w:rFonts w:ascii="unset" w:hAnsi="unset"/>
            <w:b/>
            <w:bCs/>
            <w:color w:val="0056D2"/>
            <w:sz w:val="24"/>
            <w:szCs w:val="24"/>
            <w:u w:val="single"/>
            <w:lang w:val="en-SG" w:eastAsia="en-SG"/>
          </w:rPr>
          <w:t>Generative AI on AWS: Building Contex</w:t>
        </w:r>
        <w:r w:rsidRPr="00A1618C">
          <w:rPr>
            <w:rFonts w:ascii="unset" w:hAnsi="unset"/>
            <w:b/>
            <w:bCs/>
            <w:color w:val="0056D2"/>
            <w:sz w:val="24"/>
            <w:szCs w:val="24"/>
            <w:u w:val="single"/>
            <w:lang w:val="en-SG" w:eastAsia="en-SG"/>
          </w:rPr>
          <w:t>t</w:t>
        </w:r>
        <w:r w:rsidRPr="00A1618C">
          <w:rPr>
            <w:rFonts w:ascii="unset" w:hAnsi="unset"/>
            <w:b/>
            <w:bCs/>
            <w:color w:val="0056D2"/>
            <w:sz w:val="24"/>
            <w:szCs w:val="24"/>
            <w:u w:val="single"/>
            <w:lang w:val="en-SG" w:eastAsia="en-SG"/>
          </w:rPr>
          <w:t>-Aware, Multimodal Reasoning Applications</w:t>
        </w:r>
      </w:hyperlink>
      <w:r w:rsidRPr="00A1618C">
        <w:rPr>
          <w:color w:val="1F1F1F"/>
          <w:sz w:val="24"/>
          <w:szCs w:val="24"/>
          <w:lang w:val="en-SG" w:eastAsia="en-SG"/>
        </w:rPr>
        <w:t xml:space="preserve"> - This O'Reilly book dives deep into all phases of the generative AI lifecycle including model selection, fine-tuning, adapting, evaluation, deployment, and runtime optimizations.</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A1618C">
        <w:rPr>
          <w:rFonts w:ascii="unset" w:hAnsi="unset"/>
          <w:b/>
          <w:bCs/>
          <w:color w:val="1F1F1F"/>
          <w:spacing w:val="-2"/>
          <w:sz w:val="30"/>
          <w:szCs w:val="30"/>
          <w:lang w:val="en-SG" w:eastAsia="en-SG"/>
        </w:rPr>
        <w:t>Multi-task, instruction fine-tuning</w:t>
      </w:r>
    </w:p>
    <w:p w:rsidR="00A1618C" w:rsidRPr="00A1618C" w:rsidRDefault="00A1618C" w:rsidP="00A1618C">
      <w:pPr>
        <w:numPr>
          <w:ilvl w:val="0"/>
          <w:numId w:val="33"/>
        </w:numPr>
        <w:shd w:val="clear" w:color="auto" w:fill="FFFFFF"/>
        <w:spacing w:before="120" w:after="240" w:line="360" w:lineRule="atLeast"/>
        <w:ind w:left="0"/>
        <w:rPr>
          <w:color w:val="1F1F1F"/>
          <w:sz w:val="24"/>
          <w:szCs w:val="24"/>
          <w:lang w:val="en-SG" w:eastAsia="en-SG"/>
        </w:rPr>
      </w:pPr>
      <w:hyperlink r:id="rId24" w:tgtFrame="_blank" w:history="1">
        <w:r w:rsidRPr="00A1618C">
          <w:rPr>
            <w:rFonts w:ascii="unset" w:hAnsi="unset"/>
            <w:b/>
            <w:bCs/>
            <w:color w:val="0056D2"/>
            <w:sz w:val="24"/>
            <w:szCs w:val="24"/>
            <w:u w:val="single"/>
            <w:lang w:val="en-SG" w:eastAsia="en-SG"/>
          </w:rPr>
          <w:t>Scaling Instruction-Finetuned Language Models</w:t>
        </w:r>
      </w:hyperlink>
      <w:r w:rsidRPr="00A1618C">
        <w:rPr>
          <w:color w:val="1F1F1F"/>
          <w:sz w:val="24"/>
          <w:szCs w:val="24"/>
          <w:lang w:val="en-SG" w:eastAsia="en-SG"/>
        </w:rPr>
        <w:t xml:space="preserve"> - Scaling fine-tuning with a focus on task, model size and chain-of-thought data.</w:t>
      </w:r>
    </w:p>
    <w:p w:rsidR="00A1618C" w:rsidRPr="00A1618C" w:rsidRDefault="00A1618C" w:rsidP="00A1618C">
      <w:pPr>
        <w:numPr>
          <w:ilvl w:val="0"/>
          <w:numId w:val="33"/>
        </w:numPr>
        <w:shd w:val="clear" w:color="auto" w:fill="FFFFFF"/>
        <w:spacing w:before="120" w:after="240" w:line="360" w:lineRule="atLeast"/>
        <w:ind w:left="0"/>
        <w:rPr>
          <w:color w:val="1F1F1F"/>
          <w:sz w:val="24"/>
          <w:szCs w:val="24"/>
          <w:lang w:val="en-SG" w:eastAsia="en-SG"/>
        </w:rPr>
      </w:pPr>
      <w:hyperlink r:id="rId25" w:tgtFrame="_blank" w:history="1">
        <w:r w:rsidRPr="00A1618C">
          <w:rPr>
            <w:rFonts w:ascii="unset" w:hAnsi="unset"/>
            <w:b/>
            <w:bCs/>
            <w:color w:val="0056D2"/>
            <w:sz w:val="24"/>
            <w:szCs w:val="24"/>
            <w:u w:val="single"/>
            <w:lang w:val="en-SG" w:eastAsia="en-SG"/>
          </w:rPr>
          <w:t>Introducing FLAN: More generalizable Language Models with Instruction Fine-Tuning</w:t>
        </w:r>
      </w:hyperlink>
      <w:r w:rsidRPr="00A1618C">
        <w:rPr>
          <w:color w:val="1F1F1F"/>
          <w:sz w:val="24"/>
          <w:szCs w:val="24"/>
          <w:lang w:val="en-SG" w:eastAsia="en-SG"/>
        </w:rPr>
        <w:t xml:space="preserve"> - This blog (and article) explores instruction fine-tuning, which aims to make language models better at performing NLP tasks with zero-shot inference.</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A1618C">
        <w:rPr>
          <w:rFonts w:ascii="unset" w:hAnsi="unset"/>
          <w:b/>
          <w:bCs/>
          <w:color w:val="1F1F1F"/>
          <w:spacing w:val="-2"/>
          <w:sz w:val="30"/>
          <w:szCs w:val="30"/>
          <w:lang w:val="en-SG" w:eastAsia="en-SG"/>
        </w:rPr>
        <w:t>Model Evaluation Metrics</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26" w:tgtFrame="_blank" w:history="1">
        <w:r w:rsidRPr="00A1618C">
          <w:rPr>
            <w:rFonts w:ascii="unset" w:hAnsi="unset"/>
            <w:b/>
            <w:bCs/>
            <w:color w:val="0056D2"/>
            <w:sz w:val="24"/>
            <w:szCs w:val="24"/>
            <w:u w:val="single"/>
            <w:lang w:val="en-SG" w:eastAsia="en-SG"/>
          </w:rPr>
          <w:t>HELM - Holistic Evaluation of Language Models</w:t>
        </w:r>
      </w:hyperlink>
      <w:r w:rsidRPr="00A1618C">
        <w:rPr>
          <w:color w:val="1F1F1F"/>
          <w:sz w:val="24"/>
          <w:szCs w:val="24"/>
          <w:lang w:val="en-SG" w:eastAsia="en-SG"/>
        </w:rPr>
        <w:t xml:space="preserve"> - HELM is a living benchmark to evaluate Language Models more transparently. </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27" w:tgtFrame="_blank" w:history="1">
        <w:r w:rsidRPr="00A1618C">
          <w:rPr>
            <w:rFonts w:ascii="unset" w:hAnsi="unset"/>
            <w:b/>
            <w:bCs/>
            <w:color w:val="0056D2"/>
            <w:sz w:val="24"/>
            <w:szCs w:val="24"/>
            <w:u w:val="single"/>
            <w:lang w:val="en-SG" w:eastAsia="en-SG"/>
          </w:rPr>
          <w:t>General Language Understanding Evaluation (GLUE) benchmark</w:t>
        </w:r>
      </w:hyperlink>
      <w:r w:rsidRPr="00A1618C">
        <w:rPr>
          <w:color w:val="1F1F1F"/>
          <w:sz w:val="24"/>
          <w:szCs w:val="24"/>
          <w:lang w:val="en-SG" w:eastAsia="en-SG"/>
        </w:rPr>
        <w:t> - This paper introduces GLUE, a benchmark for evaluating models on diverse natural language understanding (NLU) tasks and emphasizing the importance of improved general NLU systems.</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28" w:tgtFrame="_blank" w:history="1">
        <w:proofErr w:type="spellStart"/>
        <w:r w:rsidRPr="00A1618C">
          <w:rPr>
            <w:rFonts w:ascii="unset" w:hAnsi="unset"/>
            <w:b/>
            <w:bCs/>
            <w:color w:val="0056D2"/>
            <w:sz w:val="24"/>
            <w:szCs w:val="24"/>
            <w:u w:val="single"/>
            <w:lang w:val="en-SG" w:eastAsia="en-SG"/>
          </w:rPr>
          <w:t>SuperGLUE</w:t>
        </w:r>
        <w:proofErr w:type="spellEnd"/>
      </w:hyperlink>
      <w:r w:rsidRPr="00A1618C">
        <w:rPr>
          <w:color w:val="1F1F1F"/>
          <w:sz w:val="24"/>
          <w:szCs w:val="24"/>
          <w:lang w:val="en-SG" w:eastAsia="en-SG"/>
        </w:rPr>
        <w:t xml:space="preserve"> - This paper introduces </w:t>
      </w:r>
      <w:proofErr w:type="spellStart"/>
      <w:r w:rsidRPr="00A1618C">
        <w:rPr>
          <w:color w:val="1F1F1F"/>
          <w:sz w:val="24"/>
          <w:szCs w:val="24"/>
          <w:lang w:val="en-SG" w:eastAsia="en-SG"/>
        </w:rPr>
        <w:t>SuperGLUE</w:t>
      </w:r>
      <w:proofErr w:type="spellEnd"/>
      <w:r w:rsidRPr="00A1618C">
        <w:rPr>
          <w:color w:val="1F1F1F"/>
          <w:sz w:val="24"/>
          <w:szCs w:val="24"/>
          <w:lang w:val="en-SG" w:eastAsia="en-SG"/>
        </w:rPr>
        <w:t>, a benchmark designed to evaluate the performance of various NLP models on a range of challenging language understanding tasks.</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29" w:tgtFrame="_blank" w:history="1">
        <w:r w:rsidRPr="00A1618C">
          <w:rPr>
            <w:rFonts w:ascii="unset" w:hAnsi="unset"/>
            <w:b/>
            <w:bCs/>
            <w:color w:val="0056D2"/>
            <w:sz w:val="24"/>
            <w:szCs w:val="24"/>
            <w:u w:val="single"/>
            <w:lang w:val="en-SG" w:eastAsia="en-SG"/>
          </w:rPr>
          <w:t>ROUGE: A Package for Automatic Evaluation of Summaries</w:t>
        </w:r>
      </w:hyperlink>
      <w:r w:rsidRPr="00A1618C">
        <w:rPr>
          <w:color w:val="1F1F1F"/>
          <w:sz w:val="24"/>
          <w:szCs w:val="24"/>
          <w:lang w:val="en-SG" w:eastAsia="en-SG"/>
        </w:rPr>
        <w:t xml:space="preserve"> - This paper introduces and evaluates four different measures (ROUGE-N, ROUGE-L, ROUGE-W, and ROUGE-S) in the ROUGE summarization evaluation package, which assess the quality of summaries by comparing them to ideal human-generated summaries.</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30" w:tgtFrame="_blank" w:history="1">
        <w:r w:rsidRPr="00A1618C">
          <w:rPr>
            <w:rFonts w:ascii="unset" w:hAnsi="unset"/>
            <w:b/>
            <w:bCs/>
            <w:color w:val="0056D2"/>
            <w:sz w:val="24"/>
            <w:szCs w:val="24"/>
            <w:u w:val="single"/>
            <w:lang w:val="en-SG" w:eastAsia="en-SG"/>
          </w:rPr>
          <w:t>Measuring Massive Multitask Language Understanding (MMLU)</w:t>
        </w:r>
      </w:hyperlink>
      <w:r w:rsidRPr="00A1618C">
        <w:rPr>
          <w:color w:val="1F1F1F"/>
          <w:sz w:val="24"/>
          <w:szCs w:val="24"/>
          <w:lang w:val="en-SG" w:eastAsia="en-SG"/>
        </w:rPr>
        <w:t xml:space="preserve"> - This paper presents a new test to measure multitask accuracy in text models, highlighting the need for substantial improvements in achieving expert-level accuracy and addressing lopsided performance and low accuracy on socially important subjects.</w:t>
      </w:r>
    </w:p>
    <w:p w:rsidR="00A1618C" w:rsidRPr="00A1618C" w:rsidRDefault="00A1618C" w:rsidP="00A1618C">
      <w:pPr>
        <w:numPr>
          <w:ilvl w:val="0"/>
          <w:numId w:val="34"/>
        </w:numPr>
        <w:shd w:val="clear" w:color="auto" w:fill="FFFFFF"/>
        <w:spacing w:before="120" w:after="240" w:line="360" w:lineRule="atLeast"/>
        <w:ind w:left="0"/>
        <w:rPr>
          <w:color w:val="1F1F1F"/>
          <w:sz w:val="24"/>
          <w:szCs w:val="24"/>
          <w:lang w:val="en-SG" w:eastAsia="en-SG"/>
        </w:rPr>
      </w:pPr>
      <w:hyperlink r:id="rId31" w:tgtFrame="_blank" w:history="1">
        <w:proofErr w:type="spellStart"/>
        <w:r w:rsidRPr="00A1618C">
          <w:rPr>
            <w:rFonts w:ascii="unset" w:hAnsi="unset"/>
            <w:b/>
            <w:bCs/>
            <w:color w:val="0056D2"/>
            <w:sz w:val="24"/>
            <w:szCs w:val="24"/>
            <w:u w:val="single"/>
            <w:lang w:val="en-SG" w:eastAsia="en-SG"/>
          </w:rPr>
          <w:t>BigBench</w:t>
        </w:r>
        <w:proofErr w:type="spellEnd"/>
        <w:r w:rsidRPr="00A1618C">
          <w:rPr>
            <w:rFonts w:ascii="unset" w:hAnsi="unset"/>
            <w:b/>
            <w:bCs/>
            <w:color w:val="0056D2"/>
            <w:sz w:val="24"/>
            <w:szCs w:val="24"/>
            <w:u w:val="single"/>
            <w:lang w:val="en-SG" w:eastAsia="en-SG"/>
          </w:rPr>
          <w:t>-Hard - Beyond the Imitation Game: Quantifying and Extrapolating the Capabilities of Language Models</w:t>
        </w:r>
      </w:hyperlink>
      <w:r w:rsidRPr="00A1618C">
        <w:rPr>
          <w:color w:val="1F1F1F"/>
          <w:sz w:val="24"/>
          <w:szCs w:val="24"/>
          <w:lang w:val="en-SG" w:eastAsia="en-SG"/>
        </w:rPr>
        <w:t xml:space="preserve"> - The paper introduces BIG-bench, a benchmark for evaluating language models on challenging tasks, providing insights on scale, calibration, and social bias.</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A1618C">
        <w:rPr>
          <w:rFonts w:ascii="unset" w:hAnsi="unset"/>
          <w:b/>
          <w:bCs/>
          <w:color w:val="1F1F1F"/>
          <w:spacing w:val="-2"/>
          <w:sz w:val="30"/>
          <w:szCs w:val="30"/>
          <w:lang w:val="en-SG" w:eastAsia="en-SG"/>
        </w:rPr>
        <w:t>Parameter- efficient fine tuning (PEFT)</w:t>
      </w:r>
    </w:p>
    <w:p w:rsidR="00A1618C" w:rsidRPr="00A1618C" w:rsidRDefault="00A1618C" w:rsidP="00A1618C">
      <w:pPr>
        <w:numPr>
          <w:ilvl w:val="0"/>
          <w:numId w:val="35"/>
        </w:numPr>
        <w:shd w:val="clear" w:color="auto" w:fill="FFFFFF"/>
        <w:spacing w:before="120" w:after="240" w:line="360" w:lineRule="atLeast"/>
        <w:ind w:left="0"/>
        <w:rPr>
          <w:color w:val="1F1F1F"/>
          <w:sz w:val="24"/>
          <w:szCs w:val="24"/>
          <w:lang w:val="en-SG" w:eastAsia="en-SG"/>
        </w:rPr>
      </w:pPr>
      <w:hyperlink r:id="rId32" w:tgtFrame="_blank" w:history="1">
        <w:r w:rsidRPr="00A1618C">
          <w:rPr>
            <w:rFonts w:ascii="unset" w:hAnsi="unset"/>
            <w:b/>
            <w:bCs/>
            <w:color w:val="0056D2"/>
            <w:sz w:val="24"/>
            <w:szCs w:val="24"/>
            <w:u w:val="single"/>
            <w:lang w:val="en-SG" w:eastAsia="en-SG"/>
          </w:rPr>
          <w:t>Scaling Down to Scale Up: A Guide to Parameter-Efficient Fine-Tuning</w:t>
        </w:r>
      </w:hyperlink>
      <w:r w:rsidRPr="00A1618C">
        <w:rPr>
          <w:color w:val="1F1F1F"/>
          <w:sz w:val="24"/>
          <w:szCs w:val="24"/>
          <w:lang w:val="en-SG" w:eastAsia="en-SG"/>
        </w:rPr>
        <w:t xml:space="preserve"> - This paper provides a systematic overview of Parameter-Efficient Fine-tuning (PEFT) Methods in all three categories discussed in the lecture videos.</w:t>
      </w:r>
    </w:p>
    <w:p w:rsidR="00A1618C" w:rsidRPr="00A1618C" w:rsidRDefault="00A1618C" w:rsidP="00A1618C">
      <w:pPr>
        <w:numPr>
          <w:ilvl w:val="0"/>
          <w:numId w:val="35"/>
        </w:numPr>
        <w:shd w:val="clear" w:color="auto" w:fill="FFFFFF"/>
        <w:spacing w:before="120" w:after="240" w:line="360" w:lineRule="atLeast"/>
        <w:ind w:left="0"/>
        <w:rPr>
          <w:color w:val="1F1F1F"/>
          <w:sz w:val="24"/>
          <w:szCs w:val="24"/>
          <w:lang w:val="en-SG" w:eastAsia="en-SG"/>
        </w:rPr>
      </w:pPr>
      <w:hyperlink r:id="rId33" w:tgtFrame="_blank" w:history="1">
        <w:r w:rsidRPr="00A1618C">
          <w:rPr>
            <w:rFonts w:ascii="unset" w:hAnsi="unset"/>
            <w:b/>
            <w:bCs/>
            <w:color w:val="0056D2"/>
            <w:sz w:val="24"/>
            <w:szCs w:val="24"/>
            <w:u w:val="single"/>
            <w:lang w:val="en-SG" w:eastAsia="en-SG"/>
          </w:rPr>
          <w:t>On the Effectiveness of Parameter-Efficient Fine-Tuning</w:t>
        </w:r>
      </w:hyperlink>
      <w:r w:rsidRPr="00A1618C">
        <w:rPr>
          <w:color w:val="1F1F1F"/>
          <w:sz w:val="24"/>
          <w:szCs w:val="24"/>
          <w:lang w:val="en-SG" w:eastAsia="en-SG"/>
        </w:rPr>
        <w:t xml:space="preserve"> - The paper </w:t>
      </w:r>
      <w:proofErr w:type="spellStart"/>
      <w:r w:rsidRPr="00A1618C">
        <w:rPr>
          <w:color w:val="1F1F1F"/>
          <w:sz w:val="24"/>
          <w:szCs w:val="24"/>
          <w:lang w:val="en-SG" w:eastAsia="en-SG"/>
        </w:rPr>
        <w:t>analyzes</w:t>
      </w:r>
      <w:proofErr w:type="spellEnd"/>
      <w:r w:rsidRPr="00A1618C">
        <w:rPr>
          <w:color w:val="1F1F1F"/>
          <w:sz w:val="24"/>
          <w:szCs w:val="24"/>
          <w:lang w:val="en-SG" w:eastAsia="en-SG"/>
        </w:rPr>
        <w:t xml:space="preserve"> sparse fine-tuning methods for pre-trained models in NLP.</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proofErr w:type="spellStart"/>
      <w:r w:rsidRPr="00A1618C">
        <w:rPr>
          <w:rFonts w:ascii="unset" w:hAnsi="unset"/>
          <w:b/>
          <w:bCs/>
          <w:color w:val="1F1F1F"/>
          <w:spacing w:val="-2"/>
          <w:sz w:val="30"/>
          <w:szCs w:val="30"/>
          <w:lang w:val="en-SG" w:eastAsia="en-SG"/>
        </w:rPr>
        <w:t>LoRA</w:t>
      </w:r>
      <w:proofErr w:type="spellEnd"/>
    </w:p>
    <w:p w:rsidR="00A1618C" w:rsidRPr="00A1618C" w:rsidRDefault="00A1618C" w:rsidP="00A1618C">
      <w:pPr>
        <w:numPr>
          <w:ilvl w:val="0"/>
          <w:numId w:val="36"/>
        </w:numPr>
        <w:shd w:val="clear" w:color="auto" w:fill="FFFFFF"/>
        <w:spacing w:before="120" w:after="240" w:line="360" w:lineRule="atLeast"/>
        <w:ind w:left="0"/>
        <w:rPr>
          <w:color w:val="1F1F1F"/>
          <w:sz w:val="24"/>
          <w:szCs w:val="24"/>
          <w:lang w:val="en-SG" w:eastAsia="en-SG"/>
        </w:rPr>
      </w:pPr>
      <w:hyperlink r:id="rId34" w:tgtFrame="_blank" w:history="1">
        <w:proofErr w:type="spellStart"/>
        <w:r w:rsidRPr="00A1618C">
          <w:rPr>
            <w:rFonts w:ascii="unset" w:hAnsi="unset"/>
            <w:b/>
            <w:bCs/>
            <w:color w:val="0056D2"/>
            <w:sz w:val="24"/>
            <w:szCs w:val="24"/>
            <w:u w:val="single"/>
            <w:lang w:val="en-SG" w:eastAsia="en-SG"/>
          </w:rPr>
          <w:t>LoRA</w:t>
        </w:r>
        <w:proofErr w:type="spellEnd"/>
        <w:r w:rsidRPr="00A1618C">
          <w:rPr>
            <w:rFonts w:ascii="unset" w:hAnsi="unset"/>
            <w:b/>
            <w:bCs/>
            <w:color w:val="0056D2"/>
            <w:sz w:val="24"/>
            <w:szCs w:val="24"/>
            <w:u w:val="single"/>
            <w:lang w:val="en-SG" w:eastAsia="en-SG"/>
          </w:rPr>
          <w:t xml:space="preserve"> Low-Rank Adaptation of Large Language Models</w:t>
        </w:r>
      </w:hyperlink>
      <w:r w:rsidRPr="00A1618C">
        <w:rPr>
          <w:rFonts w:ascii="unset" w:hAnsi="unset"/>
          <w:b/>
          <w:bCs/>
          <w:color w:val="1F1F1F"/>
          <w:sz w:val="24"/>
          <w:szCs w:val="24"/>
          <w:lang w:val="en-SG" w:eastAsia="en-SG"/>
        </w:rPr>
        <w:t xml:space="preserve"> </w:t>
      </w:r>
      <w:r w:rsidRPr="00A1618C">
        <w:rPr>
          <w:color w:val="1F1F1F"/>
          <w:sz w:val="24"/>
          <w:szCs w:val="24"/>
          <w:lang w:val="en-SG" w:eastAsia="en-SG"/>
        </w:rPr>
        <w:t>- This paper proposes a parameter-efficient fine-tuning method that makes use of low-rank decomposition matrices to reduce the number of trainable parameters needed for fine-tuning language models.</w:t>
      </w:r>
    </w:p>
    <w:p w:rsidR="00A1618C" w:rsidRPr="00A1618C" w:rsidRDefault="00A1618C" w:rsidP="00A1618C">
      <w:pPr>
        <w:numPr>
          <w:ilvl w:val="0"/>
          <w:numId w:val="36"/>
        </w:numPr>
        <w:shd w:val="clear" w:color="auto" w:fill="FFFFFF"/>
        <w:spacing w:before="120" w:after="240" w:line="360" w:lineRule="atLeast"/>
        <w:ind w:left="0"/>
        <w:rPr>
          <w:color w:val="1F1F1F"/>
          <w:sz w:val="24"/>
          <w:szCs w:val="24"/>
          <w:lang w:val="en-SG" w:eastAsia="en-SG"/>
        </w:rPr>
      </w:pPr>
      <w:hyperlink r:id="rId35" w:tgtFrame="_blank" w:history="1">
        <w:proofErr w:type="spellStart"/>
        <w:r w:rsidRPr="00A1618C">
          <w:rPr>
            <w:rFonts w:ascii="unset" w:hAnsi="unset"/>
            <w:b/>
            <w:bCs/>
            <w:color w:val="0056D2"/>
            <w:sz w:val="24"/>
            <w:szCs w:val="24"/>
            <w:u w:val="single"/>
            <w:lang w:val="en-SG" w:eastAsia="en-SG"/>
          </w:rPr>
          <w:t>QLoRA</w:t>
        </w:r>
        <w:proofErr w:type="spellEnd"/>
        <w:r w:rsidRPr="00A1618C">
          <w:rPr>
            <w:rFonts w:ascii="unset" w:hAnsi="unset"/>
            <w:b/>
            <w:bCs/>
            <w:color w:val="0056D2"/>
            <w:sz w:val="24"/>
            <w:szCs w:val="24"/>
            <w:u w:val="single"/>
            <w:lang w:val="en-SG" w:eastAsia="en-SG"/>
          </w:rPr>
          <w:t>: Efficient Finetuning of Quantized LLMs</w:t>
        </w:r>
      </w:hyperlink>
      <w:r w:rsidRPr="00A1618C">
        <w:rPr>
          <w:color w:val="1F1F1F"/>
          <w:sz w:val="24"/>
          <w:szCs w:val="24"/>
          <w:lang w:val="en-SG" w:eastAsia="en-SG"/>
        </w:rPr>
        <w:t xml:space="preserve"> - This paper introduces an efficient method for fine-tuning large language models on a single GPU, based on quantization, achieving impressive results on benchmark tests.</w:t>
      </w:r>
    </w:p>
    <w:p w:rsidR="00A1618C" w:rsidRPr="00A1618C" w:rsidRDefault="00A1618C" w:rsidP="00A1618C">
      <w:pPr>
        <w:numPr>
          <w:ilvl w:val="0"/>
          <w:numId w:val="9"/>
        </w:numPr>
        <w:shd w:val="clear" w:color="auto" w:fill="FFFFFF"/>
        <w:tabs>
          <w:tab w:val="clear" w:pos="1337"/>
        </w:tabs>
        <w:spacing w:before="480" w:after="240" w:line="420" w:lineRule="atLeast"/>
        <w:ind w:left="0" w:firstLine="0"/>
        <w:outlineLvl w:val="1"/>
        <w:rPr>
          <w:color w:val="1F1F1F"/>
          <w:spacing w:val="-2"/>
          <w:sz w:val="30"/>
          <w:szCs w:val="30"/>
          <w:lang w:val="en-SG" w:eastAsia="en-SG"/>
        </w:rPr>
      </w:pPr>
      <w:r w:rsidRPr="00A1618C">
        <w:rPr>
          <w:rFonts w:ascii="unset" w:hAnsi="unset"/>
          <w:b/>
          <w:bCs/>
          <w:color w:val="1F1F1F"/>
          <w:spacing w:val="-2"/>
          <w:sz w:val="30"/>
          <w:szCs w:val="30"/>
          <w:lang w:val="en-SG" w:eastAsia="en-SG"/>
        </w:rPr>
        <w:lastRenderedPageBreak/>
        <w:t>Prompt tuning with soft prompts</w:t>
      </w:r>
    </w:p>
    <w:p w:rsidR="00A1618C" w:rsidRPr="00A1618C" w:rsidRDefault="00A1618C" w:rsidP="00A1618C">
      <w:pPr>
        <w:numPr>
          <w:ilvl w:val="0"/>
          <w:numId w:val="37"/>
        </w:numPr>
        <w:shd w:val="clear" w:color="auto" w:fill="FFFFFF"/>
        <w:spacing w:before="120" w:after="240" w:line="360" w:lineRule="atLeast"/>
        <w:ind w:left="0"/>
        <w:rPr>
          <w:color w:val="1F1F1F"/>
          <w:sz w:val="24"/>
          <w:szCs w:val="24"/>
          <w:lang w:val="en-SG" w:eastAsia="en-SG"/>
        </w:rPr>
      </w:pPr>
      <w:hyperlink r:id="rId36" w:tgtFrame="_blank" w:history="1">
        <w:r w:rsidRPr="00A1618C">
          <w:rPr>
            <w:rFonts w:ascii="unset" w:hAnsi="unset"/>
            <w:b/>
            <w:bCs/>
            <w:color w:val="0056D2"/>
            <w:sz w:val="24"/>
            <w:szCs w:val="24"/>
            <w:u w:val="single"/>
            <w:lang w:val="en-SG" w:eastAsia="en-SG"/>
          </w:rPr>
          <w:t>The Power of Scale for Parameter-Efficient Prompt Tuning</w:t>
        </w:r>
      </w:hyperlink>
      <w:r w:rsidRPr="00A1618C">
        <w:rPr>
          <w:color w:val="1F1F1F"/>
          <w:sz w:val="24"/>
          <w:szCs w:val="24"/>
          <w:lang w:val="en-SG" w:eastAsia="en-SG"/>
        </w:rPr>
        <w:t xml:space="preserve"> - The paper explores "prompt tuning," a method for conditioning language models with learned soft prompts, achieving competitive performance compared to full fine-tuning and enabling model reuse for many tasks.</w:t>
      </w:r>
    </w:p>
    <w:p w:rsidR="002E03F2" w:rsidRDefault="007A2D8C">
      <w:pPr>
        <w:rPr>
          <w:lang w:val="en-SG"/>
        </w:rPr>
      </w:pPr>
      <w:r w:rsidRPr="007A2D8C">
        <w:rPr>
          <w:lang w:val="en-SG"/>
        </w:rPr>
        <w:drawing>
          <wp:inline distT="0" distB="0" distL="0" distR="0" wp14:anchorId="226ECA3D" wp14:editId="4DEB0B61">
            <wp:extent cx="5731510" cy="6160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160135"/>
                    </a:xfrm>
                    <a:prstGeom prst="rect">
                      <a:avLst/>
                    </a:prstGeom>
                  </pic:spPr>
                </pic:pic>
              </a:graphicData>
            </a:graphic>
          </wp:inline>
        </w:drawing>
      </w:r>
    </w:p>
    <w:p w:rsidR="002F24DD" w:rsidRDefault="002F24DD">
      <w:pPr>
        <w:rPr>
          <w:lang w:val="en-SG"/>
        </w:rPr>
      </w:pPr>
    </w:p>
    <w:p w:rsidR="00DE09BA" w:rsidRPr="00DE09BA" w:rsidRDefault="00DE09BA" w:rsidP="00DE09BA">
      <w:pPr>
        <w:shd w:val="clear" w:color="auto" w:fill="FFFFFF"/>
        <w:rPr>
          <w:color w:val="1F1F1F"/>
          <w:sz w:val="24"/>
          <w:szCs w:val="24"/>
          <w:lang w:val="en-SG" w:eastAsia="en-SG"/>
        </w:rPr>
      </w:pPr>
      <w:r w:rsidRPr="00DE09BA">
        <w:rPr>
          <w:color w:val="1F1F1F"/>
          <w:sz w:val="24"/>
          <w:szCs w:val="24"/>
          <w:lang w:val="en-SG" w:eastAsia="en-SG"/>
        </w:rPr>
        <w:lastRenderedPageBreak/>
        <w:br/>
      </w:r>
      <w:r w:rsidRPr="00DE09BA">
        <w:rPr>
          <w:noProof/>
          <w:color w:val="1F1F1F"/>
          <w:sz w:val="24"/>
          <w:szCs w:val="24"/>
          <w:lang w:val="en-SG" w:eastAsia="en-SG"/>
        </w:rPr>
        <w:drawing>
          <wp:inline distT="0" distB="0" distL="0" distR="0">
            <wp:extent cx="5588000" cy="3143250"/>
            <wp:effectExtent l="0" t="0" r="0" b="0"/>
            <wp:docPr id="4" name="Picture 4" descr="https://d3c33hcgiwev3.cloudfront.net/imageAssetProxy.v1/sMBhUqOTS7a1y8Ho5vF9qQ_4ea0db1de2764787b09f681255045df1_image.png?expiry=1749340800000&amp;hmac=mVLkvHsu5XYOt_1vvi70lQNLUwo6VlcniwaIbk4eQ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sMBhUqOTS7a1y8Ho5vF9qQ_4ea0db1de2764787b09f681255045df1_image.png?expiry=1749340800000&amp;hmac=mVLkvHsu5XYOt_1vvi70lQNLUwo6VlcniwaIbk4eQV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9643" cy="3155424"/>
                    </a:xfrm>
                    <a:prstGeom prst="rect">
                      <a:avLst/>
                    </a:prstGeom>
                    <a:noFill/>
                    <a:ln>
                      <a:noFill/>
                    </a:ln>
                  </pic:spPr>
                </pic:pic>
              </a:graphicData>
            </a:graphic>
          </wp:inline>
        </w:drawing>
      </w:r>
    </w:p>
    <w:p w:rsidR="00DE09BA" w:rsidRPr="00DE09BA" w:rsidRDefault="00DE09BA" w:rsidP="00DE09BA">
      <w:pPr>
        <w:shd w:val="clear" w:color="auto" w:fill="FFFFFF"/>
        <w:spacing w:before="120" w:after="240" w:line="360" w:lineRule="atLeast"/>
        <w:rPr>
          <w:color w:val="1F1F1F"/>
          <w:sz w:val="24"/>
          <w:szCs w:val="24"/>
          <w:lang w:val="en-SG" w:eastAsia="en-SG"/>
        </w:rPr>
      </w:pPr>
      <w:r w:rsidRPr="00DE09BA">
        <w:rPr>
          <w:color w:val="1F1F1F"/>
          <w:sz w:val="24"/>
          <w:szCs w:val="24"/>
          <w:lang w:val="en-SG" w:eastAsia="en-SG"/>
        </w:rPr>
        <w:t xml:space="preserve">KL-Divergence, or </w:t>
      </w:r>
      <w:proofErr w:type="spellStart"/>
      <w:r w:rsidRPr="00DE09BA">
        <w:rPr>
          <w:color w:val="1F1F1F"/>
          <w:sz w:val="24"/>
          <w:szCs w:val="24"/>
          <w:lang w:val="en-SG" w:eastAsia="en-SG"/>
        </w:rPr>
        <w:t>Kullback-Leibler</w:t>
      </w:r>
      <w:proofErr w:type="spellEnd"/>
      <w:r w:rsidRPr="00DE09BA">
        <w:rPr>
          <w:color w:val="1F1F1F"/>
          <w:sz w:val="24"/>
          <w:szCs w:val="24"/>
          <w:lang w:val="en-SG" w:eastAsia="en-SG"/>
        </w:rPr>
        <w:t xml:space="preserve"> Divergence, is a concept often encountered in the field of reinforcement learning, particularly when using the Proximal Policy Optimization (PPO) algorithm. It is a mathematical measure of the difference between two probability distributions, which helps us understand how one distribution differs from another. In the context of PPO, KL-Divergence plays a crucial role in guiding the optimization process to ensure that the updated policy does not deviate too much from the original policy.</w:t>
      </w:r>
    </w:p>
    <w:p w:rsidR="00DE09BA" w:rsidRPr="00DE09BA" w:rsidRDefault="00DE09BA" w:rsidP="00DE09BA">
      <w:pPr>
        <w:shd w:val="clear" w:color="auto" w:fill="FFFFFF"/>
        <w:spacing w:before="120" w:after="240" w:line="360" w:lineRule="atLeast"/>
        <w:rPr>
          <w:color w:val="1F1F1F"/>
          <w:sz w:val="24"/>
          <w:szCs w:val="24"/>
          <w:lang w:val="en-SG" w:eastAsia="en-SG"/>
        </w:rPr>
      </w:pPr>
      <w:r w:rsidRPr="00DE09BA">
        <w:rPr>
          <w:color w:val="1F1F1F"/>
          <w:sz w:val="24"/>
          <w:szCs w:val="24"/>
          <w:lang w:val="en-SG" w:eastAsia="en-SG"/>
        </w:rPr>
        <w:t>In PPO, the goal is to find an improved policy for an agent by iteratively updating its parameters based on the rewards received from interacting with the environment. However, updating the policy too aggressively can lead to unstable learning or drastic policy changes. To address this, PPO introduces a constraint that limits the extent of policy updates. This constraint is enforced by using KL-Divergence.</w:t>
      </w:r>
    </w:p>
    <w:p w:rsidR="00DE09BA" w:rsidRPr="00DE09BA" w:rsidRDefault="00DE09BA" w:rsidP="00DE09BA">
      <w:pPr>
        <w:shd w:val="clear" w:color="auto" w:fill="FFFFFF"/>
        <w:spacing w:before="120" w:after="240" w:line="360" w:lineRule="atLeast"/>
        <w:rPr>
          <w:color w:val="1F1F1F"/>
          <w:sz w:val="24"/>
          <w:szCs w:val="24"/>
          <w:lang w:val="en-SG" w:eastAsia="en-SG"/>
        </w:rPr>
      </w:pPr>
      <w:r w:rsidRPr="00DE09BA">
        <w:rPr>
          <w:color w:val="1F1F1F"/>
          <w:sz w:val="24"/>
          <w:szCs w:val="24"/>
          <w:lang w:val="en-SG" w:eastAsia="en-SG"/>
        </w:rPr>
        <w:t>To understand how KL-Divergence works, imagine we have two probability distributions: the distribution of the original LLM, and a new proposed distribution of an RL-updated LLM. KL-Divergence measures the average amount of information gained when we use the original policy to encode samples from the new proposed policy. By minimizing the KL-Divergence between the two distributions, PPO ensures that the updated policy stays close to the original policy, preventing drastic changes that may negatively impact the learning process.</w:t>
      </w:r>
    </w:p>
    <w:p w:rsidR="00DE09BA" w:rsidRPr="00DE09BA" w:rsidRDefault="00DE09BA" w:rsidP="00DE09BA">
      <w:pPr>
        <w:shd w:val="clear" w:color="auto" w:fill="FFFFFF"/>
        <w:spacing w:before="120" w:after="240" w:line="360" w:lineRule="atLeast"/>
        <w:rPr>
          <w:color w:val="1F1F1F"/>
          <w:sz w:val="24"/>
          <w:szCs w:val="24"/>
          <w:lang w:val="en-SG" w:eastAsia="en-SG"/>
        </w:rPr>
      </w:pPr>
      <w:r w:rsidRPr="00DE09BA">
        <w:rPr>
          <w:color w:val="1F1F1F"/>
          <w:sz w:val="24"/>
          <w:szCs w:val="24"/>
          <w:lang w:val="en-SG" w:eastAsia="en-SG"/>
        </w:rPr>
        <w:t xml:space="preserve">A library that you can use to train transformer language models with reinforcement learning, using techniques such as PPO, is TRL (Transformer Reinforcement Learning). In </w:t>
      </w:r>
      <w:hyperlink r:id="rId39" w:tgtFrame="_blank" w:history="1">
        <w:r w:rsidRPr="00DE09BA">
          <w:rPr>
            <w:color w:val="0056D2"/>
            <w:sz w:val="24"/>
            <w:szCs w:val="24"/>
            <w:u w:val="single"/>
            <w:lang w:val="en-SG" w:eastAsia="en-SG"/>
          </w:rPr>
          <w:t>this link</w:t>
        </w:r>
      </w:hyperlink>
      <w:r w:rsidRPr="00DE09BA">
        <w:rPr>
          <w:color w:val="1F1F1F"/>
          <w:sz w:val="24"/>
          <w:szCs w:val="24"/>
          <w:lang w:val="en-SG" w:eastAsia="en-SG"/>
        </w:rPr>
        <w:t xml:space="preserve"> you can read more about this library, and its integration with PEFT (Parameter-</w:t>
      </w:r>
      <w:r w:rsidRPr="00DE09BA">
        <w:rPr>
          <w:color w:val="1F1F1F"/>
          <w:sz w:val="24"/>
          <w:szCs w:val="24"/>
          <w:lang w:val="en-SG" w:eastAsia="en-SG"/>
        </w:rPr>
        <w:lastRenderedPageBreak/>
        <w:t xml:space="preserve">Efficient Fine-Tuning) methods, such as </w:t>
      </w:r>
      <w:proofErr w:type="spellStart"/>
      <w:r w:rsidRPr="00DE09BA">
        <w:rPr>
          <w:color w:val="1F1F1F"/>
          <w:sz w:val="24"/>
          <w:szCs w:val="24"/>
          <w:lang w:val="en-SG" w:eastAsia="en-SG"/>
        </w:rPr>
        <w:t>LoRA</w:t>
      </w:r>
      <w:proofErr w:type="spellEnd"/>
      <w:r w:rsidRPr="00DE09BA">
        <w:rPr>
          <w:color w:val="1F1F1F"/>
          <w:sz w:val="24"/>
          <w:szCs w:val="24"/>
          <w:lang w:val="en-SG" w:eastAsia="en-SG"/>
        </w:rPr>
        <w:t xml:space="preserve"> (Low-Rank Adaption). The image shows an overview of the PPO training setup in TRL.</w:t>
      </w:r>
    </w:p>
    <w:p w:rsidR="00DE09BA" w:rsidRDefault="00FD3AFD">
      <w:pPr>
        <w:rPr>
          <w:lang w:val="en-SG"/>
        </w:rPr>
      </w:pPr>
      <w:r w:rsidRPr="00FD3AFD">
        <w:rPr>
          <w:lang w:val="en-SG"/>
        </w:rPr>
        <w:drawing>
          <wp:inline distT="0" distB="0" distL="0" distR="0" wp14:anchorId="3301955E" wp14:editId="1EDDE2AF">
            <wp:extent cx="5731510" cy="28625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2580"/>
                    </a:xfrm>
                    <a:prstGeom prst="rect">
                      <a:avLst/>
                    </a:prstGeom>
                  </pic:spPr>
                </pic:pic>
              </a:graphicData>
            </a:graphic>
          </wp:inline>
        </w:drawing>
      </w:r>
    </w:p>
    <w:p w:rsidR="000C467A" w:rsidRDefault="000C467A">
      <w:pPr>
        <w:rPr>
          <w:lang w:val="en-SG"/>
        </w:rPr>
      </w:pPr>
    </w:p>
    <w:p w:rsidR="000C467A" w:rsidRDefault="000C467A">
      <w:pPr>
        <w:rPr>
          <w:lang w:val="en-SG"/>
        </w:rPr>
      </w:pPr>
      <w:r w:rsidRPr="000C467A">
        <w:rPr>
          <w:lang w:val="en-SG"/>
        </w:rPr>
        <w:lastRenderedPageBreak/>
        <w:drawing>
          <wp:inline distT="0" distB="0" distL="0" distR="0" wp14:anchorId="585CA0DB" wp14:editId="708F3372">
            <wp:extent cx="5731510" cy="28632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63215"/>
                    </a:xfrm>
                    <a:prstGeom prst="rect">
                      <a:avLst/>
                    </a:prstGeom>
                  </pic:spPr>
                </pic:pic>
              </a:graphicData>
            </a:graphic>
          </wp:inline>
        </w:drawing>
      </w:r>
      <w:r w:rsidR="00797E83" w:rsidRPr="00797E83">
        <w:rPr>
          <w:lang w:val="en-SG"/>
        </w:rPr>
        <w:drawing>
          <wp:inline distT="0" distB="0" distL="0" distR="0" wp14:anchorId="7954BB64" wp14:editId="511EF3C0">
            <wp:extent cx="5731510" cy="2503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3170"/>
                    </a:xfrm>
                    <a:prstGeom prst="rect">
                      <a:avLst/>
                    </a:prstGeom>
                  </pic:spPr>
                </pic:pic>
              </a:graphicData>
            </a:graphic>
          </wp:inline>
        </w:drawing>
      </w:r>
      <w:r w:rsidR="00797E83" w:rsidRPr="00797E83">
        <w:rPr>
          <w:lang w:val="en-SG"/>
        </w:rPr>
        <w:drawing>
          <wp:inline distT="0" distB="0" distL="0" distR="0" wp14:anchorId="00DCB111" wp14:editId="28454DDF">
            <wp:extent cx="5731510" cy="3037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37205"/>
                    </a:xfrm>
                    <a:prstGeom prst="rect">
                      <a:avLst/>
                    </a:prstGeom>
                  </pic:spPr>
                </pic:pic>
              </a:graphicData>
            </a:graphic>
          </wp:inline>
        </w:drawing>
      </w:r>
      <w:r w:rsidR="00797E83" w:rsidRPr="00797E83">
        <w:rPr>
          <w:lang w:val="en-SG"/>
        </w:rPr>
        <w:lastRenderedPageBreak/>
        <w:drawing>
          <wp:inline distT="0" distB="0" distL="0" distR="0" wp14:anchorId="2068763E" wp14:editId="5DFFF296">
            <wp:extent cx="5731510" cy="3119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19755"/>
                    </a:xfrm>
                    <a:prstGeom prst="rect">
                      <a:avLst/>
                    </a:prstGeom>
                  </pic:spPr>
                </pic:pic>
              </a:graphicData>
            </a:graphic>
          </wp:inline>
        </w:drawing>
      </w:r>
      <w:r w:rsidR="00797E83" w:rsidRPr="00797E83">
        <w:rPr>
          <w:lang w:val="en-SG"/>
        </w:rPr>
        <w:drawing>
          <wp:inline distT="0" distB="0" distL="0" distR="0" wp14:anchorId="105D6D1B" wp14:editId="43ECB65A">
            <wp:extent cx="5731510" cy="2839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39085"/>
                    </a:xfrm>
                    <a:prstGeom prst="rect">
                      <a:avLst/>
                    </a:prstGeom>
                  </pic:spPr>
                </pic:pic>
              </a:graphicData>
            </a:graphic>
          </wp:inline>
        </w:drawing>
      </w:r>
    </w:p>
    <w:p w:rsidR="00616CC0" w:rsidRDefault="00616CC0">
      <w:pPr>
        <w:rPr>
          <w:lang w:val="en-SG"/>
        </w:rPr>
      </w:pPr>
    </w:p>
    <w:p w:rsidR="00616CC0" w:rsidRPr="00616CC0" w:rsidRDefault="00616CC0" w:rsidP="00616CC0">
      <w:pPr>
        <w:shd w:val="clear" w:color="auto" w:fill="FFFFFF"/>
        <w:spacing w:line="780" w:lineRule="atLeast"/>
        <w:outlineLvl w:val="0"/>
        <w:rPr>
          <w:color w:val="0F1114"/>
          <w:spacing w:val="-2"/>
          <w:kern w:val="36"/>
          <w:sz w:val="66"/>
          <w:szCs w:val="66"/>
          <w:lang w:val="en-SG" w:eastAsia="en-SG"/>
        </w:rPr>
      </w:pPr>
      <w:proofErr w:type="spellStart"/>
      <w:r w:rsidRPr="00616CC0">
        <w:rPr>
          <w:color w:val="0F1114"/>
          <w:spacing w:val="-2"/>
          <w:kern w:val="36"/>
          <w:sz w:val="66"/>
          <w:szCs w:val="66"/>
          <w:lang w:val="en-SG" w:eastAsia="en-SG"/>
        </w:rPr>
        <w:t>ReAct</w:t>
      </w:r>
      <w:proofErr w:type="spellEnd"/>
      <w:r w:rsidRPr="00616CC0">
        <w:rPr>
          <w:color w:val="0F1114"/>
          <w:spacing w:val="-2"/>
          <w:kern w:val="36"/>
          <w:sz w:val="66"/>
          <w:szCs w:val="66"/>
          <w:lang w:val="en-SG" w:eastAsia="en-SG"/>
        </w:rPr>
        <w:t>: Reasoning and action</w:t>
      </w:r>
    </w:p>
    <w:p w:rsidR="00616CC0" w:rsidRPr="00616CC0" w:rsidRDefault="00616CC0" w:rsidP="00616CC0">
      <w:pPr>
        <w:shd w:val="clear" w:color="auto" w:fill="FFFFFF"/>
        <w:spacing w:before="100" w:beforeAutospacing="1" w:after="240" w:line="360" w:lineRule="atLeast"/>
        <w:rPr>
          <w:color w:val="1F1F1F"/>
          <w:sz w:val="24"/>
          <w:szCs w:val="24"/>
          <w:lang w:val="en-SG" w:eastAsia="en-SG"/>
        </w:rPr>
      </w:pPr>
      <w:hyperlink r:id="rId46" w:tgtFrame="_blank" w:history="1">
        <w:r w:rsidRPr="00616CC0">
          <w:rPr>
            <w:color w:val="0056D2"/>
            <w:sz w:val="24"/>
            <w:szCs w:val="24"/>
            <w:u w:val="single"/>
            <w:lang w:val="en-SG" w:eastAsia="en-SG"/>
          </w:rPr>
          <w:t>This paper</w:t>
        </w:r>
      </w:hyperlink>
      <w:r w:rsidRPr="00616CC0">
        <w:rPr>
          <w:color w:val="1F1F1F"/>
          <w:sz w:val="24"/>
          <w:szCs w:val="24"/>
          <w:lang w:val="en-SG" w:eastAsia="en-SG"/>
        </w:rPr>
        <w:t xml:space="preserve"> introduces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a novel approach that integrates verbal reasoning and interactive decision making in large language models (LLMs). While LLMs have excelled in language understanding and decision making, the combination of reasoning and acting has been neglected.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enables LLMs to generate reasoning traces and task-specific actions, leveraging the synergy between them. The approach demonstrates superior performance over baselines in various tasks, overcoming issues like hallucination and error propagation.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outperforms imitation and reinforcement learning methods in interactive decision making, even with minimal context examples. It not only enhances </w:t>
      </w:r>
      <w:r w:rsidRPr="00616CC0">
        <w:rPr>
          <w:color w:val="1F1F1F"/>
          <w:sz w:val="24"/>
          <w:szCs w:val="24"/>
          <w:lang w:val="en-SG" w:eastAsia="en-SG"/>
        </w:rPr>
        <w:lastRenderedPageBreak/>
        <w:t xml:space="preserve">performance but also improves interpretability, trustworthiness, and </w:t>
      </w:r>
      <w:proofErr w:type="spellStart"/>
      <w:r w:rsidRPr="00616CC0">
        <w:rPr>
          <w:color w:val="1F1F1F"/>
          <w:sz w:val="24"/>
          <w:szCs w:val="24"/>
          <w:lang w:val="en-SG" w:eastAsia="en-SG"/>
        </w:rPr>
        <w:t>diagnosability</w:t>
      </w:r>
      <w:proofErr w:type="spellEnd"/>
      <w:r w:rsidRPr="00616CC0">
        <w:rPr>
          <w:color w:val="1F1F1F"/>
          <w:sz w:val="24"/>
          <w:szCs w:val="24"/>
          <w:lang w:val="en-SG" w:eastAsia="en-SG"/>
        </w:rPr>
        <w:t xml:space="preserve"> by allowing humans to distinguish between internal knowledge and external information.</w:t>
      </w:r>
    </w:p>
    <w:p w:rsidR="00616CC0" w:rsidRPr="00616CC0" w:rsidRDefault="00616CC0" w:rsidP="00616CC0">
      <w:pPr>
        <w:shd w:val="clear" w:color="auto" w:fill="FFFFFF"/>
        <w:spacing w:before="120" w:after="240" w:line="360" w:lineRule="atLeast"/>
        <w:rPr>
          <w:color w:val="1F1F1F"/>
          <w:sz w:val="24"/>
          <w:szCs w:val="24"/>
          <w:lang w:val="en-SG" w:eastAsia="en-SG"/>
        </w:rPr>
      </w:pPr>
      <w:r w:rsidRPr="00616CC0">
        <w:rPr>
          <w:color w:val="1F1F1F"/>
          <w:sz w:val="24"/>
          <w:szCs w:val="24"/>
          <w:lang w:val="en-SG" w:eastAsia="en-SG"/>
        </w:rPr>
        <w:t xml:space="preserve">In summary, </w:t>
      </w:r>
      <w:proofErr w:type="spellStart"/>
      <w:proofErr w:type="gramStart"/>
      <w:r w:rsidRPr="00616CC0">
        <w:rPr>
          <w:color w:val="1F1F1F"/>
          <w:sz w:val="24"/>
          <w:szCs w:val="24"/>
          <w:lang w:val="en-SG" w:eastAsia="en-SG"/>
        </w:rPr>
        <w:t>ReAct</w:t>
      </w:r>
      <w:proofErr w:type="spellEnd"/>
      <w:proofErr w:type="gramEnd"/>
      <w:r w:rsidRPr="00616CC0">
        <w:rPr>
          <w:color w:val="1F1F1F"/>
          <w:sz w:val="24"/>
          <w:szCs w:val="24"/>
          <w:lang w:val="en-SG" w:eastAsia="en-SG"/>
        </w:rPr>
        <w:t xml:space="preserve"> bridges the gap between reasoning and acting in LLMs, yielding remarkable results across language reasoning and decision making tasks. By interleaving reasoning traces and actions, </w:t>
      </w:r>
      <w:proofErr w:type="spellStart"/>
      <w:proofErr w:type="gramStart"/>
      <w:r w:rsidRPr="00616CC0">
        <w:rPr>
          <w:color w:val="1F1F1F"/>
          <w:sz w:val="24"/>
          <w:szCs w:val="24"/>
          <w:lang w:val="en-SG" w:eastAsia="en-SG"/>
        </w:rPr>
        <w:t>ReAct</w:t>
      </w:r>
      <w:proofErr w:type="spellEnd"/>
      <w:proofErr w:type="gramEnd"/>
      <w:r w:rsidRPr="00616CC0">
        <w:rPr>
          <w:color w:val="1F1F1F"/>
          <w:sz w:val="24"/>
          <w:szCs w:val="24"/>
          <w:lang w:val="en-SG" w:eastAsia="en-SG"/>
        </w:rPr>
        <w:t xml:space="preserve"> overcomes limitations and outperforms baselines, not only enhancing model performance but also providing interpretability and trustworthiness, empowering users to understand the model's decision-making process.</w:t>
      </w:r>
    </w:p>
    <w:p w:rsidR="00616CC0" w:rsidRPr="00616CC0" w:rsidRDefault="00616CC0" w:rsidP="00616CC0">
      <w:pPr>
        <w:shd w:val="clear" w:color="auto" w:fill="FFFFFF"/>
        <w:rPr>
          <w:color w:val="1F1F1F"/>
          <w:sz w:val="24"/>
          <w:szCs w:val="24"/>
          <w:lang w:val="en-SG" w:eastAsia="en-SG"/>
        </w:rPr>
      </w:pPr>
      <w:r w:rsidRPr="00616CC0">
        <w:rPr>
          <w:noProof/>
          <w:color w:val="1F1F1F"/>
          <w:sz w:val="24"/>
          <w:szCs w:val="24"/>
          <w:lang w:val="en-SG" w:eastAsia="en-SG"/>
        </w:rPr>
        <w:drawing>
          <wp:inline distT="0" distB="0" distL="0" distR="0">
            <wp:extent cx="5543000" cy="4591050"/>
            <wp:effectExtent l="0" t="0" r="635" b="0"/>
            <wp:docPr id="11" name="Picture 11" descr="https://d3c33hcgiwev3.cloudfront.net/imageAssetProxy.v1/1sTOKhNdQZ6PrrOKANlbRQ_f0c0bdfe18414de681e207ad6b23cef1_image.png?expiry=1749340800000&amp;hmac=4j1BRE5MDYZO48x99izhYLadTwUhH9jRS9LxPRyhK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1sTOKhNdQZ6PrrOKANlbRQ_f0c0bdfe18414de681e207ad6b23cef1_image.png?expiry=1749340800000&amp;hmac=4j1BRE5MDYZO48x99izhYLadTwUhH9jRS9LxPRyhKs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2073" cy="4598565"/>
                    </a:xfrm>
                    <a:prstGeom prst="rect">
                      <a:avLst/>
                    </a:prstGeom>
                    <a:noFill/>
                    <a:ln>
                      <a:noFill/>
                    </a:ln>
                  </pic:spPr>
                </pic:pic>
              </a:graphicData>
            </a:graphic>
          </wp:inline>
        </w:drawing>
      </w:r>
    </w:p>
    <w:p w:rsidR="00616CC0" w:rsidRPr="00616CC0" w:rsidRDefault="00616CC0" w:rsidP="00616CC0">
      <w:pPr>
        <w:shd w:val="clear" w:color="auto" w:fill="FFFFFF"/>
        <w:spacing w:before="120" w:after="240" w:line="360" w:lineRule="atLeast"/>
        <w:rPr>
          <w:color w:val="1F1F1F"/>
          <w:sz w:val="24"/>
          <w:szCs w:val="24"/>
          <w:lang w:val="en-SG" w:eastAsia="en-SG"/>
        </w:rPr>
      </w:pPr>
      <w:r w:rsidRPr="00616CC0">
        <w:rPr>
          <w:rFonts w:ascii="unset" w:hAnsi="unset"/>
          <w:b/>
          <w:bCs/>
          <w:color w:val="1F1F1F"/>
          <w:sz w:val="24"/>
          <w:szCs w:val="24"/>
          <w:lang w:val="en-SG" w:eastAsia="en-SG"/>
        </w:rPr>
        <w:t>Image:</w:t>
      </w:r>
      <w:r w:rsidRPr="00616CC0">
        <w:rPr>
          <w:color w:val="1F1F1F"/>
          <w:sz w:val="24"/>
          <w:szCs w:val="24"/>
          <w:lang w:val="en-SG" w:eastAsia="en-SG"/>
        </w:rPr>
        <w:t xml:space="preserve"> The figure provides a comprehensive visual comparison of different prompting methods in two distinct domains. The first part of the figure (1a) presents a comparison of four prompting methods: Standard, Chain-of-thought (</w:t>
      </w:r>
      <w:proofErr w:type="spellStart"/>
      <w:r w:rsidRPr="00616CC0">
        <w:rPr>
          <w:color w:val="1F1F1F"/>
          <w:sz w:val="24"/>
          <w:szCs w:val="24"/>
          <w:lang w:val="en-SG" w:eastAsia="en-SG"/>
        </w:rPr>
        <w:t>CoT</w:t>
      </w:r>
      <w:proofErr w:type="spellEnd"/>
      <w:r w:rsidRPr="00616CC0">
        <w:rPr>
          <w:color w:val="1F1F1F"/>
          <w:sz w:val="24"/>
          <w:szCs w:val="24"/>
          <w:lang w:val="en-SG" w:eastAsia="en-SG"/>
        </w:rPr>
        <w:t xml:space="preserve">, Reason Only), Act-only, and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w:t>
      </w:r>
      <w:proofErr w:type="spellStart"/>
      <w:r w:rsidRPr="00616CC0">
        <w:rPr>
          <w:color w:val="1F1F1F"/>
          <w:sz w:val="24"/>
          <w:szCs w:val="24"/>
          <w:lang w:val="en-SG" w:eastAsia="en-SG"/>
        </w:rPr>
        <w:t>Reason+Act</w:t>
      </w:r>
      <w:proofErr w:type="spellEnd"/>
      <w:r w:rsidRPr="00616CC0">
        <w:rPr>
          <w:color w:val="1F1F1F"/>
          <w:sz w:val="24"/>
          <w:szCs w:val="24"/>
          <w:lang w:val="en-SG" w:eastAsia="en-SG"/>
        </w:rPr>
        <w:t xml:space="preserve">) for solving a </w:t>
      </w:r>
      <w:proofErr w:type="spellStart"/>
      <w:r w:rsidRPr="00616CC0">
        <w:rPr>
          <w:color w:val="1F1F1F"/>
          <w:sz w:val="24"/>
          <w:szCs w:val="24"/>
          <w:lang w:val="en-SG" w:eastAsia="en-SG"/>
        </w:rPr>
        <w:t>HotpotQA</w:t>
      </w:r>
      <w:proofErr w:type="spellEnd"/>
      <w:r w:rsidRPr="00616CC0">
        <w:rPr>
          <w:color w:val="1F1F1F"/>
          <w:sz w:val="24"/>
          <w:szCs w:val="24"/>
          <w:lang w:val="en-SG" w:eastAsia="en-SG"/>
        </w:rPr>
        <w:t xml:space="preserve"> question. Each method's approach is demonstrated through task-solving trajectories generated by the model (Act, Thought) and the environment (</w:t>
      </w:r>
      <w:proofErr w:type="spellStart"/>
      <w:r w:rsidRPr="00616CC0">
        <w:rPr>
          <w:color w:val="1F1F1F"/>
          <w:sz w:val="24"/>
          <w:szCs w:val="24"/>
          <w:lang w:val="en-SG" w:eastAsia="en-SG"/>
        </w:rPr>
        <w:t>Obs</w:t>
      </w:r>
      <w:proofErr w:type="spellEnd"/>
      <w:r w:rsidRPr="00616CC0">
        <w:rPr>
          <w:color w:val="1F1F1F"/>
          <w:sz w:val="24"/>
          <w:szCs w:val="24"/>
          <w:lang w:val="en-SG" w:eastAsia="en-SG"/>
        </w:rPr>
        <w:t xml:space="preserve">). The second part of the figure (1b) focuses on a comparison between Act-only and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prompting methods to solve an </w:t>
      </w:r>
      <w:proofErr w:type="spellStart"/>
      <w:r w:rsidRPr="00616CC0">
        <w:rPr>
          <w:color w:val="1F1F1F"/>
          <w:sz w:val="24"/>
          <w:szCs w:val="24"/>
          <w:lang w:val="en-SG" w:eastAsia="en-SG"/>
        </w:rPr>
        <w:t>AlfWorld</w:t>
      </w:r>
      <w:proofErr w:type="spellEnd"/>
      <w:r w:rsidRPr="00616CC0">
        <w:rPr>
          <w:color w:val="1F1F1F"/>
          <w:sz w:val="24"/>
          <w:szCs w:val="24"/>
          <w:lang w:val="en-SG" w:eastAsia="en-SG"/>
        </w:rPr>
        <w:t xml:space="preserve"> game. In both domains, in-context examples are omitted from the prompt, highlighting the generated trajectories as a result of the model's actions and thoughts and the observations made in the environment. This visual representation enables a clear understanding of the </w:t>
      </w:r>
      <w:r w:rsidRPr="00616CC0">
        <w:rPr>
          <w:color w:val="1F1F1F"/>
          <w:sz w:val="24"/>
          <w:szCs w:val="24"/>
          <w:lang w:val="en-SG" w:eastAsia="en-SG"/>
        </w:rPr>
        <w:lastRenderedPageBreak/>
        <w:t xml:space="preserve">differences and advantages offered by the </w:t>
      </w:r>
      <w:proofErr w:type="spellStart"/>
      <w:r w:rsidRPr="00616CC0">
        <w:rPr>
          <w:color w:val="1F1F1F"/>
          <w:sz w:val="24"/>
          <w:szCs w:val="24"/>
          <w:lang w:val="en-SG" w:eastAsia="en-SG"/>
        </w:rPr>
        <w:t>ReAct</w:t>
      </w:r>
      <w:proofErr w:type="spellEnd"/>
      <w:r w:rsidRPr="00616CC0">
        <w:rPr>
          <w:color w:val="1F1F1F"/>
          <w:sz w:val="24"/>
          <w:szCs w:val="24"/>
          <w:lang w:val="en-SG" w:eastAsia="en-SG"/>
        </w:rPr>
        <w:t xml:space="preserve"> paradigm compared to other prompting methods in diverse task-solving scenarios.</w:t>
      </w:r>
    </w:p>
    <w:p w:rsidR="00616CC0" w:rsidRDefault="00616CC0">
      <w:pPr>
        <w:rPr>
          <w:lang w:val="en-SG"/>
        </w:rPr>
      </w:pPr>
      <w:r w:rsidRPr="00616CC0">
        <w:rPr>
          <w:lang w:val="en-SG"/>
        </w:rPr>
        <w:drawing>
          <wp:inline distT="0" distB="0" distL="0" distR="0" wp14:anchorId="3F3A4878" wp14:editId="2C942FBB">
            <wp:extent cx="5731510" cy="28708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70835"/>
                    </a:xfrm>
                    <a:prstGeom prst="rect">
                      <a:avLst/>
                    </a:prstGeom>
                  </pic:spPr>
                </pic:pic>
              </a:graphicData>
            </a:graphic>
          </wp:inline>
        </w:drawing>
      </w:r>
    </w:p>
    <w:p w:rsidR="00F927E1" w:rsidRDefault="00F927E1">
      <w:pPr>
        <w:rPr>
          <w:lang w:val="en-SG"/>
        </w:rPr>
      </w:pPr>
    </w:p>
    <w:p w:rsidR="00F927E1" w:rsidRPr="00F927E1" w:rsidRDefault="00F927E1" w:rsidP="00F927E1">
      <w:pPr>
        <w:shd w:val="clear" w:color="auto" w:fill="FFFFFF"/>
        <w:spacing w:line="780" w:lineRule="atLeast"/>
        <w:outlineLvl w:val="0"/>
        <w:rPr>
          <w:color w:val="0F1114"/>
          <w:spacing w:val="-2"/>
          <w:kern w:val="36"/>
          <w:sz w:val="66"/>
          <w:szCs w:val="66"/>
          <w:lang w:val="en-SG" w:eastAsia="en-SG"/>
        </w:rPr>
      </w:pPr>
      <w:bookmarkStart w:id="1" w:name="_GoBack"/>
      <w:bookmarkEnd w:id="1"/>
      <w:r w:rsidRPr="00F927E1">
        <w:rPr>
          <w:color w:val="0F1114"/>
          <w:spacing w:val="-2"/>
          <w:kern w:val="36"/>
          <w:sz w:val="66"/>
          <w:szCs w:val="66"/>
          <w:lang w:val="en-SG" w:eastAsia="en-SG"/>
        </w:rPr>
        <w:t>Week 3 resources</w:t>
      </w:r>
    </w:p>
    <w:p w:rsidR="00F927E1" w:rsidRPr="00F927E1" w:rsidRDefault="00F927E1" w:rsidP="00F927E1">
      <w:pPr>
        <w:shd w:val="clear" w:color="auto" w:fill="FFFFFF"/>
        <w:spacing w:before="100" w:beforeAutospacing="1" w:after="240" w:line="360" w:lineRule="atLeast"/>
        <w:rPr>
          <w:color w:val="1F1F1F"/>
          <w:sz w:val="24"/>
          <w:szCs w:val="24"/>
          <w:lang w:val="en-SG" w:eastAsia="en-SG"/>
        </w:rPr>
      </w:pPr>
      <w:r w:rsidRPr="00F927E1">
        <w:rPr>
          <w:color w:val="1F1F1F"/>
          <w:sz w:val="24"/>
          <w:szCs w:val="24"/>
          <w:lang w:val="en-SG" w:eastAsia="en-SG"/>
        </w:rPr>
        <w:t xml:space="preserve">Below you'll find links to the research papers discussed in this </w:t>
      </w:r>
      <w:proofErr w:type="spellStart"/>
      <w:proofErr w:type="gramStart"/>
      <w:r w:rsidRPr="00F927E1">
        <w:rPr>
          <w:color w:val="1F1F1F"/>
          <w:sz w:val="24"/>
          <w:szCs w:val="24"/>
          <w:lang w:val="en-SG" w:eastAsia="en-SG"/>
        </w:rPr>
        <w:t>weeks</w:t>
      </w:r>
      <w:proofErr w:type="spellEnd"/>
      <w:proofErr w:type="gramEnd"/>
      <w:r w:rsidRPr="00F927E1">
        <w:rPr>
          <w:color w:val="1F1F1F"/>
          <w:sz w:val="24"/>
          <w:szCs w:val="24"/>
          <w:lang w:val="en-SG" w:eastAsia="en-SG"/>
        </w:rPr>
        <w:t xml:space="preserve"> videos. You don't need to understand all the technical details discussed in these papers - </w:t>
      </w:r>
      <w:r w:rsidRPr="00F927E1">
        <w:rPr>
          <w:rFonts w:ascii="unset" w:hAnsi="unset"/>
          <w:b/>
          <w:bCs/>
          <w:color w:val="1F1F1F"/>
          <w:sz w:val="24"/>
          <w:szCs w:val="24"/>
          <w:lang w:val="en-SG" w:eastAsia="en-SG"/>
        </w:rPr>
        <w:t>you have already seen the most important points you'll need to answer the quizzes</w:t>
      </w:r>
      <w:r w:rsidRPr="00F927E1">
        <w:rPr>
          <w:color w:val="1F1F1F"/>
          <w:sz w:val="24"/>
          <w:szCs w:val="24"/>
          <w:lang w:val="en-SG" w:eastAsia="en-SG"/>
        </w:rPr>
        <w:t xml:space="preserve"> in the lecture videos. </w:t>
      </w:r>
    </w:p>
    <w:p w:rsidR="00F927E1" w:rsidRPr="00F927E1" w:rsidRDefault="00F927E1" w:rsidP="00F927E1">
      <w:pPr>
        <w:shd w:val="clear" w:color="auto" w:fill="FFFFFF"/>
        <w:spacing w:before="120" w:after="240" w:line="360" w:lineRule="atLeast"/>
        <w:rPr>
          <w:color w:val="1F1F1F"/>
          <w:sz w:val="24"/>
          <w:szCs w:val="24"/>
          <w:lang w:val="en-SG" w:eastAsia="en-SG"/>
        </w:rPr>
      </w:pPr>
      <w:r w:rsidRPr="00F927E1">
        <w:rPr>
          <w:color w:val="1F1F1F"/>
          <w:sz w:val="24"/>
          <w:szCs w:val="24"/>
          <w:lang w:val="en-SG" w:eastAsia="en-SG"/>
        </w:rPr>
        <w:t xml:space="preserve">However, if you'd like to take a closer look at the original research, you can read the papers and articles via the links below. </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Generative AI Lifecycle</w:t>
      </w:r>
    </w:p>
    <w:p w:rsidR="00F927E1" w:rsidRPr="00F927E1" w:rsidRDefault="00F927E1" w:rsidP="00F927E1">
      <w:pPr>
        <w:numPr>
          <w:ilvl w:val="0"/>
          <w:numId w:val="43"/>
        </w:numPr>
        <w:shd w:val="clear" w:color="auto" w:fill="FFFFFF"/>
        <w:spacing w:before="120" w:after="240" w:line="360" w:lineRule="atLeast"/>
        <w:ind w:left="0"/>
        <w:rPr>
          <w:color w:val="1F1F1F"/>
          <w:sz w:val="24"/>
          <w:szCs w:val="24"/>
          <w:lang w:val="en-SG" w:eastAsia="en-SG"/>
        </w:rPr>
      </w:pPr>
      <w:hyperlink r:id="rId49" w:tgtFrame="_blank" w:tooltip="Generative AI on AWS: Building Context-Aware Multimodal Reasoning Applications" w:history="1">
        <w:r w:rsidRPr="00F927E1">
          <w:rPr>
            <w:rFonts w:ascii="unset" w:hAnsi="unset"/>
            <w:b/>
            <w:bCs/>
            <w:color w:val="0056D2"/>
            <w:sz w:val="24"/>
            <w:szCs w:val="24"/>
            <w:u w:val="single"/>
            <w:lang w:val="en-SG" w:eastAsia="en-SG"/>
          </w:rPr>
          <w:t>Generative AI on AWS: Building Context-Aware, Multimodal Reasoning Applications</w:t>
        </w:r>
      </w:hyperlink>
      <w:r w:rsidRPr="00F927E1">
        <w:rPr>
          <w:color w:val="1F1F1F"/>
          <w:sz w:val="24"/>
          <w:szCs w:val="24"/>
          <w:lang w:val="en-SG" w:eastAsia="en-SG"/>
        </w:rPr>
        <w:t xml:space="preserve"> - This O'Reilly book dives deep into all phases of the generative AI lifecycle including model selection, fine-tuning, adapting, evaluation, deployment, and runtime optimizations.</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Reinforcement Learning from Human-Feedback (RLHF)</w:t>
      </w:r>
    </w:p>
    <w:p w:rsidR="00F927E1" w:rsidRPr="00F927E1" w:rsidRDefault="00F927E1" w:rsidP="00F927E1">
      <w:pPr>
        <w:numPr>
          <w:ilvl w:val="0"/>
          <w:numId w:val="44"/>
        </w:numPr>
        <w:shd w:val="clear" w:color="auto" w:fill="FFFFFF"/>
        <w:spacing w:before="120" w:after="240" w:line="360" w:lineRule="atLeast"/>
        <w:ind w:left="0"/>
        <w:rPr>
          <w:color w:val="1F1F1F"/>
          <w:sz w:val="24"/>
          <w:szCs w:val="24"/>
          <w:lang w:val="en-SG" w:eastAsia="en-SG"/>
        </w:rPr>
      </w:pPr>
      <w:hyperlink r:id="rId50" w:tgtFrame="_blank" w:history="1">
        <w:r w:rsidRPr="00F927E1">
          <w:rPr>
            <w:rFonts w:ascii="unset" w:hAnsi="unset"/>
            <w:b/>
            <w:bCs/>
            <w:color w:val="0056D2"/>
            <w:sz w:val="24"/>
            <w:szCs w:val="24"/>
            <w:u w:val="single"/>
            <w:lang w:val="en-SG" w:eastAsia="en-SG"/>
          </w:rPr>
          <w:t>Training language models to follow instructions with human feedback</w:t>
        </w:r>
      </w:hyperlink>
      <w:r w:rsidRPr="00F927E1">
        <w:rPr>
          <w:rFonts w:ascii="unset" w:hAnsi="unset"/>
          <w:b/>
          <w:bCs/>
          <w:color w:val="1F1F1F"/>
          <w:sz w:val="24"/>
          <w:szCs w:val="24"/>
          <w:lang w:val="en-SG" w:eastAsia="en-SG"/>
        </w:rPr>
        <w:t xml:space="preserve"> - </w:t>
      </w:r>
      <w:r w:rsidRPr="00F927E1">
        <w:rPr>
          <w:color w:val="1F1F1F"/>
          <w:sz w:val="24"/>
          <w:szCs w:val="24"/>
          <w:lang w:val="en-SG" w:eastAsia="en-SG"/>
        </w:rPr>
        <w:t xml:space="preserve">Paper by </w:t>
      </w:r>
      <w:proofErr w:type="spellStart"/>
      <w:r w:rsidRPr="00F927E1">
        <w:rPr>
          <w:color w:val="1F1F1F"/>
          <w:sz w:val="24"/>
          <w:szCs w:val="24"/>
          <w:lang w:val="en-SG" w:eastAsia="en-SG"/>
        </w:rPr>
        <w:t>OpenAI</w:t>
      </w:r>
      <w:proofErr w:type="spellEnd"/>
      <w:r w:rsidRPr="00F927E1">
        <w:rPr>
          <w:color w:val="1F1F1F"/>
          <w:sz w:val="24"/>
          <w:szCs w:val="24"/>
          <w:lang w:val="en-SG" w:eastAsia="en-SG"/>
        </w:rPr>
        <w:t xml:space="preserve"> introducing a human-in-the-loop process to create a model that is better at following instructions (</w:t>
      </w:r>
      <w:proofErr w:type="spellStart"/>
      <w:r w:rsidRPr="00F927E1">
        <w:rPr>
          <w:color w:val="1F1F1F"/>
          <w:sz w:val="24"/>
          <w:szCs w:val="24"/>
          <w:lang w:val="en-SG" w:eastAsia="en-SG"/>
        </w:rPr>
        <w:t>InstructGPT</w:t>
      </w:r>
      <w:proofErr w:type="spellEnd"/>
      <w:r w:rsidRPr="00F927E1">
        <w:rPr>
          <w:color w:val="1F1F1F"/>
          <w:sz w:val="24"/>
          <w:szCs w:val="24"/>
          <w:lang w:val="en-SG" w:eastAsia="en-SG"/>
        </w:rPr>
        <w:t>).</w:t>
      </w:r>
    </w:p>
    <w:p w:rsidR="00F927E1" w:rsidRPr="00F927E1" w:rsidRDefault="00F927E1" w:rsidP="00F927E1">
      <w:pPr>
        <w:numPr>
          <w:ilvl w:val="0"/>
          <w:numId w:val="44"/>
        </w:numPr>
        <w:shd w:val="clear" w:color="auto" w:fill="FFFFFF"/>
        <w:spacing w:before="120" w:after="240" w:line="360" w:lineRule="atLeast"/>
        <w:ind w:left="0"/>
        <w:rPr>
          <w:color w:val="1F1F1F"/>
          <w:sz w:val="24"/>
          <w:szCs w:val="24"/>
          <w:lang w:val="en-SG" w:eastAsia="en-SG"/>
        </w:rPr>
      </w:pPr>
      <w:hyperlink r:id="rId51" w:tgtFrame="_blank" w:history="1">
        <w:r w:rsidRPr="00F927E1">
          <w:rPr>
            <w:rFonts w:ascii="unset" w:hAnsi="unset"/>
            <w:b/>
            <w:bCs/>
            <w:color w:val="0056D2"/>
            <w:sz w:val="24"/>
            <w:szCs w:val="24"/>
            <w:u w:val="single"/>
            <w:lang w:val="en-SG" w:eastAsia="en-SG"/>
          </w:rPr>
          <w:t>Learning to summarize from human feedback</w:t>
        </w:r>
      </w:hyperlink>
      <w:r w:rsidRPr="00F927E1">
        <w:rPr>
          <w:color w:val="1F1F1F"/>
          <w:sz w:val="24"/>
          <w:szCs w:val="24"/>
          <w:lang w:val="en-SG" w:eastAsia="en-SG"/>
        </w:rPr>
        <w:t xml:space="preserve"> - This paper presents a method for improving language model-generated summaries using a reward-based approach, surpassing human reference summaries.</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Proximal Policy Optimization (PPO)</w:t>
      </w:r>
    </w:p>
    <w:p w:rsidR="00F927E1" w:rsidRPr="00F927E1" w:rsidRDefault="00F927E1" w:rsidP="00F927E1">
      <w:pPr>
        <w:numPr>
          <w:ilvl w:val="0"/>
          <w:numId w:val="45"/>
        </w:numPr>
        <w:shd w:val="clear" w:color="auto" w:fill="FFFFFF"/>
        <w:spacing w:before="120" w:after="240" w:line="360" w:lineRule="atLeast"/>
        <w:ind w:left="0"/>
        <w:rPr>
          <w:color w:val="1F1F1F"/>
          <w:sz w:val="24"/>
          <w:szCs w:val="24"/>
          <w:lang w:val="en-SG" w:eastAsia="en-SG"/>
        </w:rPr>
      </w:pPr>
      <w:hyperlink r:id="rId52" w:tgtFrame="_blank" w:history="1">
        <w:r w:rsidRPr="00F927E1">
          <w:rPr>
            <w:rFonts w:ascii="unset" w:hAnsi="unset"/>
            <w:b/>
            <w:bCs/>
            <w:color w:val="0056D2"/>
            <w:sz w:val="24"/>
            <w:szCs w:val="24"/>
            <w:u w:val="single"/>
            <w:lang w:val="en-SG" w:eastAsia="en-SG"/>
          </w:rPr>
          <w:t>Proximal Policy Optimization Algorithms</w:t>
        </w:r>
      </w:hyperlink>
      <w:r w:rsidRPr="00F927E1">
        <w:rPr>
          <w:color w:val="1F1F1F"/>
          <w:sz w:val="24"/>
          <w:szCs w:val="24"/>
          <w:lang w:val="en-SG" w:eastAsia="en-SG"/>
        </w:rPr>
        <w:t xml:space="preserve"> - The paper from researchers at </w:t>
      </w:r>
      <w:proofErr w:type="spellStart"/>
      <w:r w:rsidRPr="00F927E1">
        <w:rPr>
          <w:color w:val="1F1F1F"/>
          <w:sz w:val="24"/>
          <w:szCs w:val="24"/>
          <w:lang w:val="en-SG" w:eastAsia="en-SG"/>
        </w:rPr>
        <w:t>OpenAI</w:t>
      </w:r>
      <w:proofErr w:type="spellEnd"/>
      <w:r w:rsidRPr="00F927E1">
        <w:rPr>
          <w:color w:val="1F1F1F"/>
          <w:sz w:val="24"/>
          <w:szCs w:val="24"/>
          <w:lang w:val="en-SG" w:eastAsia="en-SG"/>
        </w:rPr>
        <w:t xml:space="preserve"> that first proposed the PPO algorithm. The paper discusses the performance of the algorithm on a number of benchmark tasks including robotic locomotion and game play.</w:t>
      </w:r>
    </w:p>
    <w:p w:rsidR="00F927E1" w:rsidRPr="00F927E1" w:rsidRDefault="00F927E1" w:rsidP="00F927E1">
      <w:pPr>
        <w:numPr>
          <w:ilvl w:val="0"/>
          <w:numId w:val="45"/>
        </w:numPr>
        <w:shd w:val="clear" w:color="auto" w:fill="FFFFFF"/>
        <w:spacing w:before="120" w:after="240" w:line="360" w:lineRule="atLeast"/>
        <w:ind w:left="0"/>
        <w:rPr>
          <w:color w:val="1F1F1F"/>
          <w:sz w:val="24"/>
          <w:szCs w:val="24"/>
          <w:lang w:val="en-SG" w:eastAsia="en-SG"/>
        </w:rPr>
      </w:pPr>
      <w:hyperlink r:id="rId53" w:tgtFrame="_blank" w:history="1">
        <w:r w:rsidRPr="00F927E1">
          <w:rPr>
            <w:rFonts w:ascii="unset" w:hAnsi="unset"/>
            <w:b/>
            <w:bCs/>
            <w:color w:val="0056D2"/>
            <w:sz w:val="24"/>
            <w:szCs w:val="24"/>
            <w:u w:val="single"/>
            <w:lang w:val="en-SG" w:eastAsia="en-SG"/>
          </w:rPr>
          <w:t>Direct Preference Optimization: Your Language Model is Secretly a Reward Model</w:t>
        </w:r>
      </w:hyperlink>
      <w:r w:rsidRPr="00F927E1">
        <w:rPr>
          <w:color w:val="1F1F1F"/>
          <w:sz w:val="24"/>
          <w:szCs w:val="24"/>
          <w:lang w:val="en-SG" w:eastAsia="en-SG"/>
        </w:rPr>
        <w:t xml:space="preserve"> - This paper presents a simpler and effective method for precise control of large-scale unsupervised language models by aligning them with human preferences.</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Scaling human feedback</w:t>
      </w:r>
    </w:p>
    <w:p w:rsidR="00F927E1" w:rsidRPr="00F927E1" w:rsidRDefault="00F927E1" w:rsidP="00F927E1">
      <w:pPr>
        <w:numPr>
          <w:ilvl w:val="0"/>
          <w:numId w:val="46"/>
        </w:numPr>
        <w:shd w:val="clear" w:color="auto" w:fill="FFFFFF"/>
        <w:spacing w:before="120" w:after="240" w:line="360" w:lineRule="atLeast"/>
        <w:ind w:left="0"/>
        <w:rPr>
          <w:color w:val="1F1F1F"/>
          <w:sz w:val="24"/>
          <w:szCs w:val="24"/>
          <w:lang w:val="en-SG" w:eastAsia="en-SG"/>
        </w:rPr>
      </w:pPr>
      <w:hyperlink r:id="rId54" w:tgtFrame="_blank" w:history="1">
        <w:r w:rsidRPr="00F927E1">
          <w:rPr>
            <w:rFonts w:ascii="unset" w:hAnsi="unset"/>
            <w:b/>
            <w:bCs/>
            <w:color w:val="0056D2"/>
            <w:sz w:val="24"/>
            <w:szCs w:val="24"/>
            <w:u w:val="single"/>
            <w:lang w:val="en-SG" w:eastAsia="en-SG"/>
          </w:rPr>
          <w:t>Constitutional AI: Harmlessness from AI Feedback</w:t>
        </w:r>
      </w:hyperlink>
      <w:r w:rsidRPr="00F927E1">
        <w:rPr>
          <w:rFonts w:ascii="unset" w:hAnsi="unset"/>
          <w:b/>
          <w:bCs/>
          <w:color w:val="1F1F1F"/>
          <w:sz w:val="24"/>
          <w:szCs w:val="24"/>
          <w:lang w:val="en-SG" w:eastAsia="en-SG"/>
        </w:rPr>
        <w:t xml:space="preserve"> </w:t>
      </w:r>
      <w:r w:rsidRPr="00F927E1">
        <w:rPr>
          <w:color w:val="1F1F1F"/>
          <w:sz w:val="24"/>
          <w:szCs w:val="24"/>
          <w:lang w:val="en-SG" w:eastAsia="en-SG"/>
        </w:rPr>
        <w:t>-</w:t>
      </w:r>
      <w:r w:rsidRPr="00F927E1">
        <w:rPr>
          <w:rFonts w:ascii="unset" w:hAnsi="unset"/>
          <w:b/>
          <w:bCs/>
          <w:color w:val="1F1F1F"/>
          <w:sz w:val="24"/>
          <w:szCs w:val="24"/>
          <w:lang w:val="en-SG" w:eastAsia="en-SG"/>
        </w:rPr>
        <w:t xml:space="preserve"> </w:t>
      </w:r>
      <w:r w:rsidRPr="00F927E1">
        <w:rPr>
          <w:color w:val="1F1F1F"/>
          <w:sz w:val="24"/>
          <w:szCs w:val="24"/>
          <w:lang w:val="en-SG" w:eastAsia="en-SG"/>
        </w:rPr>
        <w:t xml:space="preserve">This paper introduces a method for training a harmless AI assistant without human labels, allowing better control of AI </w:t>
      </w:r>
      <w:proofErr w:type="spellStart"/>
      <w:r w:rsidRPr="00F927E1">
        <w:rPr>
          <w:color w:val="1F1F1F"/>
          <w:sz w:val="24"/>
          <w:szCs w:val="24"/>
          <w:lang w:val="en-SG" w:eastAsia="en-SG"/>
        </w:rPr>
        <w:t>behavior</w:t>
      </w:r>
      <w:proofErr w:type="spellEnd"/>
      <w:r w:rsidRPr="00F927E1">
        <w:rPr>
          <w:color w:val="1F1F1F"/>
          <w:sz w:val="24"/>
          <w:szCs w:val="24"/>
          <w:lang w:val="en-SG" w:eastAsia="en-SG"/>
        </w:rPr>
        <w:t xml:space="preserve"> with minimal human input.</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Advanced Prompting Techniques</w:t>
      </w:r>
    </w:p>
    <w:p w:rsidR="00F927E1" w:rsidRPr="00F927E1" w:rsidRDefault="00F927E1" w:rsidP="00F927E1">
      <w:pPr>
        <w:numPr>
          <w:ilvl w:val="0"/>
          <w:numId w:val="47"/>
        </w:numPr>
        <w:shd w:val="clear" w:color="auto" w:fill="FFFFFF"/>
        <w:spacing w:before="120" w:after="240" w:line="360" w:lineRule="atLeast"/>
        <w:ind w:left="0"/>
        <w:rPr>
          <w:color w:val="1F1F1F"/>
          <w:sz w:val="24"/>
          <w:szCs w:val="24"/>
          <w:lang w:val="en-SG" w:eastAsia="en-SG"/>
        </w:rPr>
      </w:pPr>
      <w:hyperlink r:id="rId55" w:tgtFrame="_blank" w:history="1">
        <w:r w:rsidRPr="00F927E1">
          <w:rPr>
            <w:rFonts w:ascii="unset" w:hAnsi="unset"/>
            <w:b/>
            <w:bCs/>
            <w:color w:val="0056D2"/>
            <w:sz w:val="24"/>
            <w:szCs w:val="24"/>
            <w:u w:val="single"/>
            <w:lang w:val="en-SG" w:eastAsia="en-SG"/>
          </w:rPr>
          <w:t>Chain-of-thought Prompting Elicits Reasoning in Large Language Models</w:t>
        </w:r>
      </w:hyperlink>
      <w:r w:rsidRPr="00F927E1">
        <w:rPr>
          <w:color w:val="1F1F1F"/>
          <w:sz w:val="24"/>
          <w:szCs w:val="24"/>
          <w:lang w:val="en-SG" w:eastAsia="en-SG"/>
        </w:rPr>
        <w:t xml:space="preserve"> - Paper by researchers at Google exploring how chain-of-thought prompting improves the ability of LLMs to perform complex reasoning.</w:t>
      </w:r>
    </w:p>
    <w:p w:rsidR="00F927E1" w:rsidRPr="00F927E1" w:rsidRDefault="00F927E1" w:rsidP="00F927E1">
      <w:pPr>
        <w:numPr>
          <w:ilvl w:val="0"/>
          <w:numId w:val="47"/>
        </w:numPr>
        <w:shd w:val="clear" w:color="auto" w:fill="FFFFFF"/>
        <w:spacing w:before="120" w:after="240" w:line="360" w:lineRule="atLeast"/>
        <w:ind w:left="0"/>
        <w:rPr>
          <w:color w:val="1F1F1F"/>
          <w:sz w:val="24"/>
          <w:szCs w:val="24"/>
          <w:lang w:val="en-SG" w:eastAsia="en-SG"/>
        </w:rPr>
      </w:pPr>
      <w:hyperlink r:id="rId56" w:tgtFrame="_blank" w:history="1">
        <w:r w:rsidRPr="00F927E1">
          <w:rPr>
            <w:rFonts w:ascii="unset" w:hAnsi="unset"/>
            <w:b/>
            <w:bCs/>
            <w:color w:val="0056D2"/>
            <w:sz w:val="24"/>
            <w:szCs w:val="24"/>
            <w:u w:val="single"/>
            <w:lang w:val="en-SG" w:eastAsia="en-SG"/>
          </w:rPr>
          <w:t>PAL: Program-aided Language Models</w:t>
        </w:r>
      </w:hyperlink>
      <w:r w:rsidRPr="00F927E1">
        <w:rPr>
          <w:color w:val="1F1F1F"/>
          <w:sz w:val="24"/>
          <w:szCs w:val="24"/>
          <w:lang w:val="en-SG" w:eastAsia="en-SG"/>
        </w:rPr>
        <w:t xml:space="preserve"> - This paper proposes an approach that uses the LLM to read natural language problems and generate programs as the intermediate reasoning steps.</w:t>
      </w:r>
    </w:p>
    <w:p w:rsidR="00F927E1" w:rsidRPr="00F927E1" w:rsidRDefault="00F927E1" w:rsidP="00F927E1">
      <w:pPr>
        <w:numPr>
          <w:ilvl w:val="0"/>
          <w:numId w:val="47"/>
        </w:numPr>
        <w:shd w:val="clear" w:color="auto" w:fill="FFFFFF"/>
        <w:spacing w:before="120" w:after="240" w:line="360" w:lineRule="atLeast"/>
        <w:ind w:left="0"/>
        <w:rPr>
          <w:color w:val="1F1F1F"/>
          <w:sz w:val="24"/>
          <w:szCs w:val="24"/>
          <w:lang w:val="en-SG" w:eastAsia="en-SG"/>
        </w:rPr>
      </w:pPr>
      <w:hyperlink r:id="rId57" w:tgtFrame="_blank" w:history="1">
        <w:proofErr w:type="spellStart"/>
        <w:r w:rsidRPr="00F927E1">
          <w:rPr>
            <w:rFonts w:ascii="unset" w:hAnsi="unset"/>
            <w:b/>
            <w:bCs/>
            <w:color w:val="0056D2"/>
            <w:sz w:val="24"/>
            <w:szCs w:val="24"/>
            <w:u w:val="single"/>
            <w:lang w:val="en-SG" w:eastAsia="en-SG"/>
          </w:rPr>
          <w:t>ReAct</w:t>
        </w:r>
        <w:proofErr w:type="spellEnd"/>
        <w:r w:rsidRPr="00F927E1">
          <w:rPr>
            <w:rFonts w:ascii="unset" w:hAnsi="unset"/>
            <w:b/>
            <w:bCs/>
            <w:color w:val="0056D2"/>
            <w:sz w:val="24"/>
            <w:szCs w:val="24"/>
            <w:u w:val="single"/>
            <w:lang w:val="en-SG" w:eastAsia="en-SG"/>
          </w:rPr>
          <w:t>: Synergizing Reasoning and Acting in Language Models</w:t>
        </w:r>
      </w:hyperlink>
      <w:r w:rsidRPr="00F927E1">
        <w:rPr>
          <w:color w:val="1F1F1F"/>
          <w:sz w:val="24"/>
          <w:szCs w:val="24"/>
          <w:lang w:val="en-SG" w:eastAsia="en-SG"/>
        </w:rPr>
        <w:t xml:space="preserve"> This paper presents an advanced prompting technique that allows an LLM to make decisions about how to interact with external applications.</w:t>
      </w:r>
    </w:p>
    <w:p w:rsidR="00F927E1" w:rsidRPr="00F927E1" w:rsidRDefault="00F927E1" w:rsidP="00F927E1">
      <w:pPr>
        <w:numPr>
          <w:ilvl w:val="0"/>
          <w:numId w:val="9"/>
        </w:numPr>
        <w:shd w:val="clear" w:color="auto" w:fill="FFFFFF"/>
        <w:tabs>
          <w:tab w:val="clear" w:pos="1337"/>
        </w:tabs>
        <w:spacing w:before="480" w:after="240" w:line="420" w:lineRule="atLeast"/>
        <w:ind w:left="0" w:firstLine="0"/>
        <w:outlineLvl w:val="1"/>
        <w:rPr>
          <w:b/>
          <w:bCs/>
          <w:color w:val="1F1F1F"/>
          <w:spacing w:val="-2"/>
          <w:sz w:val="30"/>
          <w:szCs w:val="30"/>
          <w:lang w:val="en-SG" w:eastAsia="en-SG"/>
        </w:rPr>
      </w:pPr>
      <w:r w:rsidRPr="00F927E1">
        <w:rPr>
          <w:rFonts w:ascii="unset" w:hAnsi="unset"/>
          <w:b/>
          <w:bCs/>
          <w:color w:val="1F1F1F"/>
          <w:spacing w:val="-2"/>
          <w:sz w:val="30"/>
          <w:szCs w:val="30"/>
          <w:lang w:val="en-SG" w:eastAsia="en-SG"/>
        </w:rPr>
        <w:t>LLM powered application architectures</w:t>
      </w:r>
    </w:p>
    <w:p w:rsidR="00F927E1" w:rsidRPr="00F927E1" w:rsidRDefault="00F927E1" w:rsidP="00F927E1">
      <w:pPr>
        <w:numPr>
          <w:ilvl w:val="0"/>
          <w:numId w:val="48"/>
        </w:numPr>
        <w:shd w:val="clear" w:color="auto" w:fill="FFFFFF"/>
        <w:spacing w:before="120" w:after="240" w:line="360" w:lineRule="atLeast"/>
        <w:ind w:left="0"/>
        <w:rPr>
          <w:color w:val="1F1F1F"/>
          <w:sz w:val="24"/>
          <w:szCs w:val="24"/>
          <w:lang w:val="en-SG" w:eastAsia="en-SG"/>
        </w:rPr>
      </w:pPr>
      <w:hyperlink r:id="rId58" w:tgtFrame="_blank" w:history="1">
        <w:proofErr w:type="spellStart"/>
        <w:r w:rsidRPr="00F927E1">
          <w:rPr>
            <w:rFonts w:ascii="unset" w:hAnsi="unset"/>
            <w:b/>
            <w:bCs/>
            <w:color w:val="0056D2"/>
            <w:sz w:val="24"/>
            <w:szCs w:val="24"/>
            <w:u w:val="single"/>
            <w:lang w:val="en-SG" w:eastAsia="en-SG"/>
          </w:rPr>
          <w:t>LangChain</w:t>
        </w:r>
        <w:proofErr w:type="spellEnd"/>
        <w:r w:rsidRPr="00F927E1">
          <w:rPr>
            <w:rFonts w:ascii="unset" w:hAnsi="unset"/>
            <w:b/>
            <w:bCs/>
            <w:color w:val="0056D2"/>
            <w:sz w:val="24"/>
            <w:szCs w:val="24"/>
            <w:u w:val="single"/>
            <w:lang w:val="en-SG" w:eastAsia="en-SG"/>
          </w:rPr>
          <w:t xml:space="preserve"> Library (GitHub)</w:t>
        </w:r>
      </w:hyperlink>
      <w:r w:rsidRPr="00F927E1">
        <w:rPr>
          <w:rFonts w:ascii="unset" w:hAnsi="unset"/>
          <w:b/>
          <w:bCs/>
          <w:color w:val="1F1F1F"/>
          <w:sz w:val="24"/>
          <w:szCs w:val="24"/>
          <w:lang w:val="en-SG" w:eastAsia="en-SG"/>
        </w:rPr>
        <w:t xml:space="preserve"> </w:t>
      </w:r>
      <w:r w:rsidRPr="00F927E1">
        <w:rPr>
          <w:color w:val="1F1F1F"/>
          <w:sz w:val="24"/>
          <w:szCs w:val="24"/>
          <w:lang w:val="en-SG" w:eastAsia="en-SG"/>
        </w:rPr>
        <w:t xml:space="preserve">- This library is aimed at assisting in the development of those types of applications, such as Question Answering, Chatbots and other Agents. You can read the documentation </w:t>
      </w:r>
      <w:hyperlink r:id="rId59" w:tgtFrame="_blank" w:history="1">
        <w:r w:rsidRPr="00F927E1">
          <w:rPr>
            <w:color w:val="0056D2"/>
            <w:sz w:val="24"/>
            <w:szCs w:val="24"/>
            <w:u w:val="single"/>
            <w:lang w:val="en-SG" w:eastAsia="en-SG"/>
          </w:rPr>
          <w:t>here</w:t>
        </w:r>
      </w:hyperlink>
      <w:r w:rsidRPr="00F927E1">
        <w:rPr>
          <w:color w:val="1F1F1F"/>
          <w:sz w:val="24"/>
          <w:szCs w:val="24"/>
          <w:lang w:val="en-SG" w:eastAsia="en-SG"/>
        </w:rPr>
        <w:t>.</w:t>
      </w:r>
    </w:p>
    <w:p w:rsidR="00F927E1" w:rsidRPr="00F927E1" w:rsidRDefault="00F927E1" w:rsidP="00F927E1">
      <w:pPr>
        <w:numPr>
          <w:ilvl w:val="0"/>
          <w:numId w:val="48"/>
        </w:numPr>
        <w:shd w:val="clear" w:color="auto" w:fill="FFFFFF"/>
        <w:spacing w:before="120" w:after="240" w:line="360" w:lineRule="atLeast"/>
        <w:ind w:left="0"/>
        <w:rPr>
          <w:color w:val="1F1F1F"/>
          <w:sz w:val="24"/>
          <w:szCs w:val="24"/>
          <w:lang w:val="en-SG" w:eastAsia="en-SG"/>
        </w:rPr>
      </w:pPr>
      <w:hyperlink r:id="rId60" w:tgtFrame="_blank" w:history="1">
        <w:r w:rsidRPr="00F927E1">
          <w:rPr>
            <w:rFonts w:ascii="unset" w:hAnsi="unset"/>
            <w:b/>
            <w:bCs/>
            <w:color w:val="0056D2"/>
            <w:sz w:val="24"/>
            <w:szCs w:val="24"/>
            <w:u w:val="single"/>
            <w:lang w:val="en-SG" w:eastAsia="en-SG"/>
          </w:rPr>
          <w:t>Who Owns the Generative AI Platform?</w:t>
        </w:r>
      </w:hyperlink>
      <w:r w:rsidRPr="00F927E1">
        <w:rPr>
          <w:rFonts w:ascii="unset" w:hAnsi="unset"/>
          <w:b/>
          <w:bCs/>
          <w:color w:val="1F1F1F"/>
          <w:sz w:val="24"/>
          <w:szCs w:val="24"/>
          <w:lang w:val="en-SG" w:eastAsia="en-SG"/>
        </w:rPr>
        <w:t xml:space="preserve"> </w:t>
      </w:r>
      <w:r w:rsidRPr="00F927E1">
        <w:rPr>
          <w:color w:val="1F1F1F"/>
          <w:sz w:val="24"/>
          <w:szCs w:val="24"/>
          <w:lang w:val="en-SG" w:eastAsia="en-SG"/>
        </w:rPr>
        <w:t>- The article examines the market dynamics and business models of generative AI.</w:t>
      </w:r>
    </w:p>
    <w:p w:rsidR="00F927E1" w:rsidRPr="00A1618C" w:rsidRDefault="00F927E1">
      <w:pPr>
        <w:rPr>
          <w:lang w:val="en-SG"/>
        </w:rPr>
      </w:pPr>
    </w:p>
    <w:sectPr w:rsidR="00F927E1" w:rsidRPr="00A1618C" w:rsidSect="0031394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18C" w:rsidRDefault="00A1618C" w:rsidP="00542ECA">
      <w:r>
        <w:separator/>
      </w:r>
    </w:p>
  </w:endnote>
  <w:endnote w:type="continuationSeparator" w:id="0">
    <w:p w:rsidR="00A1618C" w:rsidRDefault="00A1618C" w:rsidP="00542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ZapfDingbats">
    <w:panose1 w:val="00000000000000000000"/>
    <w:charset w:val="00"/>
    <w:family w:val="decorative"/>
    <w:notTrueType/>
    <w:pitch w:val="variable"/>
    <w:sig w:usb0="00000003" w:usb1="00000000" w:usb2="00000000" w:usb3="00000000" w:csb0="00000001" w:csb1="00000000"/>
  </w:font>
  <w:font w:name="unse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18C" w:rsidRDefault="00A1618C" w:rsidP="00542ECA">
      <w:r>
        <w:separator/>
      </w:r>
    </w:p>
  </w:footnote>
  <w:footnote w:type="continuationSeparator" w:id="0">
    <w:p w:rsidR="00A1618C" w:rsidRDefault="00A1618C" w:rsidP="00542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A9B2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15:restartNumberingAfterBreak="0">
    <w:nsid w:val="007C4152"/>
    <w:multiLevelType w:val="multilevel"/>
    <w:tmpl w:val="5F6E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702CCC"/>
    <w:multiLevelType w:val="multilevel"/>
    <w:tmpl w:val="1E60925A"/>
    <w:styleLink w:val="IFXFigureTitleList"/>
    <w:lvl w:ilvl="0">
      <w:start w:val="1"/>
      <w:numFmt w:val="decimal"/>
      <w:pStyle w:val="FigureTitle"/>
      <w:lvlText w:val="Figure %1"/>
      <w:lvlJc w:val="left"/>
      <w:pPr>
        <w:ind w:left="1134" w:hanging="1134"/>
      </w:pPr>
      <w:rPr>
        <w:rFonts w:ascii="Source Sans Pro" w:hAnsi="Source Sans Pro" w:hint="default"/>
        <w:b/>
        <w:i w:val="0"/>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79E3D31"/>
    <w:multiLevelType w:val="multilevel"/>
    <w:tmpl w:val="97BA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E6922"/>
    <w:multiLevelType w:val="multilevel"/>
    <w:tmpl w:val="3A5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B44581"/>
    <w:multiLevelType w:val="multilevel"/>
    <w:tmpl w:val="02C6DA5E"/>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2CBF6784"/>
    <w:multiLevelType w:val="multilevel"/>
    <w:tmpl w:val="1EA8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9A47D7"/>
    <w:multiLevelType w:val="multilevel"/>
    <w:tmpl w:val="21C280D6"/>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370614E3"/>
    <w:multiLevelType w:val="multilevel"/>
    <w:tmpl w:val="1C08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0361AD5"/>
    <w:multiLevelType w:val="multilevel"/>
    <w:tmpl w:val="006A53F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4E6C5032"/>
    <w:multiLevelType w:val="multilevel"/>
    <w:tmpl w:val="9C34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D927DB"/>
    <w:multiLevelType w:val="multilevel"/>
    <w:tmpl w:val="65E8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8362C1"/>
    <w:multiLevelType w:val="multilevel"/>
    <w:tmpl w:val="9B3A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F95A43"/>
    <w:multiLevelType w:val="multilevel"/>
    <w:tmpl w:val="03D6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CE3955"/>
    <w:multiLevelType w:val="multilevel"/>
    <w:tmpl w:val="56B2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C9004E"/>
    <w:multiLevelType w:val="multilevel"/>
    <w:tmpl w:val="CF4C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3F790F"/>
    <w:multiLevelType w:val="multilevel"/>
    <w:tmpl w:val="0E4A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65CA3A68"/>
    <w:multiLevelType w:val="hybridMultilevel"/>
    <w:tmpl w:val="E036147A"/>
    <w:lvl w:ilvl="0" w:tplc="352068F6">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6AF62705"/>
    <w:multiLevelType w:val="multilevel"/>
    <w:tmpl w:val="3380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F4328B"/>
    <w:multiLevelType w:val="multilevel"/>
    <w:tmpl w:val="97DA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9F4730"/>
    <w:multiLevelType w:val="multilevel"/>
    <w:tmpl w:val="8D24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CB5684"/>
    <w:multiLevelType w:val="multilevel"/>
    <w:tmpl w:val="BDF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742F2D"/>
    <w:multiLevelType w:val="multilevel"/>
    <w:tmpl w:val="2BB8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9"/>
  </w:num>
  <w:num w:numId="3">
    <w:abstractNumId w:val="10"/>
  </w:num>
  <w:num w:numId="4">
    <w:abstractNumId w:val="17"/>
  </w:num>
  <w:num w:numId="5">
    <w:abstractNumId w:val="25"/>
  </w:num>
  <w:num w:numId="6">
    <w:abstractNumId w:val="26"/>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4"/>
  </w:num>
  <w:num w:numId="15">
    <w:abstractNumId w:val="9"/>
  </w:num>
  <w:num w:numId="16">
    <w:abstractNumId w:val="10"/>
  </w:num>
  <w:num w:numId="17">
    <w:abstractNumId w:val="2"/>
  </w:num>
  <w:num w:numId="18">
    <w:abstractNumId w:val="3"/>
  </w:num>
  <w:num w:numId="19">
    <w:abstractNumId w:val="11"/>
  </w:num>
  <w:num w:numId="20">
    <w:abstractNumId w:val="7"/>
  </w:num>
  <w:num w:numId="21">
    <w:abstractNumId w:val="13"/>
  </w:num>
  <w:num w:numId="22">
    <w:abstractNumId w:val="15"/>
  </w:num>
  <w:num w:numId="23">
    <w:abstractNumId w:val="14"/>
  </w:num>
  <w:num w:numId="24">
    <w:abstractNumId w:val="16"/>
  </w:num>
  <w:num w:numId="25">
    <w:abstractNumId w:val="11"/>
  </w:num>
  <w:num w:numId="26">
    <w:abstractNumId w:val="7"/>
    <w:lvlOverride w:ilvl="0">
      <w:lvl w:ilvl="0">
        <w:start w:val="1"/>
        <w:numFmt w:val="none"/>
        <w:pStyle w:val="Note"/>
        <w:lvlText w:val="Note:"/>
        <w:lvlJc w:val="left"/>
        <w:pPr>
          <w:tabs>
            <w:tab w:val="num" w:pos="936"/>
          </w:tabs>
          <w:ind w:left="936" w:hanging="510"/>
        </w:pPr>
        <w:rPr>
          <w:rFonts w:ascii="Source Sans Pro" w:hAnsi="Source Sans Pro" w:hint="default"/>
          <w:b w:val="0"/>
          <w:i/>
          <w:sz w:val="22"/>
          <w:szCs w:val="22"/>
        </w:rPr>
      </w:lvl>
    </w:lvlOverride>
  </w:num>
  <w:num w:numId="27">
    <w:abstractNumId w:val="7"/>
    <w:lvlOverride w:ilvl="0">
      <w:lvl w:ilvl="0">
        <w:start w:val="1"/>
        <w:numFmt w:val="none"/>
        <w:pStyle w:val="Note"/>
        <w:lvlText w:val="Note:"/>
        <w:lvlJc w:val="left"/>
        <w:pPr>
          <w:tabs>
            <w:tab w:val="num" w:pos="936"/>
          </w:tabs>
          <w:ind w:left="936" w:hanging="510"/>
        </w:pPr>
        <w:rPr>
          <w:rFonts w:ascii="Source Sans Pro" w:hAnsi="Source Sans Pro" w:hint="default"/>
          <w:b w:val="0"/>
          <w:i/>
          <w:sz w:val="22"/>
          <w:szCs w:val="22"/>
        </w:rPr>
      </w:lvl>
    </w:lvlOverride>
  </w:num>
  <w:num w:numId="28">
    <w:abstractNumId w:val="13"/>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29">
    <w:abstractNumId w:val="15"/>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30">
    <w:abstractNumId w:val="14"/>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31">
    <w:abstractNumId w:val="16"/>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32">
    <w:abstractNumId w:val="1"/>
  </w:num>
  <w:num w:numId="33">
    <w:abstractNumId w:val="20"/>
  </w:num>
  <w:num w:numId="34">
    <w:abstractNumId w:val="31"/>
  </w:num>
  <w:num w:numId="35">
    <w:abstractNumId w:val="24"/>
  </w:num>
  <w:num w:numId="36">
    <w:abstractNumId w:val="5"/>
  </w:num>
  <w:num w:numId="37">
    <w:abstractNumId w:val="21"/>
  </w:num>
  <w:num w:numId="38">
    <w:abstractNumId w:val="19"/>
  </w:num>
  <w:num w:numId="39">
    <w:abstractNumId w:val="18"/>
  </w:num>
  <w:num w:numId="40">
    <w:abstractNumId w:val="12"/>
  </w:num>
  <w:num w:numId="41">
    <w:abstractNumId w:val="22"/>
  </w:num>
  <w:num w:numId="42">
    <w:abstractNumId w:val="29"/>
  </w:num>
  <w:num w:numId="43">
    <w:abstractNumId w:val="8"/>
  </w:num>
  <w:num w:numId="44">
    <w:abstractNumId w:val="23"/>
  </w:num>
  <w:num w:numId="45">
    <w:abstractNumId w:val="28"/>
  </w:num>
  <w:num w:numId="46">
    <w:abstractNumId w:val="30"/>
  </w:num>
  <w:num w:numId="47">
    <w:abstractNumId w:val="27"/>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18C"/>
    <w:rsid w:val="000C467A"/>
    <w:rsid w:val="000C7ABF"/>
    <w:rsid w:val="00142CFB"/>
    <w:rsid w:val="00213612"/>
    <w:rsid w:val="00227B15"/>
    <w:rsid w:val="002E03F2"/>
    <w:rsid w:val="002F24DD"/>
    <w:rsid w:val="0031394E"/>
    <w:rsid w:val="004C20E3"/>
    <w:rsid w:val="00542ECA"/>
    <w:rsid w:val="005536A9"/>
    <w:rsid w:val="00616CC0"/>
    <w:rsid w:val="00663B75"/>
    <w:rsid w:val="00797E83"/>
    <w:rsid w:val="007A2D8C"/>
    <w:rsid w:val="009E4C90"/>
    <w:rsid w:val="00A1618C"/>
    <w:rsid w:val="00A70FA6"/>
    <w:rsid w:val="00B453E2"/>
    <w:rsid w:val="00D229F2"/>
    <w:rsid w:val="00D35C5D"/>
    <w:rsid w:val="00DE09BA"/>
    <w:rsid w:val="00E04400"/>
    <w:rsid w:val="00EE644F"/>
    <w:rsid w:val="00F927E1"/>
    <w:rsid w:val="00FD3A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62E933"/>
  <w15:chartTrackingRefBased/>
  <w15:docId w15:val="{58498B13-18CA-497A-8E14-498B2F0D8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63B75"/>
    <w:pPr>
      <w:spacing w:after="0" w:line="240" w:lineRule="auto"/>
    </w:pPr>
    <w:rPr>
      <w:rFonts w:ascii="Source Sans Pro" w:hAnsi="Source Sans Pro" w:cs="Times New Roman"/>
      <w:lang w:val="en-GB"/>
    </w:rPr>
  </w:style>
  <w:style w:type="paragraph" w:styleId="Heading1">
    <w:name w:val="heading 1"/>
    <w:aliases w:val="Heading1"/>
    <w:next w:val="Body"/>
    <w:link w:val="Heading1Char"/>
    <w:uiPriority w:val="9"/>
    <w:qFormat/>
    <w:rsid w:val="00663B75"/>
    <w:pPr>
      <w:keepNext/>
      <w:pageBreakBefore/>
      <w:numPr>
        <w:numId w:val="9"/>
      </w:numPr>
      <w:tabs>
        <w:tab w:val="clear" w:pos="1337"/>
        <w:tab w:val="left" w:pos="1418"/>
      </w:tabs>
      <w:spacing w:before="240" w:after="100" w:line="240" w:lineRule="auto"/>
      <w:ind w:left="1418" w:hanging="1418"/>
      <w:outlineLvl w:val="0"/>
    </w:pPr>
    <w:rPr>
      <w:rFonts w:ascii="Source Sans Pro" w:hAnsi="Source Sans Pro" w:cs="Times New Roman"/>
      <w:b/>
      <w:snapToGrid w:val="0"/>
      <w:kern w:val="28"/>
      <w:sz w:val="32"/>
      <w:lang w:eastAsia="de-DE"/>
    </w:rPr>
  </w:style>
  <w:style w:type="paragraph" w:styleId="Heading2">
    <w:name w:val="heading 2"/>
    <w:aliases w:val="Heading2"/>
    <w:basedOn w:val="Heading1"/>
    <w:next w:val="Body"/>
    <w:link w:val="Heading2Char"/>
    <w:uiPriority w:val="9"/>
    <w:qFormat/>
    <w:rsid w:val="00663B75"/>
    <w:pPr>
      <w:pageBreakBefore w:val="0"/>
      <w:numPr>
        <w:ilvl w:val="1"/>
      </w:numPr>
      <w:tabs>
        <w:tab w:val="clear" w:pos="1337"/>
      </w:tabs>
      <w:spacing w:after="120"/>
      <w:ind w:left="1418" w:hanging="1418"/>
      <w:outlineLvl w:val="1"/>
    </w:pPr>
    <w:rPr>
      <w:sz w:val="28"/>
    </w:rPr>
  </w:style>
  <w:style w:type="paragraph" w:styleId="Heading3">
    <w:name w:val="heading 3"/>
    <w:aliases w:val="Heading3"/>
    <w:basedOn w:val="Heading1"/>
    <w:next w:val="Body"/>
    <w:link w:val="Heading3Char"/>
    <w:qFormat/>
    <w:rsid w:val="00663B75"/>
    <w:pPr>
      <w:pageBreakBefore w:val="0"/>
      <w:numPr>
        <w:ilvl w:val="2"/>
      </w:numPr>
      <w:tabs>
        <w:tab w:val="clear" w:pos="1337"/>
      </w:tabs>
      <w:spacing w:after="120"/>
      <w:ind w:left="1418" w:hanging="1418"/>
      <w:outlineLvl w:val="2"/>
    </w:pPr>
    <w:rPr>
      <w:sz w:val="28"/>
    </w:rPr>
  </w:style>
  <w:style w:type="paragraph" w:styleId="Heading4">
    <w:name w:val="heading 4"/>
    <w:aliases w:val="Heading4"/>
    <w:basedOn w:val="Heading1"/>
    <w:next w:val="Body"/>
    <w:link w:val="Heading4Char"/>
    <w:qFormat/>
    <w:rsid w:val="00663B75"/>
    <w:pPr>
      <w:pageBreakBefore w:val="0"/>
      <w:numPr>
        <w:ilvl w:val="3"/>
      </w:numPr>
      <w:tabs>
        <w:tab w:val="clear" w:pos="1337"/>
      </w:tabs>
      <w:spacing w:after="120"/>
      <w:ind w:left="1418" w:hanging="1418"/>
      <w:outlineLvl w:val="3"/>
    </w:pPr>
    <w:rPr>
      <w:sz w:val="28"/>
    </w:rPr>
  </w:style>
  <w:style w:type="paragraph" w:styleId="Heading5">
    <w:name w:val="heading 5"/>
    <w:basedOn w:val="Heading2"/>
    <w:next w:val="Body"/>
    <w:link w:val="Heading5Char"/>
    <w:rsid w:val="00663B75"/>
    <w:pPr>
      <w:numPr>
        <w:ilvl w:val="4"/>
      </w:numPr>
      <w:tabs>
        <w:tab w:val="clear" w:pos="1338"/>
      </w:tabs>
      <w:ind w:left="1418" w:hanging="1418"/>
      <w:outlineLvl w:val="4"/>
    </w:pPr>
    <w:rPr>
      <w:szCs w:val="24"/>
    </w:rPr>
  </w:style>
  <w:style w:type="paragraph" w:styleId="Heading6">
    <w:name w:val="heading 6"/>
    <w:basedOn w:val="Normal"/>
    <w:next w:val="Normal"/>
    <w:link w:val="Heading6Char"/>
    <w:rsid w:val="00663B75"/>
    <w:pPr>
      <w:spacing w:before="240" w:after="60"/>
      <w:outlineLvl w:val="5"/>
    </w:pPr>
    <w:rPr>
      <w:i/>
    </w:rPr>
  </w:style>
  <w:style w:type="paragraph" w:styleId="Heading7">
    <w:name w:val="heading 7"/>
    <w:basedOn w:val="Normal"/>
    <w:next w:val="Normal"/>
    <w:link w:val="Heading7Char"/>
    <w:rsid w:val="00663B75"/>
    <w:pPr>
      <w:spacing w:before="240" w:after="60"/>
      <w:outlineLvl w:val="6"/>
    </w:pPr>
  </w:style>
  <w:style w:type="paragraph" w:styleId="Heading8">
    <w:name w:val="heading 8"/>
    <w:basedOn w:val="Normal"/>
    <w:next w:val="Normal"/>
    <w:link w:val="Heading8Char"/>
    <w:rsid w:val="00663B75"/>
    <w:pPr>
      <w:spacing w:before="240" w:after="60"/>
      <w:outlineLvl w:val="7"/>
    </w:pPr>
    <w:rPr>
      <w:i/>
    </w:rPr>
  </w:style>
  <w:style w:type="paragraph" w:styleId="Heading9">
    <w:name w:val="heading 9"/>
    <w:basedOn w:val="Normal"/>
    <w:next w:val="Normal"/>
    <w:link w:val="Heading9Char"/>
    <w:rsid w:val="00663B75"/>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63B75"/>
    <w:pPr>
      <w:tabs>
        <w:tab w:val="center" w:pos="4513"/>
        <w:tab w:val="right" w:pos="9026"/>
      </w:tabs>
    </w:pPr>
  </w:style>
  <w:style w:type="character" w:customStyle="1" w:styleId="HeaderChar">
    <w:name w:val="Header Char"/>
    <w:link w:val="Header"/>
    <w:rsid w:val="00663B75"/>
    <w:rPr>
      <w:rFonts w:ascii="Source Sans Pro" w:eastAsia="Times New Roman" w:hAnsi="Source Sans Pro" w:cs="Times New Roman"/>
    </w:rPr>
  </w:style>
  <w:style w:type="paragraph" w:styleId="Footer">
    <w:name w:val="footer"/>
    <w:link w:val="FooterChar"/>
    <w:rsid w:val="00663B75"/>
    <w:pPr>
      <w:tabs>
        <w:tab w:val="center" w:pos="5103"/>
        <w:tab w:val="right" w:pos="10206"/>
      </w:tabs>
      <w:spacing w:after="0" w:line="240" w:lineRule="auto"/>
    </w:pPr>
    <w:rPr>
      <w:rFonts w:ascii="Source Sans Pro" w:hAnsi="Source Sans Pro" w:cs="Times New Roman"/>
      <w:sz w:val="18"/>
      <w:lang w:eastAsia="de-DE"/>
    </w:rPr>
  </w:style>
  <w:style w:type="character" w:customStyle="1" w:styleId="FooterChar">
    <w:name w:val="Footer Char"/>
    <w:basedOn w:val="DefaultParagraphFont"/>
    <w:link w:val="Footer"/>
    <w:rsid w:val="00663B75"/>
    <w:rPr>
      <w:rFonts w:ascii="Source Sans Pro" w:eastAsia="Times New Roman" w:hAnsi="Source Sans Pro" w:cs="Times New Roman"/>
      <w:sz w:val="18"/>
      <w:lang w:eastAsia="de-DE"/>
    </w:rPr>
  </w:style>
  <w:style w:type="paragraph" w:customStyle="1" w:styleId="Alphabetical">
    <w:name w:val="Alphabetical"/>
    <w:rsid w:val="00663B75"/>
    <w:pPr>
      <w:spacing w:before="60" w:after="0" w:line="240" w:lineRule="auto"/>
      <w:ind w:left="425" w:hanging="425"/>
    </w:pPr>
    <w:rPr>
      <w:rFonts w:ascii="Source Sans Pro" w:hAnsi="Source Sans Pro" w:cs="Times New Roman"/>
      <w:noProof/>
      <w:snapToGrid w:val="0"/>
      <w:lang w:eastAsia="de-DE"/>
    </w:rPr>
  </w:style>
  <w:style w:type="paragraph" w:customStyle="1" w:styleId="Body">
    <w:name w:val="Body"/>
    <w:link w:val="BodyChar"/>
    <w:qFormat/>
    <w:rsid w:val="00663B75"/>
    <w:pPr>
      <w:spacing w:before="160" w:line="240" w:lineRule="auto"/>
    </w:pPr>
    <w:rPr>
      <w:rFonts w:ascii="Source Sans Pro" w:hAnsi="Source Sans Pro" w:cs="Times New Roman"/>
      <w:lang w:eastAsia="de-DE"/>
    </w:rPr>
  </w:style>
  <w:style w:type="character" w:customStyle="1" w:styleId="BodyChar">
    <w:name w:val="Body Char"/>
    <w:link w:val="Body"/>
    <w:rsid w:val="00663B75"/>
    <w:rPr>
      <w:rFonts w:ascii="Source Sans Pro" w:eastAsia="Times New Roman" w:hAnsi="Source Sans Pro" w:cs="Times New Roman"/>
      <w:lang w:eastAsia="de-DE"/>
    </w:rPr>
  </w:style>
  <w:style w:type="paragraph" w:customStyle="1" w:styleId="AlphaContd">
    <w:name w:val="AlphaContd"/>
    <w:basedOn w:val="Body"/>
    <w:qFormat/>
    <w:rsid w:val="00663B75"/>
    <w:pPr>
      <w:numPr>
        <w:numId w:val="1"/>
      </w:numPr>
      <w:spacing w:before="60" w:after="60"/>
    </w:pPr>
  </w:style>
  <w:style w:type="paragraph" w:customStyle="1" w:styleId="AnchorLine">
    <w:name w:val="AnchorLine"/>
    <w:basedOn w:val="Body"/>
    <w:next w:val="Body"/>
    <w:qFormat/>
    <w:rsid w:val="00663B75"/>
    <w:pPr>
      <w:keepNext/>
      <w:spacing w:before="120" w:line="20" w:lineRule="exact"/>
    </w:pPr>
    <w:rPr>
      <w:sz w:val="6"/>
    </w:rPr>
  </w:style>
  <w:style w:type="paragraph" w:customStyle="1" w:styleId="Attention">
    <w:name w:val="Attention"/>
    <w:basedOn w:val="Body"/>
    <w:next w:val="Body"/>
    <w:qFormat/>
    <w:rsid w:val="00663B75"/>
    <w:pPr>
      <w:numPr>
        <w:numId w:val="2"/>
      </w:numPr>
      <w:spacing w:before="300" w:after="300"/>
    </w:pPr>
    <w:rPr>
      <w:b/>
      <w:i/>
    </w:rPr>
  </w:style>
  <w:style w:type="paragraph" w:customStyle="1" w:styleId="AutoCorrect">
    <w:name w:val="AutoCorrect"/>
    <w:locked/>
    <w:rsid w:val="00663B75"/>
    <w:pPr>
      <w:spacing w:after="0" w:line="240" w:lineRule="auto"/>
    </w:pPr>
    <w:rPr>
      <w:rFonts w:ascii="Source Sans Pro" w:hAnsi="Source Sans Pro" w:cs="Times New Roman"/>
      <w:sz w:val="24"/>
      <w:szCs w:val="24"/>
      <w:lang w:eastAsia="de-DE"/>
    </w:rPr>
  </w:style>
  <w:style w:type="paragraph" w:styleId="BalloonText">
    <w:name w:val="Balloon Text"/>
    <w:basedOn w:val="Normal"/>
    <w:link w:val="BalloonTextChar"/>
    <w:semiHidden/>
    <w:rsid w:val="00663B75"/>
    <w:rPr>
      <w:rFonts w:ascii="Tahoma" w:hAnsi="Tahoma" w:cs="Tahoma"/>
      <w:sz w:val="16"/>
      <w:szCs w:val="16"/>
    </w:rPr>
  </w:style>
  <w:style w:type="character" w:customStyle="1" w:styleId="BalloonTextChar">
    <w:name w:val="Balloon Text Char"/>
    <w:basedOn w:val="DefaultParagraphFont"/>
    <w:link w:val="BalloonText"/>
    <w:semiHidden/>
    <w:rsid w:val="00663B75"/>
    <w:rPr>
      <w:rFonts w:ascii="Tahoma" w:eastAsia="Times New Roman" w:hAnsi="Tahoma" w:cs="Tahoma"/>
      <w:sz w:val="16"/>
      <w:szCs w:val="16"/>
    </w:rPr>
  </w:style>
  <w:style w:type="character" w:customStyle="1" w:styleId="Bold">
    <w:name w:val="Bold"/>
    <w:rsid w:val="00663B75"/>
    <w:rPr>
      <w:b/>
      <w:noProof w:val="0"/>
      <w:lang w:val="en-US"/>
    </w:rPr>
  </w:style>
  <w:style w:type="paragraph" w:customStyle="1" w:styleId="Breadcrumb">
    <w:name w:val="Breadcrumb"/>
    <w:link w:val="BreadcrumbChar"/>
    <w:rsid w:val="00663B75"/>
    <w:pPr>
      <w:tabs>
        <w:tab w:val="right" w:pos="8222"/>
      </w:tabs>
      <w:spacing w:after="0" w:line="240" w:lineRule="auto"/>
    </w:pPr>
    <w:rPr>
      <w:rFonts w:ascii="Source Sans Pro" w:hAnsi="Source Sans Pro" w:cs="Times New Roman"/>
      <w:b/>
      <w:noProof/>
    </w:rPr>
  </w:style>
  <w:style w:type="character" w:customStyle="1" w:styleId="BreadcrumbChar">
    <w:name w:val="Breadcrumb Char"/>
    <w:basedOn w:val="DefaultParagraphFont"/>
    <w:link w:val="Breadcrumb"/>
    <w:rsid w:val="00663B75"/>
    <w:rPr>
      <w:rFonts w:ascii="Source Sans Pro" w:eastAsia="Times New Roman" w:hAnsi="Source Sans Pro" w:cs="Times New Roman"/>
      <w:b/>
      <w:noProof/>
    </w:rPr>
  </w:style>
  <w:style w:type="paragraph" w:customStyle="1" w:styleId="Bullet">
    <w:name w:val="Bullet"/>
    <w:basedOn w:val="Body"/>
    <w:qFormat/>
    <w:rsid w:val="00663B75"/>
    <w:pPr>
      <w:numPr>
        <w:numId w:val="3"/>
      </w:numPr>
      <w:spacing w:before="60" w:after="60"/>
    </w:pPr>
  </w:style>
  <w:style w:type="table" w:customStyle="1" w:styleId="Calendar3">
    <w:name w:val="Calendar 3"/>
    <w:basedOn w:val="TableNormal"/>
    <w:uiPriority w:val="99"/>
    <w:qFormat/>
    <w:locked/>
    <w:rsid w:val="00663B75"/>
    <w:pPr>
      <w:spacing w:after="0" w:line="240" w:lineRule="auto"/>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paragraph" w:customStyle="1" w:styleId="Code">
    <w:name w:val="Code"/>
    <w:basedOn w:val="Body"/>
    <w:qFormat/>
    <w:rsid w:val="00663B75"/>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character" w:customStyle="1" w:styleId="CodeFragment">
    <w:name w:val="CodeFragment"/>
    <w:qFormat/>
    <w:rsid w:val="00663B75"/>
    <w:rPr>
      <w:rFonts w:ascii="Courier New" w:hAnsi="Courier New"/>
      <w:noProof w:val="0"/>
      <w:sz w:val="20"/>
      <w:szCs w:val="20"/>
      <w:vertAlign w:val="baseline"/>
      <w:lang w:val="en-US"/>
    </w:rPr>
  </w:style>
  <w:style w:type="paragraph" w:customStyle="1" w:styleId="CodeInCodeTable">
    <w:name w:val="CodeInCodeTable"/>
    <w:basedOn w:val="Code"/>
    <w:qFormat/>
    <w:rsid w:val="00663B75"/>
    <w:pPr>
      <w:numPr>
        <w:numId w:val="4"/>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663B75"/>
    <w:pPr>
      <w:numPr>
        <w:numId w:val="5"/>
      </w:numPr>
    </w:pPr>
  </w:style>
  <w:style w:type="paragraph" w:customStyle="1" w:styleId="CodeTableTitle">
    <w:name w:val="CodeTableTitle"/>
    <w:basedOn w:val="Body"/>
    <w:next w:val="Body"/>
    <w:qFormat/>
    <w:rsid w:val="00663B75"/>
    <w:pPr>
      <w:numPr>
        <w:numId w:val="6"/>
      </w:numPr>
      <w:spacing w:before="120"/>
    </w:pPr>
    <w:rPr>
      <w:b/>
    </w:rPr>
  </w:style>
  <w:style w:type="character" w:styleId="CommentReference">
    <w:name w:val="annotation reference"/>
    <w:basedOn w:val="DefaultParagraphFont"/>
    <w:rsid w:val="00663B75"/>
    <w:rPr>
      <w:sz w:val="16"/>
      <w:szCs w:val="16"/>
    </w:rPr>
  </w:style>
  <w:style w:type="paragraph" w:styleId="CommentText">
    <w:name w:val="annotation text"/>
    <w:basedOn w:val="Normal"/>
    <w:link w:val="CommentTextChar"/>
    <w:semiHidden/>
    <w:rsid w:val="00663B75"/>
  </w:style>
  <w:style w:type="character" w:customStyle="1" w:styleId="CommentTextChar">
    <w:name w:val="Comment Text Char"/>
    <w:basedOn w:val="DefaultParagraphFont"/>
    <w:link w:val="CommentText"/>
    <w:semiHidden/>
    <w:rsid w:val="00663B75"/>
    <w:rPr>
      <w:rFonts w:ascii="Source Sans Pro" w:eastAsia="Times New Roman" w:hAnsi="Source Sans Pro" w:cs="Times New Roman"/>
    </w:rPr>
  </w:style>
  <w:style w:type="paragraph" w:styleId="CommentSubject">
    <w:name w:val="annotation subject"/>
    <w:basedOn w:val="CommentText"/>
    <w:next w:val="CommentText"/>
    <w:link w:val="CommentSubjectChar"/>
    <w:semiHidden/>
    <w:rsid w:val="00663B75"/>
    <w:rPr>
      <w:b/>
      <w:bCs/>
    </w:rPr>
  </w:style>
  <w:style w:type="character" w:customStyle="1" w:styleId="CommentSubjectChar">
    <w:name w:val="Comment Subject Char"/>
    <w:basedOn w:val="CommentTextChar"/>
    <w:link w:val="CommentSubject"/>
    <w:semiHidden/>
    <w:rsid w:val="00663B75"/>
    <w:rPr>
      <w:rFonts w:ascii="Source Sans Pro" w:eastAsia="Times New Roman" w:hAnsi="Source Sans Pro" w:cs="Times New Roman"/>
      <w:b/>
      <w:bCs/>
    </w:rPr>
  </w:style>
  <w:style w:type="paragraph" w:customStyle="1" w:styleId="Confidentiality">
    <w:name w:val="Confidentiality"/>
    <w:basedOn w:val="Breadcrumb"/>
    <w:link w:val="ConfidentialityChar"/>
    <w:rsid w:val="00663B75"/>
    <w:pPr>
      <w:tabs>
        <w:tab w:val="clear" w:pos="8222"/>
        <w:tab w:val="right" w:pos="8364"/>
      </w:tabs>
    </w:pPr>
    <w:rPr>
      <w:rFonts w:ascii="Source Sans Pro Semibold" w:hAnsi="Source Sans Pro Semibold"/>
      <w:b w:val="0"/>
      <w:color w:val="FF0000"/>
      <w:spacing w:val="30"/>
    </w:rPr>
  </w:style>
  <w:style w:type="character" w:customStyle="1" w:styleId="ConfidentialityChar">
    <w:name w:val="Confidentiality Char"/>
    <w:basedOn w:val="BreadcrumbChar"/>
    <w:link w:val="Confidentiality"/>
    <w:rsid w:val="00663B75"/>
    <w:rPr>
      <w:rFonts w:ascii="Source Sans Pro Semibold" w:eastAsia="Times New Roman" w:hAnsi="Source Sans Pro Semibold" w:cs="Times New Roman"/>
      <w:b w:val="0"/>
      <w:noProof/>
      <w:color w:val="FF0000"/>
      <w:spacing w:val="30"/>
    </w:rPr>
  </w:style>
  <w:style w:type="paragraph" w:customStyle="1" w:styleId="CoverData">
    <w:name w:val="CoverData"/>
    <w:basedOn w:val="Normal"/>
    <w:link w:val="CoverDataChar"/>
    <w:rsid w:val="00663B75"/>
    <w:pPr>
      <w:spacing w:before="20" w:after="20"/>
    </w:pPr>
    <w:rPr>
      <w:sz w:val="24"/>
      <w:szCs w:val="28"/>
    </w:rPr>
  </w:style>
  <w:style w:type="character" w:customStyle="1" w:styleId="CoverDataChar">
    <w:name w:val="CoverData Char"/>
    <w:basedOn w:val="DefaultParagraphFont"/>
    <w:link w:val="CoverData"/>
    <w:rsid w:val="00663B75"/>
    <w:rPr>
      <w:rFonts w:ascii="Source Sans Pro" w:eastAsia="Times New Roman" w:hAnsi="Source Sans Pro" w:cs="Times New Roman"/>
      <w:sz w:val="24"/>
      <w:szCs w:val="28"/>
    </w:rPr>
  </w:style>
  <w:style w:type="paragraph" w:customStyle="1" w:styleId="CoverDocTop1">
    <w:name w:val="CoverDocTop1"/>
    <w:basedOn w:val="CoverData"/>
    <w:autoRedefine/>
    <w:rsid w:val="00663B75"/>
    <w:pPr>
      <w:spacing w:before="0" w:after="0"/>
    </w:pPr>
    <w:rPr>
      <w:b/>
      <w:sz w:val="36"/>
      <w:szCs w:val="36"/>
    </w:rPr>
  </w:style>
  <w:style w:type="paragraph" w:customStyle="1" w:styleId="CoverConfidential">
    <w:name w:val="CoverConfidential"/>
    <w:basedOn w:val="CoverDocTop1"/>
    <w:rsid w:val="00663B75"/>
    <w:rPr>
      <w:rFonts w:ascii="Source Sans Pro Semibold" w:hAnsi="Source Sans Pro Semibold"/>
      <w:b w:val="0"/>
      <w:color w:val="FF0000"/>
      <w:spacing w:val="30"/>
      <w:sz w:val="22"/>
    </w:rPr>
  </w:style>
  <w:style w:type="paragraph" w:customStyle="1" w:styleId="CoverTitleContinued">
    <w:name w:val="CoverTitleContinued"/>
    <w:basedOn w:val="Body"/>
    <w:link w:val="CoverTitleContinuedChar"/>
    <w:rsid w:val="00663B75"/>
    <w:pPr>
      <w:autoSpaceDE w:val="0"/>
      <w:autoSpaceDN w:val="0"/>
      <w:adjustRightInd w:val="0"/>
      <w:snapToGrid w:val="0"/>
      <w:spacing w:after="400"/>
    </w:pPr>
    <w:rPr>
      <w:b/>
      <w:spacing w:val="20"/>
      <w:sz w:val="28"/>
      <w:szCs w:val="28"/>
    </w:rPr>
  </w:style>
  <w:style w:type="character" w:customStyle="1" w:styleId="CoverTitleContinuedChar">
    <w:name w:val="CoverTitleContinued Char"/>
    <w:basedOn w:val="BodyChar"/>
    <w:link w:val="CoverTitleContinued"/>
    <w:rsid w:val="00663B75"/>
    <w:rPr>
      <w:rFonts w:ascii="Source Sans Pro" w:eastAsia="Times New Roman" w:hAnsi="Source Sans Pro" w:cs="Times New Roman"/>
      <w:b/>
      <w:spacing w:val="20"/>
      <w:sz w:val="28"/>
      <w:szCs w:val="28"/>
      <w:lang w:eastAsia="de-DE"/>
    </w:rPr>
  </w:style>
  <w:style w:type="paragraph" w:customStyle="1" w:styleId="CoverDeviceList">
    <w:name w:val="CoverDeviceList"/>
    <w:basedOn w:val="CoverTitleContinued"/>
    <w:link w:val="CoverDeviceListChar"/>
    <w:qFormat/>
    <w:rsid w:val="00663B75"/>
    <w:pPr>
      <w:spacing w:after="120"/>
    </w:pPr>
  </w:style>
  <w:style w:type="character" w:customStyle="1" w:styleId="CoverDeviceListChar">
    <w:name w:val="CoverDeviceList Char"/>
    <w:basedOn w:val="CoverTitleContinuedChar"/>
    <w:link w:val="CoverDeviceList"/>
    <w:rsid w:val="00663B75"/>
    <w:rPr>
      <w:rFonts w:ascii="Source Sans Pro" w:eastAsia="Times New Roman" w:hAnsi="Source Sans Pro" w:cs="Times New Roman"/>
      <w:b/>
      <w:spacing w:val="20"/>
      <w:sz w:val="28"/>
      <w:szCs w:val="28"/>
      <w:lang w:eastAsia="de-DE"/>
    </w:rPr>
  </w:style>
  <w:style w:type="paragraph" w:customStyle="1" w:styleId="CoverDocTop2">
    <w:name w:val="CoverDocTop2"/>
    <w:basedOn w:val="Header"/>
    <w:link w:val="CoverDocTop2Char"/>
    <w:qFormat/>
    <w:rsid w:val="00663B75"/>
    <w:pPr>
      <w:framePr w:hSpace="142" w:wrap="around" w:vAnchor="text" w:hAnchor="margin" w:x="-284" w:y="1"/>
      <w:suppressOverlap/>
    </w:pPr>
    <w:rPr>
      <w:b/>
      <w:sz w:val="28"/>
      <w:szCs w:val="28"/>
    </w:rPr>
  </w:style>
  <w:style w:type="character" w:customStyle="1" w:styleId="CoverDocTop2Char">
    <w:name w:val="CoverDocTop2 Char"/>
    <w:basedOn w:val="HeaderChar"/>
    <w:link w:val="CoverDocTop2"/>
    <w:rsid w:val="00663B75"/>
    <w:rPr>
      <w:rFonts w:ascii="Source Sans Pro" w:eastAsia="Times New Roman" w:hAnsi="Source Sans Pro" w:cs="Times New Roman"/>
      <w:b/>
      <w:sz w:val="28"/>
      <w:szCs w:val="28"/>
    </w:rPr>
  </w:style>
  <w:style w:type="paragraph" w:customStyle="1" w:styleId="CoverHeading">
    <w:name w:val="CoverHeading"/>
    <w:basedOn w:val="CoverDeviceList"/>
    <w:link w:val="CoverHeadingChar"/>
    <w:qFormat/>
    <w:rsid w:val="00663B75"/>
    <w:pPr>
      <w:spacing w:before="360"/>
    </w:pPr>
  </w:style>
  <w:style w:type="character" w:customStyle="1" w:styleId="CoverHeadingChar">
    <w:name w:val="CoverHeading Char"/>
    <w:basedOn w:val="CoverDeviceListChar"/>
    <w:link w:val="CoverHeading"/>
    <w:rsid w:val="00663B75"/>
    <w:rPr>
      <w:rFonts w:ascii="Source Sans Pro" w:eastAsia="Times New Roman" w:hAnsi="Source Sans Pro" w:cs="Times New Roman"/>
      <w:b/>
      <w:spacing w:val="20"/>
      <w:sz w:val="28"/>
      <w:szCs w:val="28"/>
      <w:lang w:eastAsia="de-DE"/>
    </w:rPr>
  </w:style>
  <w:style w:type="paragraph" w:customStyle="1" w:styleId="CoverMetadata">
    <w:name w:val="CoverMetadata"/>
    <w:basedOn w:val="CoverTitleContinued"/>
    <w:qFormat/>
    <w:rsid w:val="00663B75"/>
    <w:pPr>
      <w:spacing w:before="40" w:after="40"/>
    </w:pPr>
    <w:rPr>
      <w:rFonts w:ascii="Source Sans Pro Semibold" w:hAnsi="Source Sans Pro Semibold"/>
      <w:b w:val="0"/>
      <w:sz w:val="24"/>
    </w:rPr>
  </w:style>
  <w:style w:type="paragraph" w:customStyle="1" w:styleId="CoverTitle">
    <w:name w:val="CoverTitle"/>
    <w:basedOn w:val="Normal"/>
    <w:rsid w:val="00663B75"/>
    <w:pPr>
      <w:spacing w:before="20" w:after="20"/>
    </w:pPr>
    <w:rPr>
      <w:b/>
      <w:spacing w:val="20"/>
      <w:sz w:val="44"/>
      <w:szCs w:val="48"/>
    </w:rPr>
  </w:style>
  <w:style w:type="paragraph" w:customStyle="1" w:styleId="CoverURL">
    <w:name w:val="CoverURL"/>
    <w:basedOn w:val="CoverData"/>
    <w:link w:val="CoverURLChar"/>
    <w:autoRedefine/>
    <w:rsid w:val="00663B75"/>
    <w:pPr>
      <w:tabs>
        <w:tab w:val="center" w:pos="5103"/>
        <w:tab w:val="right" w:pos="10206"/>
      </w:tabs>
    </w:pPr>
    <w:rPr>
      <w:b/>
      <w:color w:val="0000FF"/>
    </w:rPr>
  </w:style>
  <w:style w:type="character" w:customStyle="1" w:styleId="CoverURLChar">
    <w:name w:val="CoverURL Char"/>
    <w:basedOn w:val="CoverDataChar"/>
    <w:link w:val="CoverURL"/>
    <w:rsid w:val="00663B75"/>
    <w:rPr>
      <w:rFonts w:ascii="Source Sans Pro" w:eastAsia="Times New Roman" w:hAnsi="Source Sans Pro" w:cs="Times New Roman"/>
      <w:b/>
      <w:color w:val="0000FF"/>
      <w:sz w:val="24"/>
      <w:szCs w:val="28"/>
    </w:rPr>
  </w:style>
  <w:style w:type="paragraph" w:customStyle="1" w:styleId="DashIndented">
    <w:name w:val="DashIndented"/>
    <w:basedOn w:val="Body"/>
    <w:qFormat/>
    <w:rsid w:val="00663B75"/>
    <w:pPr>
      <w:numPr>
        <w:numId w:val="7"/>
      </w:numPr>
      <w:spacing w:before="60" w:after="60"/>
    </w:pPr>
  </w:style>
  <w:style w:type="character" w:customStyle="1" w:styleId="Deleted">
    <w:name w:val="Deleted"/>
    <w:locked/>
    <w:rsid w:val="00663B75"/>
    <w:rPr>
      <w:strike/>
      <w:dstrike w:val="0"/>
      <w:noProof w:val="0"/>
      <w:color w:val="FF0000"/>
      <w:vertAlign w:val="baseline"/>
      <w:lang w:val="en-US"/>
    </w:rPr>
  </w:style>
  <w:style w:type="paragraph" w:styleId="DocumentMap">
    <w:name w:val="Document Map"/>
    <w:basedOn w:val="Normal"/>
    <w:link w:val="DocumentMapChar"/>
    <w:semiHidden/>
    <w:rsid w:val="00663B75"/>
    <w:pPr>
      <w:shd w:val="clear" w:color="auto" w:fill="000080"/>
    </w:pPr>
    <w:rPr>
      <w:rFonts w:ascii="Tahoma" w:eastAsia="SimSun" w:hAnsi="Tahoma"/>
      <w:lang w:eastAsia="zh-CN"/>
    </w:rPr>
  </w:style>
  <w:style w:type="character" w:customStyle="1" w:styleId="DocumentMapChar">
    <w:name w:val="Document Map Char"/>
    <w:basedOn w:val="DefaultParagraphFont"/>
    <w:link w:val="DocumentMap"/>
    <w:semiHidden/>
    <w:rsid w:val="00663B75"/>
    <w:rPr>
      <w:rFonts w:ascii="Tahoma" w:eastAsia="SimSun" w:hAnsi="Tahoma" w:cs="Times New Roman"/>
      <w:shd w:val="clear" w:color="auto" w:fill="000080"/>
      <w:lang w:eastAsia="zh-CN"/>
    </w:rPr>
  </w:style>
  <w:style w:type="character" w:styleId="Emphasis">
    <w:name w:val="Emphasis"/>
    <w:rsid w:val="00663B75"/>
    <w:rPr>
      <w:i/>
      <w:iCs/>
      <w:lang w:val="en-US"/>
    </w:rPr>
  </w:style>
  <w:style w:type="character" w:styleId="EndnoteReference">
    <w:name w:val="endnote reference"/>
    <w:semiHidden/>
    <w:rsid w:val="00663B75"/>
    <w:rPr>
      <w:vertAlign w:val="superscript"/>
    </w:rPr>
  </w:style>
  <w:style w:type="paragraph" w:styleId="EndnoteText">
    <w:name w:val="endnote text"/>
    <w:basedOn w:val="Normal"/>
    <w:link w:val="EndnoteTextChar"/>
    <w:semiHidden/>
    <w:rsid w:val="00663B75"/>
  </w:style>
  <w:style w:type="character" w:customStyle="1" w:styleId="EndnoteTextChar">
    <w:name w:val="Endnote Text Char"/>
    <w:basedOn w:val="DefaultParagraphFont"/>
    <w:link w:val="EndnoteText"/>
    <w:semiHidden/>
    <w:rsid w:val="00663B75"/>
    <w:rPr>
      <w:rFonts w:ascii="Source Sans Pro" w:eastAsia="Times New Roman" w:hAnsi="Source Sans Pro" w:cs="Times New Roman"/>
    </w:rPr>
  </w:style>
  <w:style w:type="paragraph" w:customStyle="1" w:styleId="FigureTitle">
    <w:name w:val="FigureTitle"/>
    <w:basedOn w:val="Body"/>
    <w:next w:val="Body"/>
    <w:qFormat/>
    <w:rsid w:val="00663B75"/>
    <w:pPr>
      <w:numPr>
        <w:numId w:val="8"/>
      </w:numPr>
      <w:tabs>
        <w:tab w:val="left" w:pos="1134"/>
      </w:tabs>
      <w:spacing w:before="40" w:after="360" w:line="276" w:lineRule="auto"/>
    </w:pPr>
    <w:rPr>
      <w:b/>
    </w:rPr>
  </w:style>
  <w:style w:type="character" w:styleId="FollowedHyperlink">
    <w:name w:val="FollowedHyperlink"/>
    <w:rsid w:val="00663B75"/>
    <w:rPr>
      <w:color w:val="800080"/>
      <w:u w:val="single"/>
    </w:rPr>
  </w:style>
  <w:style w:type="character" w:styleId="FootnoteReference">
    <w:name w:val="footnote reference"/>
    <w:semiHidden/>
    <w:rsid w:val="00663B75"/>
    <w:rPr>
      <w:vertAlign w:val="superscript"/>
    </w:rPr>
  </w:style>
  <w:style w:type="paragraph" w:styleId="FootnoteText">
    <w:name w:val="footnote text"/>
    <w:aliases w:val="footnote"/>
    <w:basedOn w:val="Body"/>
    <w:link w:val="FootnoteTextChar"/>
    <w:semiHidden/>
    <w:qFormat/>
    <w:rsid w:val="00663B75"/>
    <w:pPr>
      <w:tabs>
        <w:tab w:val="left" w:pos="284"/>
      </w:tabs>
      <w:spacing w:before="0" w:after="40"/>
      <w:ind w:left="198" w:hanging="198"/>
    </w:pPr>
    <w:rPr>
      <w:sz w:val="18"/>
    </w:rPr>
  </w:style>
  <w:style w:type="character" w:customStyle="1" w:styleId="FootnoteTextChar">
    <w:name w:val="Footnote Text Char"/>
    <w:aliases w:val="footnote Char"/>
    <w:basedOn w:val="DefaultParagraphFont"/>
    <w:link w:val="FootnoteText"/>
    <w:semiHidden/>
    <w:rsid w:val="00663B75"/>
    <w:rPr>
      <w:rFonts w:ascii="Source Sans Pro" w:eastAsia="Times New Roman" w:hAnsi="Source Sans Pro" w:cs="Times New Roman"/>
      <w:sz w:val="18"/>
      <w:lang w:eastAsia="de-DE"/>
    </w:rPr>
  </w:style>
  <w:style w:type="paragraph" w:customStyle="1" w:styleId="Heading">
    <w:name w:val="Heading"/>
    <w:basedOn w:val="Body"/>
    <w:next w:val="Body"/>
    <w:link w:val="HeadingChar"/>
    <w:qFormat/>
    <w:rsid w:val="00663B75"/>
    <w:pPr>
      <w:keepNext/>
      <w:spacing w:before="260" w:after="80"/>
    </w:pPr>
    <w:rPr>
      <w:b/>
    </w:rPr>
  </w:style>
  <w:style w:type="character" w:customStyle="1" w:styleId="HeadingChar">
    <w:name w:val="Heading Char"/>
    <w:link w:val="Heading"/>
    <w:rsid w:val="00663B75"/>
    <w:rPr>
      <w:rFonts w:ascii="Source Sans Pro" w:eastAsia="Times New Roman" w:hAnsi="Source Sans Pro" w:cs="Times New Roman"/>
      <w:b/>
      <w:lang w:eastAsia="de-DE"/>
    </w:rPr>
  </w:style>
  <w:style w:type="character" w:customStyle="1" w:styleId="Heading1Char">
    <w:name w:val="Heading 1 Char"/>
    <w:aliases w:val="Heading1 Char"/>
    <w:basedOn w:val="DefaultParagraphFont"/>
    <w:link w:val="Heading1"/>
    <w:uiPriority w:val="9"/>
    <w:rsid w:val="00663B75"/>
    <w:rPr>
      <w:rFonts w:ascii="Source Sans Pro" w:eastAsia="Times New Roman" w:hAnsi="Source Sans Pro" w:cs="Times New Roman"/>
      <w:b/>
      <w:snapToGrid w:val="0"/>
      <w:kern w:val="28"/>
      <w:sz w:val="32"/>
      <w:lang w:eastAsia="de-DE"/>
    </w:rPr>
  </w:style>
  <w:style w:type="character" w:customStyle="1" w:styleId="Heading2Char">
    <w:name w:val="Heading 2 Char"/>
    <w:aliases w:val="Heading2 Char"/>
    <w:basedOn w:val="DefaultParagraphFont"/>
    <w:link w:val="Heading2"/>
    <w:uiPriority w:val="9"/>
    <w:rsid w:val="00663B75"/>
    <w:rPr>
      <w:rFonts w:ascii="Source Sans Pro" w:eastAsia="Times New Roman" w:hAnsi="Source Sans Pro" w:cs="Times New Roman"/>
      <w:b/>
      <w:snapToGrid w:val="0"/>
      <w:kern w:val="28"/>
      <w:sz w:val="28"/>
      <w:lang w:eastAsia="de-DE"/>
    </w:rPr>
  </w:style>
  <w:style w:type="character" w:customStyle="1" w:styleId="Heading3Char">
    <w:name w:val="Heading 3 Char"/>
    <w:aliases w:val="Heading3 Char"/>
    <w:basedOn w:val="DefaultParagraphFont"/>
    <w:link w:val="Heading3"/>
    <w:rsid w:val="00663B75"/>
    <w:rPr>
      <w:rFonts w:ascii="Source Sans Pro" w:eastAsia="Times New Roman" w:hAnsi="Source Sans Pro" w:cs="Times New Roman"/>
      <w:b/>
      <w:snapToGrid w:val="0"/>
      <w:kern w:val="28"/>
      <w:sz w:val="28"/>
      <w:lang w:eastAsia="de-DE"/>
    </w:rPr>
  </w:style>
  <w:style w:type="character" w:customStyle="1" w:styleId="Heading4Char">
    <w:name w:val="Heading 4 Char"/>
    <w:aliases w:val="Heading4 Char"/>
    <w:basedOn w:val="DefaultParagraphFont"/>
    <w:link w:val="Heading4"/>
    <w:rsid w:val="00663B75"/>
    <w:rPr>
      <w:rFonts w:ascii="Source Sans Pro" w:eastAsia="Times New Roman" w:hAnsi="Source Sans Pro" w:cs="Times New Roman"/>
      <w:b/>
      <w:snapToGrid w:val="0"/>
      <w:kern w:val="28"/>
      <w:sz w:val="28"/>
      <w:lang w:eastAsia="de-DE"/>
    </w:rPr>
  </w:style>
  <w:style w:type="character" w:customStyle="1" w:styleId="Heading5Char">
    <w:name w:val="Heading 5 Char"/>
    <w:basedOn w:val="DefaultParagraphFont"/>
    <w:link w:val="Heading5"/>
    <w:rsid w:val="00663B75"/>
    <w:rPr>
      <w:rFonts w:ascii="Source Sans Pro" w:eastAsia="Times New Roman" w:hAnsi="Source Sans Pro" w:cs="Times New Roman"/>
      <w:b/>
      <w:snapToGrid w:val="0"/>
      <w:kern w:val="28"/>
      <w:sz w:val="28"/>
      <w:szCs w:val="24"/>
      <w:lang w:eastAsia="de-DE"/>
    </w:rPr>
  </w:style>
  <w:style w:type="character" w:customStyle="1" w:styleId="Heading6Char">
    <w:name w:val="Heading 6 Char"/>
    <w:basedOn w:val="DefaultParagraphFont"/>
    <w:link w:val="Heading6"/>
    <w:rsid w:val="00663B75"/>
    <w:rPr>
      <w:rFonts w:ascii="Source Sans Pro" w:eastAsia="Times New Roman" w:hAnsi="Source Sans Pro" w:cs="Times New Roman"/>
      <w:i/>
    </w:rPr>
  </w:style>
  <w:style w:type="character" w:customStyle="1" w:styleId="Heading7Char">
    <w:name w:val="Heading 7 Char"/>
    <w:basedOn w:val="DefaultParagraphFont"/>
    <w:link w:val="Heading7"/>
    <w:rsid w:val="00663B75"/>
    <w:rPr>
      <w:rFonts w:ascii="Source Sans Pro" w:eastAsia="Times New Roman" w:hAnsi="Source Sans Pro" w:cs="Times New Roman"/>
    </w:rPr>
  </w:style>
  <w:style w:type="character" w:customStyle="1" w:styleId="Heading8Char">
    <w:name w:val="Heading 8 Char"/>
    <w:basedOn w:val="DefaultParagraphFont"/>
    <w:link w:val="Heading8"/>
    <w:rsid w:val="00663B75"/>
    <w:rPr>
      <w:rFonts w:ascii="Source Sans Pro" w:eastAsia="Times New Roman" w:hAnsi="Source Sans Pro" w:cs="Times New Roman"/>
      <w:i/>
    </w:rPr>
  </w:style>
  <w:style w:type="character" w:customStyle="1" w:styleId="Heading9Char">
    <w:name w:val="Heading 9 Char"/>
    <w:basedOn w:val="DefaultParagraphFont"/>
    <w:link w:val="Heading9"/>
    <w:rsid w:val="00663B75"/>
    <w:rPr>
      <w:rFonts w:ascii="Source Sans Pro" w:eastAsia="Times New Roman" w:hAnsi="Source Sans Pro" w:cs="Times New Roman"/>
      <w:i/>
      <w:sz w:val="18"/>
    </w:rPr>
  </w:style>
  <w:style w:type="paragraph" w:customStyle="1" w:styleId="HeadingPreface">
    <w:name w:val="Heading_Preface"/>
    <w:basedOn w:val="Body"/>
    <w:next w:val="Body"/>
    <w:qFormat/>
    <w:rsid w:val="00663B75"/>
    <w:pPr>
      <w:keepNext/>
      <w:spacing w:before="360" w:after="100"/>
      <w:contextualSpacing/>
      <w:outlineLvl w:val="0"/>
    </w:pPr>
    <w:rPr>
      <w:b/>
      <w:snapToGrid w:val="0"/>
      <w:kern w:val="28"/>
      <w:sz w:val="28"/>
    </w:rPr>
  </w:style>
  <w:style w:type="paragraph" w:customStyle="1" w:styleId="HeadingTOC">
    <w:name w:val="Heading_TOC"/>
    <w:basedOn w:val="HeadingPreface"/>
    <w:rsid w:val="00663B75"/>
    <w:pPr>
      <w:spacing w:before="120"/>
    </w:pPr>
  </w:style>
  <w:style w:type="paragraph" w:customStyle="1" w:styleId="Headline1">
    <w:name w:val="Headline1"/>
    <w:locked/>
    <w:rsid w:val="00663B75"/>
    <w:pPr>
      <w:tabs>
        <w:tab w:val="right" w:pos="9639"/>
      </w:tabs>
      <w:spacing w:after="0" w:line="240" w:lineRule="auto"/>
    </w:pPr>
    <w:rPr>
      <w:rFonts w:ascii="Source Sans Pro" w:hAnsi="Source Sans Pro" w:cs="Times New Roman"/>
      <w:b/>
      <w:sz w:val="28"/>
      <w:lang w:eastAsia="de-DE"/>
    </w:rPr>
  </w:style>
  <w:style w:type="paragraph" w:customStyle="1" w:styleId="Headline2">
    <w:name w:val="Headline2"/>
    <w:basedOn w:val="Headline1"/>
    <w:locked/>
    <w:rsid w:val="00663B75"/>
    <w:pPr>
      <w:tabs>
        <w:tab w:val="clear" w:pos="9639"/>
        <w:tab w:val="right" w:pos="9923"/>
      </w:tabs>
      <w:spacing w:before="40"/>
    </w:pPr>
    <w:rPr>
      <w:sz w:val="22"/>
    </w:rPr>
  </w:style>
  <w:style w:type="paragraph" w:customStyle="1" w:styleId="headspacer">
    <w:name w:val="headspacer"/>
    <w:basedOn w:val="AnchorLine"/>
    <w:rsid w:val="00663B75"/>
    <w:pPr>
      <w:spacing w:before="0" w:after="0"/>
    </w:pPr>
  </w:style>
  <w:style w:type="character" w:styleId="Hyperlink">
    <w:name w:val="Hyperlink"/>
    <w:uiPriority w:val="99"/>
    <w:rsid w:val="00663B75"/>
    <w:rPr>
      <w:color w:val="1122CC"/>
      <w:u w:val="single"/>
    </w:rPr>
  </w:style>
  <w:style w:type="character" w:customStyle="1" w:styleId="Hypertext">
    <w:name w:val="Hypertext"/>
    <w:qFormat/>
    <w:rsid w:val="00663B75"/>
    <w:rPr>
      <w:b w:val="0"/>
      <w:noProof w:val="0"/>
      <w:color w:val="0000FF"/>
      <w:lang w:val="en-US"/>
    </w:rPr>
  </w:style>
  <w:style w:type="numbering" w:customStyle="1" w:styleId="IFXAlphaList">
    <w:name w:val="IFX Alpha List"/>
    <w:rsid w:val="00663B75"/>
    <w:pPr>
      <w:numPr>
        <w:numId w:val="1"/>
      </w:numPr>
    </w:pPr>
  </w:style>
  <w:style w:type="numbering" w:customStyle="1" w:styleId="IFXAttentionList">
    <w:name w:val="IFX Attention List"/>
    <w:rsid w:val="00663B75"/>
    <w:pPr>
      <w:numPr>
        <w:numId w:val="2"/>
      </w:numPr>
    </w:pPr>
  </w:style>
  <w:style w:type="numbering" w:customStyle="1" w:styleId="IFXBulletList">
    <w:name w:val="IFX Bullet List"/>
    <w:rsid w:val="00663B75"/>
    <w:pPr>
      <w:numPr>
        <w:numId w:val="3"/>
      </w:numPr>
    </w:pPr>
  </w:style>
  <w:style w:type="numbering" w:customStyle="1" w:styleId="IFXDashIndentedList">
    <w:name w:val="IFX DashIndented List"/>
    <w:rsid w:val="00663B75"/>
    <w:pPr>
      <w:numPr>
        <w:numId w:val="7"/>
      </w:numPr>
    </w:pPr>
  </w:style>
  <w:style w:type="numbering" w:customStyle="1" w:styleId="IFXFigureTitleList">
    <w:name w:val="IFX FigureTitle List"/>
    <w:rsid w:val="00663B75"/>
    <w:pPr>
      <w:numPr>
        <w:numId w:val="8"/>
      </w:numPr>
    </w:pPr>
  </w:style>
  <w:style w:type="numbering" w:customStyle="1" w:styleId="IFXMessageTitleList">
    <w:name w:val="IFX MessageTitle List"/>
    <w:rsid w:val="00663B75"/>
    <w:pPr>
      <w:numPr>
        <w:numId w:val="19"/>
      </w:numPr>
    </w:pPr>
  </w:style>
  <w:style w:type="numbering" w:customStyle="1" w:styleId="IFXNoteList">
    <w:name w:val="IFX Note List"/>
    <w:rsid w:val="00663B75"/>
    <w:pPr>
      <w:numPr>
        <w:numId w:val="20"/>
      </w:numPr>
    </w:pPr>
  </w:style>
  <w:style w:type="numbering" w:customStyle="1" w:styleId="IFXNoteNumList">
    <w:name w:val="IFX NoteNum List"/>
    <w:rsid w:val="00663B75"/>
    <w:pPr>
      <w:numPr>
        <w:numId w:val="21"/>
      </w:numPr>
    </w:pPr>
  </w:style>
  <w:style w:type="numbering" w:customStyle="1" w:styleId="IFXNumberedList">
    <w:name w:val="IFX Numbered List"/>
    <w:rsid w:val="00663B75"/>
    <w:pPr>
      <w:numPr>
        <w:numId w:val="22"/>
      </w:numPr>
    </w:pPr>
  </w:style>
  <w:style w:type="numbering" w:customStyle="1" w:styleId="IFXReferenceList">
    <w:name w:val="IFX Reference List"/>
    <w:rsid w:val="00663B75"/>
    <w:pPr>
      <w:numPr>
        <w:numId w:val="23"/>
      </w:numPr>
    </w:pPr>
  </w:style>
  <w:style w:type="numbering" w:customStyle="1" w:styleId="IFXTableTitleList">
    <w:name w:val="IFX TableTitle List"/>
    <w:rsid w:val="00663B75"/>
    <w:pPr>
      <w:numPr>
        <w:numId w:val="24"/>
      </w:numPr>
    </w:pPr>
  </w:style>
  <w:style w:type="paragraph" w:styleId="Index1">
    <w:name w:val="index 1"/>
    <w:basedOn w:val="Normal"/>
    <w:next w:val="Normal"/>
    <w:autoRedefine/>
    <w:semiHidden/>
    <w:rsid w:val="00663B75"/>
    <w:pPr>
      <w:ind w:left="260" w:hanging="260"/>
    </w:pPr>
  </w:style>
  <w:style w:type="paragraph" w:styleId="Index2">
    <w:name w:val="index 2"/>
    <w:basedOn w:val="Normal"/>
    <w:next w:val="Normal"/>
    <w:autoRedefine/>
    <w:semiHidden/>
    <w:rsid w:val="00663B75"/>
    <w:pPr>
      <w:ind w:left="520" w:hanging="260"/>
    </w:pPr>
  </w:style>
  <w:style w:type="paragraph" w:styleId="Index3">
    <w:name w:val="index 3"/>
    <w:basedOn w:val="Normal"/>
    <w:next w:val="Normal"/>
    <w:autoRedefine/>
    <w:semiHidden/>
    <w:rsid w:val="00663B75"/>
    <w:pPr>
      <w:ind w:left="780" w:hanging="260"/>
    </w:pPr>
  </w:style>
  <w:style w:type="paragraph" w:styleId="Index4">
    <w:name w:val="index 4"/>
    <w:basedOn w:val="Normal"/>
    <w:next w:val="Normal"/>
    <w:autoRedefine/>
    <w:semiHidden/>
    <w:rsid w:val="00663B75"/>
    <w:pPr>
      <w:ind w:left="1040" w:hanging="260"/>
    </w:pPr>
  </w:style>
  <w:style w:type="paragraph" w:styleId="Index5">
    <w:name w:val="index 5"/>
    <w:basedOn w:val="Normal"/>
    <w:next w:val="Normal"/>
    <w:autoRedefine/>
    <w:semiHidden/>
    <w:rsid w:val="00663B75"/>
    <w:pPr>
      <w:ind w:left="1300" w:hanging="260"/>
    </w:pPr>
  </w:style>
  <w:style w:type="paragraph" w:styleId="Index6">
    <w:name w:val="index 6"/>
    <w:basedOn w:val="Normal"/>
    <w:next w:val="Normal"/>
    <w:autoRedefine/>
    <w:semiHidden/>
    <w:rsid w:val="00663B75"/>
    <w:pPr>
      <w:ind w:left="1560" w:hanging="260"/>
    </w:pPr>
  </w:style>
  <w:style w:type="paragraph" w:styleId="Index7">
    <w:name w:val="index 7"/>
    <w:basedOn w:val="Normal"/>
    <w:next w:val="Normal"/>
    <w:autoRedefine/>
    <w:semiHidden/>
    <w:rsid w:val="00663B75"/>
    <w:pPr>
      <w:ind w:left="1820" w:hanging="260"/>
    </w:pPr>
  </w:style>
  <w:style w:type="paragraph" w:styleId="Index8">
    <w:name w:val="index 8"/>
    <w:basedOn w:val="Normal"/>
    <w:next w:val="Normal"/>
    <w:autoRedefine/>
    <w:semiHidden/>
    <w:rsid w:val="00663B75"/>
    <w:pPr>
      <w:ind w:left="2080" w:hanging="260"/>
    </w:pPr>
  </w:style>
  <w:style w:type="paragraph" w:styleId="Index9">
    <w:name w:val="index 9"/>
    <w:basedOn w:val="Normal"/>
    <w:next w:val="Normal"/>
    <w:autoRedefine/>
    <w:semiHidden/>
    <w:rsid w:val="00663B75"/>
    <w:pPr>
      <w:ind w:left="2340" w:hanging="260"/>
    </w:pPr>
  </w:style>
  <w:style w:type="paragraph" w:styleId="IndexHeading">
    <w:name w:val="index heading"/>
    <w:basedOn w:val="Normal"/>
    <w:next w:val="Index1"/>
    <w:semiHidden/>
    <w:rsid w:val="00663B75"/>
    <w:rPr>
      <w:rFonts w:cs="Arial"/>
      <w:b/>
      <w:bCs/>
    </w:rPr>
  </w:style>
  <w:style w:type="table" w:styleId="TableGrid">
    <w:name w:val="Table Grid"/>
    <w:basedOn w:val="TableNormal"/>
    <w:rsid w:val="00663B75"/>
    <w:pPr>
      <w:spacing w:after="0" w:line="240" w:lineRule="auto"/>
    </w:pPr>
    <w:rPr>
      <w:rFonts w:ascii="Source Sans Pro" w:hAnsi="Source Sans Pr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fineonPicture">
    <w:name w:val="Infineon Picture"/>
    <w:basedOn w:val="TableGrid"/>
    <w:rsid w:val="00663B75"/>
    <w:tblPr/>
    <w:tcPr>
      <w:tcMar>
        <w:left w:w="0" w:type="dxa"/>
        <w:right w:w="0" w:type="dxa"/>
      </w:tcMar>
    </w:tcPr>
  </w:style>
  <w:style w:type="table" w:customStyle="1" w:styleId="InfineonStandard">
    <w:name w:val="Infineon Standard"/>
    <w:basedOn w:val="TableNormal"/>
    <w:uiPriority w:val="99"/>
    <w:rsid w:val="00663B75"/>
    <w:pPr>
      <w:spacing w:after="0" w:line="240" w:lineRule="auto"/>
    </w:pPr>
    <w:rPr>
      <w:rFonts w:ascii="Source Sans Pro" w:hAnsi="Source Sans Pro" w:cs="Times New Roman"/>
    </w:rPr>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table" w:customStyle="1" w:styleId="InfineonStandard2">
    <w:name w:val="Infineon Standard_2"/>
    <w:basedOn w:val="TableGrid"/>
    <w:rsid w:val="00663B75"/>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paragraph" w:customStyle="1" w:styleId="TableHead">
    <w:name w:val="TableHead"/>
    <w:link w:val="TableHeadChar"/>
    <w:qFormat/>
    <w:rsid w:val="00663B75"/>
    <w:pPr>
      <w:spacing w:before="40" w:after="20" w:line="240" w:lineRule="auto"/>
    </w:pPr>
    <w:rPr>
      <w:rFonts w:ascii="Source Sans Pro" w:hAnsi="Source Sans Pro" w:cs="Times New Roman"/>
      <w:b/>
      <w:lang w:eastAsia="de-DE"/>
    </w:rPr>
  </w:style>
  <w:style w:type="character" w:customStyle="1" w:styleId="TableHeadChar">
    <w:name w:val="TableHead Char"/>
    <w:basedOn w:val="DefaultParagraphFont"/>
    <w:link w:val="TableHead"/>
    <w:rsid w:val="00663B75"/>
    <w:rPr>
      <w:rFonts w:ascii="Source Sans Pro" w:eastAsia="Times New Roman" w:hAnsi="Source Sans Pro" w:cs="Times New Roman"/>
      <w:b/>
      <w:lang w:eastAsia="de-DE"/>
    </w:rPr>
  </w:style>
  <w:style w:type="paragraph" w:customStyle="1" w:styleId="TableHead-l">
    <w:name w:val="TableHead-l"/>
    <w:basedOn w:val="TableHead"/>
    <w:qFormat/>
    <w:rsid w:val="00663B75"/>
    <w:pPr>
      <w:ind w:left="-85"/>
    </w:pPr>
  </w:style>
  <w:style w:type="paragraph" w:customStyle="1" w:styleId="InfineonStandard20">
    <w:name w:val="Infineon Standard2"/>
    <w:basedOn w:val="TableHead-l"/>
    <w:autoRedefine/>
    <w:qFormat/>
    <w:rsid w:val="00663B75"/>
    <w:pPr>
      <w:spacing w:before="0" w:after="0"/>
    </w:pPr>
  </w:style>
  <w:style w:type="character" w:customStyle="1" w:styleId="Inserted">
    <w:name w:val="Inserted"/>
    <w:rsid w:val="00663B75"/>
    <w:rPr>
      <w:dstrike w:val="0"/>
      <w:noProof w:val="0"/>
      <w:color w:val="FF0000"/>
      <w:u w:val="single"/>
      <w:vertAlign w:val="baseline"/>
      <w:lang w:val="en-US"/>
    </w:rPr>
  </w:style>
  <w:style w:type="paragraph" w:customStyle="1" w:styleId="LegalCover">
    <w:name w:val="LegalCover"/>
    <w:basedOn w:val="Footer"/>
    <w:rsid w:val="00663B75"/>
    <w:rPr>
      <w:color w:val="FF0000"/>
    </w:rPr>
  </w:style>
  <w:style w:type="character" w:customStyle="1" w:styleId="LegalCoverReadMe">
    <w:name w:val="LegalCoverReadMe"/>
    <w:basedOn w:val="DefaultParagraphFont"/>
    <w:uiPriority w:val="1"/>
    <w:rsid w:val="00663B75"/>
    <w:rPr>
      <w:rFonts w:ascii="Source Sans Pro" w:hAnsi="Source Sans Pro"/>
      <w:b w:val="0"/>
      <w:i w:val="0"/>
      <w:caps w:val="0"/>
      <w:smallCaps w:val="0"/>
      <w:strike w:val="0"/>
      <w:dstrike w:val="0"/>
      <w:vanish w:val="0"/>
      <w:color w:val="FF0000"/>
      <w:sz w:val="18"/>
      <w:u w:val="none"/>
      <w:vertAlign w:val="baseline"/>
    </w:rPr>
  </w:style>
  <w:style w:type="paragraph" w:customStyle="1" w:styleId="LegalHeading">
    <w:name w:val="LegalHeading"/>
    <w:link w:val="LegalHeadingChar"/>
    <w:rsid w:val="00663B75"/>
    <w:pPr>
      <w:keepNext/>
      <w:spacing w:before="60" w:after="0" w:line="240" w:lineRule="auto"/>
    </w:pPr>
    <w:rPr>
      <w:rFonts w:ascii="Source Sans Pro" w:hAnsi="Source Sans Pro" w:cs="Times New Roman"/>
      <w:b/>
      <w:sz w:val="16"/>
      <w:lang w:eastAsia="de-DE"/>
    </w:rPr>
  </w:style>
  <w:style w:type="character" w:customStyle="1" w:styleId="LegalHeadingChar">
    <w:name w:val="LegalHeading Char"/>
    <w:link w:val="LegalHeading"/>
    <w:rsid w:val="00663B75"/>
    <w:rPr>
      <w:rFonts w:ascii="Source Sans Pro" w:eastAsia="Times New Roman" w:hAnsi="Source Sans Pro" w:cs="Times New Roman"/>
      <w:b/>
      <w:sz w:val="16"/>
      <w:lang w:eastAsia="de-DE"/>
    </w:rPr>
  </w:style>
  <w:style w:type="paragraph" w:customStyle="1" w:styleId="LegalText">
    <w:name w:val="LegalText"/>
    <w:rsid w:val="00663B75"/>
    <w:pPr>
      <w:keepNext/>
      <w:keepLines/>
      <w:widowControl w:val="0"/>
      <w:spacing w:before="20" w:after="20" w:line="160" w:lineRule="exact"/>
      <w:jc w:val="both"/>
    </w:pPr>
    <w:rPr>
      <w:rFonts w:ascii="Source Sans Pro" w:hAnsi="Source Sans Pro" w:cs="Arial"/>
      <w:sz w:val="16"/>
      <w:szCs w:val="12"/>
      <w:lang w:eastAsia="bg-BG"/>
    </w:rPr>
  </w:style>
  <w:style w:type="character" w:styleId="LineNumber">
    <w:name w:val="line number"/>
    <w:rsid w:val="00663B75"/>
    <w:rPr>
      <w:rFonts w:ascii="Courier New" w:hAnsi="Courier New"/>
      <w:color w:val="C00000"/>
    </w:rPr>
  </w:style>
  <w:style w:type="paragraph" w:customStyle="1" w:styleId="LineNumber0">
    <w:name w:val="LineNumber"/>
    <w:basedOn w:val="Normal"/>
    <w:rsid w:val="00663B75"/>
    <w:pPr>
      <w:spacing w:before="60" w:after="60" w:line="200" w:lineRule="exact"/>
      <w:jc w:val="right"/>
    </w:pPr>
    <w:rPr>
      <w:rFonts w:ascii="Courier New" w:hAnsi="Courier New"/>
      <w:color w:val="FF0000"/>
      <w:lang w:eastAsia="de-DE"/>
    </w:rPr>
  </w:style>
  <w:style w:type="paragraph" w:customStyle="1" w:styleId="LineNumber1">
    <w:name w:val="LineNumber1"/>
    <w:basedOn w:val="Normal"/>
    <w:next w:val="LineNumber0"/>
    <w:rsid w:val="00663B75"/>
    <w:pPr>
      <w:spacing w:before="60" w:after="60" w:line="200" w:lineRule="exact"/>
      <w:jc w:val="right"/>
    </w:pPr>
    <w:rPr>
      <w:rFonts w:ascii="Courier New" w:hAnsi="Courier New"/>
      <w:color w:val="FF0000"/>
      <w:lang w:eastAsia="de-DE"/>
    </w:rPr>
  </w:style>
  <w:style w:type="paragraph" w:styleId="ListParagraph">
    <w:name w:val="List Paragraph"/>
    <w:basedOn w:val="Normal"/>
    <w:uiPriority w:val="34"/>
    <w:rsid w:val="00663B75"/>
    <w:pPr>
      <w:ind w:left="720"/>
      <w:contextualSpacing/>
    </w:pPr>
  </w:style>
  <w:style w:type="paragraph" w:styleId="MacroText">
    <w:name w:val="macro"/>
    <w:link w:val="MacroTextChar"/>
    <w:semiHidden/>
    <w:rsid w:val="00663B7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Courier New"/>
    </w:rPr>
  </w:style>
  <w:style w:type="character" w:customStyle="1" w:styleId="MacroTextChar">
    <w:name w:val="Macro Text Char"/>
    <w:basedOn w:val="DefaultParagraphFont"/>
    <w:link w:val="MacroText"/>
    <w:semiHidden/>
    <w:rsid w:val="00663B75"/>
    <w:rPr>
      <w:rFonts w:ascii="Courier New" w:eastAsia="Times New Roman" w:hAnsi="Courier New" w:cs="Courier New"/>
    </w:rPr>
  </w:style>
  <w:style w:type="paragraph" w:styleId="MessageHeader">
    <w:name w:val="Message Header"/>
    <w:basedOn w:val="Normal"/>
    <w:link w:val="MessageHeaderChar"/>
    <w:rsid w:val="00663B7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663B75"/>
    <w:rPr>
      <w:rFonts w:ascii="Source Sans Pro" w:eastAsia="Times New Roman" w:hAnsi="Source Sans Pro" w:cs="Arial"/>
      <w:sz w:val="24"/>
      <w:szCs w:val="24"/>
      <w:shd w:val="pct20" w:color="auto" w:fill="auto"/>
    </w:rPr>
  </w:style>
  <w:style w:type="paragraph" w:customStyle="1" w:styleId="MessageTitle">
    <w:name w:val="MessageTitle"/>
    <w:basedOn w:val="Body"/>
    <w:next w:val="Body"/>
    <w:rsid w:val="00663B75"/>
    <w:pPr>
      <w:numPr>
        <w:numId w:val="19"/>
      </w:numPr>
      <w:spacing w:before="260" w:after="40"/>
    </w:pPr>
    <w:rPr>
      <w:b/>
    </w:rPr>
  </w:style>
  <w:style w:type="paragraph" w:customStyle="1" w:styleId="Note">
    <w:name w:val="Note"/>
    <w:basedOn w:val="Body"/>
    <w:next w:val="Body"/>
    <w:qFormat/>
    <w:rsid w:val="00663B75"/>
    <w:pPr>
      <w:numPr>
        <w:numId w:val="26"/>
      </w:numPr>
      <w:tabs>
        <w:tab w:val="clear" w:pos="936"/>
        <w:tab w:val="left" w:pos="1134"/>
      </w:tabs>
      <w:spacing w:before="300" w:after="300"/>
      <w:ind w:left="1190" w:hanging="765"/>
    </w:pPr>
    <w:rPr>
      <w:i/>
    </w:rPr>
  </w:style>
  <w:style w:type="paragraph" w:customStyle="1" w:styleId="NoteIndented">
    <w:name w:val="NoteIndented"/>
    <w:basedOn w:val="Note"/>
    <w:rsid w:val="00663B75"/>
    <w:pPr>
      <w:tabs>
        <w:tab w:val="left" w:pos="1021"/>
      </w:tabs>
      <w:spacing w:before="0" w:after="0"/>
      <w:ind w:left="1020" w:hanging="1418"/>
    </w:pPr>
  </w:style>
  <w:style w:type="paragraph" w:customStyle="1" w:styleId="NoteNumContd">
    <w:name w:val="NoteNumContd"/>
    <w:basedOn w:val="Normal"/>
    <w:qFormat/>
    <w:rsid w:val="00663B75"/>
    <w:pPr>
      <w:numPr>
        <w:numId w:val="28"/>
      </w:numPr>
      <w:tabs>
        <w:tab w:val="clear" w:pos="312"/>
      </w:tabs>
      <w:spacing w:before="40" w:after="40"/>
      <w:jc w:val="both"/>
    </w:pPr>
    <w:rPr>
      <w:i/>
    </w:rPr>
  </w:style>
  <w:style w:type="paragraph" w:customStyle="1" w:styleId="NumberedContd">
    <w:name w:val="NumberedContd"/>
    <w:basedOn w:val="Body"/>
    <w:qFormat/>
    <w:rsid w:val="00663B75"/>
    <w:pPr>
      <w:numPr>
        <w:numId w:val="29"/>
      </w:numPr>
      <w:spacing w:before="40" w:after="40"/>
    </w:pPr>
  </w:style>
  <w:style w:type="character" w:styleId="PageNumber">
    <w:name w:val="page number"/>
    <w:rsid w:val="00663B75"/>
    <w:rPr>
      <w:lang w:val="en-US"/>
    </w:rPr>
  </w:style>
  <w:style w:type="paragraph" w:customStyle="1" w:styleId="PageTitle">
    <w:name w:val="PageTitle"/>
    <w:basedOn w:val="CoverTitle"/>
    <w:rsid w:val="00663B75"/>
    <w:rPr>
      <w:spacing w:val="0"/>
      <w:sz w:val="28"/>
      <w:szCs w:val="24"/>
    </w:rPr>
  </w:style>
  <w:style w:type="paragraph" w:customStyle="1" w:styleId="PageTitleContinued">
    <w:name w:val="PageTitleContinued"/>
    <w:basedOn w:val="CoverTitle"/>
    <w:rsid w:val="00663B75"/>
    <w:rPr>
      <w:spacing w:val="0"/>
      <w:sz w:val="24"/>
      <w:szCs w:val="24"/>
    </w:rPr>
  </w:style>
  <w:style w:type="character" w:styleId="PlaceholderText">
    <w:name w:val="Placeholder Text"/>
    <w:basedOn w:val="DefaultParagraphFont"/>
    <w:uiPriority w:val="99"/>
    <w:semiHidden/>
    <w:rsid w:val="00663B75"/>
    <w:rPr>
      <w:color w:val="808080"/>
    </w:rPr>
  </w:style>
  <w:style w:type="paragraph" w:customStyle="1" w:styleId="Reference">
    <w:name w:val="Reference"/>
    <w:basedOn w:val="Body"/>
    <w:qFormat/>
    <w:rsid w:val="00663B75"/>
    <w:pPr>
      <w:numPr>
        <w:numId w:val="30"/>
      </w:numPr>
      <w:tabs>
        <w:tab w:val="clear" w:pos="454"/>
      </w:tabs>
    </w:pPr>
  </w:style>
  <w:style w:type="paragraph" w:customStyle="1" w:styleId="RegAccess">
    <w:name w:val="RegAccess"/>
    <w:basedOn w:val="Body"/>
    <w:qFormat/>
    <w:rsid w:val="00663B75"/>
    <w:pPr>
      <w:spacing w:before="0" w:after="0" w:line="160" w:lineRule="exact"/>
      <w:jc w:val="center"/>
    </w:pPr>
    <w:rPr>
      <w:noProof/>
      <w:sz w:val="18"/>
      <w:lang w:eastAsia="zh-CN"/>
    </w:rPr>
  </w:style>
  <w:style w:type="paragraph" w:customStyle="1" w:styleId="RegEmptyCell">
    <w:name w:val="RegEmptyCell"/>
    <w:basedOn w:val="Body"/>
    <w:qFormat/>
    <w:rsid w:val="00663B75"/>
    <w:pPr>
      <w:spacing w:before="0" w:after="0" w:line="80" w:lineRule="exact"/>
      <w:jc w:val="center"/>
    </w:pPr>
    <w:rPr>
      <w:noProof/>
      <w:sz w:val="6"/>
      <w:lang w:eastAsia="zh-CN"/>
    </w:rPr>
  </w:style>
  <w:style w:type="paragraph" w:customStyle="1" w:styleId="RegIndex">
    <w:name w:val="RegIndex"/>
    <w:basedOn w:val="Body"/>
    <w:qFormat/>
    <w:rsid w:val="00663B75"/>
    <w:pPr>
      <w:spacing w:before="0" w:after="0" w:line="200" w:lineRule="exact"/>
      <w:jc w:val="center"/>
    </w:pPr>
    <w:rPr>
      <w:noProof/>
      <w:sz w:val="18"/>
      <w:szCs w:val="18"/>
      <w:lang w:eastAsia="zh-CN"/>
    </w:rPr>
  </w:style>
  <w:style w:type="paragraph" w:customStyle="1" w:styleId="RegShortcut">
    <w:name w:val="RegShortcut"/>
    <w:basedOn w:val="Body"/>
    <w:qFormat/>
    <w:rsid w:val="00663B75"/>
    <w:pPr>
      <w:spacing w:before="0" w:after="0" w:line="220" w:lineRule="exact"/>
    </w:pPr>
    <w:rPr>
      <w:b/>
      <w:noProof/>
      <w:lang w:eastAsia="zh-CN"/>
    </w:rPr>
  </w:style>
  <w:style w:type="paragraph" w:customStyle="1" w:styleId="RegName">
    <w:name w:val="RegName"/>
    <w:basedOn w:val="RegShortcut"/>
    <w:qFormat/>
    <w:rsid w:val="00663B75"/>
    <w:pPr>
      <w:tabs>
        <w:tab w:val="center" w:pos="4961"/>
        <w:tab w:val="right" w:pos="9923"/>
      </w:tabs>
    </w:pPr>
  </w:style>
  <w:style w:type="paragraph" w:customStyle="1" w:styleId="RegOverviewBit">
    <w:name w:val="RegOverviewBit"/>
    <w:basedOn w:val="Body"/>
    <w:qFormat/>
    <w:rsid w:val="00663B75"/>
    <w:pPr>
      <w:spacing w:before="0" w:after="0" w:line="160" w:lineRule="exact"/>
      <w:jc w:val="center"/>
    </w:pPr>
    <w:rPr>
      <w:b/>
      <w:noProof/>
      <w:sz w:val="18"/>
      <w:lang w:eastAsia="zh-CN"/>
    </w:rPr>
  </w:style>
  <w:style w:type="paragraph" w:customStyle="1" w:styleId="RegTitle">
    <w:name w:val="RegTitle"/>
    <w:basedOn w:val="Heading"/>
    <w:rsid w:val="00663B75"/>
  </w:style>
  <w:style w:type="paragraph" w:customStyle="1" w:styleId="ReqTitle">
    <w:name w:val="ReqTitle"/>
    <w:basedOn w:val="Heading"/>
    <w:rsid w:val="00663B75"/>
    <w:rPr>
      <w:u w:val="single"/>
    </w:rPr>
  </w:style>
  <w:style w:type="character" w:styleId="Strong">
    <w:name w:val="Strong"/>
    <w:uiPriority w:val="22"/>
    <w:qFormat/>
    <w:rsid w:val="00663B75"/>
    <w:rPr>
      <w:b/>
      <w:bCs/>
      <w:lang w:val="en-US"/>
    </w:rPr>
  </w:style>
  <w:style w:type="character" w:customStyle="1" w:styleId="Subscript">
    <w:name w:val="Subscript"/>
    <w:rsid w:val="00663B75"/>
    <w:rPr>
      <w:noProof w:val="0"/>
      <w:position w:val="-2"/>
      <w:vertAlign w:val="subscript"/>
      <w:lang w:val="en-US"/>
    </w:rPr>
  </w:style>
  <w:style w:type="paragraph" w:styleId="Subtitle">
    <w:name w:val="Subtitle"/>
    <w:basedOn w:val="Normal"/>
    <w:next w:val="Normal"/>
    <w:link w:val="SubtitleChar"/>
    <w:rsid w:val="00663B75"/>
    <w:pPr>
      <w:spacing w:after="60"/>
      <w:jc w:val="center"/>
      <w:outlineLvl w:val="1"/>
    </w:pPr>
    <w:rPr>
      <w:rFonts w:ascii="Cambria" w:hAnsi="Cambria"/>
      <w:sz w:val="24"/>
      <w:szCs w:val="24"/>
    </w:rPr>
  </w:style>
  <w:style w:type="character" w:customStyle="1" w:styleId="SubtitleChar">
    <w:name w:val="Subtitle Char"/>
    <w:link w:val="Subtitle"/>
    <w:rsid w:val="00663B75"/>
    <w:rPr>
      <w:rFonts w:ascii="Cambria" w:eastAsia="Times New Roman" w:hAnsi="Cambria" w:cs="Times New Roman"/>
      <w:sz w:val="24"/>
      <w:szCs w:val="24"/>
    </w:rPr>
  </w:style>
  <w:style w:type="character" w:customStyle="1" w:styleId="Superscript">
    <w:name w:val="Superscript"/>
    <w:rsid w:val="00663B75"/>
    <w:rPr>
      <w:noProof w:val="0"/>
      <w:position w:val="2"/>
      <w:vertAlign w:val="superscript"/>
      <w:lang w:val="en-US"/>
    </w:rPr>
  </w:style>
  <w:style w:type="character" w:customStyle="1" w:styleId="Symbol">
    <w:name w:val="Symbol"/>
    <w:rsid w:val="00663B75"/>
    <w:rPr>
      <w:rFonts w:ascii="Symbol" w:hAnsi="Symbol"/>
      <w:noProof w:val="0"/>
      <w:lang w:val="en-US"/>
    </w:rPr>
  </w:style>
  <w:style w:type="paragraph" w:styleId="TableofAuthorities">
    <w:name w:val="table of authorities"/>
    <w:basedOn w:val="Normal"/>
    <w:next w:val="Normal"/>
    <w:semiHidden/>
    <w:rsid w:val="00663B75"/>
    <w:pPr>
      <w:ind w:left="260" w:hanging="260"/>
    </w:pPr>
  </w:style>
  <w:style w:type="paragraph" w:styleId="TableofFigures">
    <w:name w:val="table of figures"/>
    <w:aliases w:val="List of Figures"/>
    <w:basedOn w:val="Normal"/>
    <w:next w:val="Normal"/>
    <w:uiPriority w:val="99"/>
    <w:rsid w:val="00663B75"/>
    <w:pPr>
      <w:tabs>
        <w:tab w:val="left" w:pos="1077"/>
        <w:tab w:val="right" w:leader="dot" w:pos="9923"/>
      </w:tabs>
      <w:spacing w:before="80"/>
      <w:ind w:left="1077" w:hanging="1077"/>
      <w:contextualSpacing/>
    </w:pPr>
    <w:rPr>
      <w:rFonts w:cs="Arial"/>
    </w:rPr>
  </w:style>
  <w:style w:type="paragraph" w:customStyle="1" w:styleId="TableCell">
    <w:name w:val="TableCell"/>
    <w:qFormat/>
    <w:rsid w:val="00663B75"/>
    <w:pPr>
      <w:spacing w:before="40" w:after="20" w:line="240" w:lineRule="auto"/>
      <w:ind w:right="85"/>
    </w:pPr>
    <w:rPr>
      <w:rFonts w:ascii="Source Sans Pro" w:hAnsi="Source Sans Pro" w:cs="Times New Roman"/>
      <w:lang w:eastAsia="de-DE"/>
    </w:rPr>
  </w:style>
  <w:style w:type="paragraph" w:customStyle="1" w:styleId="TableCellBold">
    <w:name w:val="TableCellBold"/>
    <w:basedOn w:val="TableCell"/>
    <w:qFormat/>
    <w:rsid w:val="00663B75"/>
    <w:rPr>
      <w:b/>
    </w:rPr>
  </w:style>
  <w:style w:type="paragraph" w:customStyle="1" w:styleId="TableCellBold-l">
    <w:name w:val="TableCellBold-l"/>
    <w:basedOn w:val="TableCell"/>
    <w:qFormat/>
    <w:rsid w:val="00663B75"/>
    <w:pPr>
      <w:ind w:left="-85"/>
    </w:pPr>
    <w:rPr>
      <w:b/>
    </w:rPr>
  </w:style>
  <w:style w:type="paragraph" w:customStyle="1" w:styleId="TableCell-c">
    <w:name w:val="TableCell-c"/>
    <w:basedOn w:val="TableCell"/>
    <w:qFormat/>
    <w:rsid w:val="00663B75"/>
    <w:pPr>
      <w:jc w:val="center"/>
    </w:pPr>
  </w:style>
  <w:style w:type="paragraph" w:customStyle="1" w:styleId="TableCell-Indent">
    <w:name w:val="TableCell-Indent"/>
    <w:basedOn w:val="TableCell"/>
    <w:qFormat/>
    <w:rsid w:val="00663B75"/>
    <w:pPr>
      <w:tabs>
        <w:tab w:val="left" w:pos="510"/>
      </w:tabs>
      <w:ind w:left="510" w:hanging="510"/>
    </w:pPr>
  </w:style>
  <w:style w:type="paragraph" w:customStyle="1" w:styleId="TableCell-l">
    <w:name w:val="TableCell-l"/>
    <w:basedOn w:val="TableCell"/>
    <w:qFormat/>
    <w:rsid w:val="00663B75"/>
    <w:pPr>
      <w:ind w:left="-85"/>
    </w:pPr>
  </w:style>
  <w:style w:type="paragraph" w:customStyle="1" w:styleId="TableHead-c">
    <w:name w:val="TableHead-c"/>
    <w:basedOn w:val="TableHead"/>
    <w:qFormat/>
    <w:rsid w:val="00663B75"/>
    <w:pPr>
      <w:jc w:val="center"/>
    </w:pPr>
  </w:style>
  <w:style w:type="paragraph" w:customStyle="1" w:styleId="TableSubHeading">
    <w:name w:val="TableSubHeading"/>
    <w:basedOn w:val="TableCellBold-l"/>
    <w:rsid w:val="00663B75"/>
  </w:style>
  <w:style w:type="paragraph" w:customStyle="1" w:styleId="TableTitle">
    <w:name w:val="TableTitle"/>
    <w:basedOn w:val="Body"/>
    <w:next w:val="Body"/>
    <w:qFormat/>
    <w:rsid w:val="00663B75"/>
    <w:pPr>
      <w:numPr>
        <w:numId w:val="31"/>
      </w:numPr>
      <w:tabs>
        <w:tab w:val="left" w:pos="1134"/>
      </w:tabs>
      <w:spacing w:before="260" w:after="40"/>
      <w:ind w:left="1134" w:hanging="1134"/>
    </w:pPr>
    <w:rPr>
      <w:b/>
    </w:rPr>
  </w:style>
  <w:style w:type="character" w:customStyle="1" w:styleId="Times-italic">
    <w:name w:val="Times-italic"/>
    <w:rsid w:val="00663B75"/>
    <w:rPr>
      <w:rFonts w:ascii="Times New Roman" w:hAnsi="Times New Roman"/>
      <w:i/>
      <w:noProof w:val="0"/>
      <w:lang w:val="en-US"/>
    </w:rPr>
  </w:style>
  <w:style w:type="paragraph" w:styleId="Title">
    <w:name w:val="Title"/>
    <w:basedOn w:val="Normal"/>
    <w:next w:val="Normal"/>
    <w:link w:val="TitleChar"/>
    <w:rsid w:val="00663B75"/>
    <w:pPr>
      <w:spacing w:before="240" w:after="60"/>
      <w:jc w:val="center"/>
      <w:outlineLvl w:val="0"/>
    </w:pPr>
    <w:rPr>
      <w:b/>
      <w:bCs/>
      <w:kern w:val="28"/>
      <w:sz w:val="32"/>
      <w:szCs w:val="32"/>
    </w:rPr>
  </w:style>
  <w:style w:type="character" w:customStyle="1" w:styleId="TitleChar">
    <w:name w:val="Title Char"/>
    <w:link w:val="Title"/>
    <w:rsid w:val="00663B75"/>
    <w:rPr>
      <w:rFonts w:ascii="Source Sans Pro" w:eastAsia="Times New Roman" w:hAnsi="Source Sans Pro" w:cs="Times New Roman"/>
      <w:b/>
      <w:bCs/>
      <w:kern w:val="28"/>
      <w:sz w:val="32"/>
      <w:szCs w:val="32"/>
    </w:rPr>
  </w:style>
  <w:style w:type="paragraph" w:styleId="TOAHeading">
    <w:name w:val="toa heading"/>
    <w:basedOn w:val="Normal"/>
    <w:next w:val="Normal"/>
    <w:semiHidden/>
    <w:rsid w:val="00663B75"/>
    <w:pPr>
      <w:spacing w:before="120"/>
    </w:pPr>
    <w:rPr>
      <w:rFonts w:cs="Arial"/>
      <w:b/>
      <w:bCs/>
      <w:sz w:val="24"/>
      <w:szCs w:val="24"/>
    </w:rPr>
  </w:style>
  <w:style w:type="paragraph" w:styleId="TOC1">
    <w:name w:val="toc 1"/>
    <w:aliases w:val="Heading1.TOC"/>
    <w:basedOn w:val="Normal"/>
    <w:next w:val="Normal"/>
    <w:link w:val="TOC1Char"/>
    <w:uiPriority w:val="39"/>
    <w:rsid w:val="00663B75"/>
    <w:pPr>
      <w:tabs>
        <w:tab w:val="right" w:leader="dot" w:pos="10206"/>
      </w:tabs>
      <w:spacing w:before="60"/>
      <w:ind w:left="567" w:hanging="567"/>
    </w:pPr>
    <w:rPr>
      <w:b/>
      <w:noProof/>
    </w:rPr>
  </w:style>
  <w:style w:type="character" w:customStyle="1" w:styleId="TOC1Char">
    <w:name w:val="TOC 1 Char"/>
    <w:aliases w:val="Heading1.TOC Char"/>
    <w:link w:val="TOC1"/>
    <w:uiPriority w:val="39"/>
    <w:rsid w:val="00663B75"/>
    <w:rPr>
      <w:rFonts w:ascii="Source Sans Pro" w:eastAsia="Times New Roman" w:hAnsi="Source Sans Pro" w:cs="Times New Roman"/>
      <w:b/>
      <w:noProof/>
    </w:rPr>
  </w:style>
  <w:style w:type="paragraph" w:styleId="TOC2">
    <w:name w:val="toc 2"/>
    <w:aliases w:val="Heading2.TOC"/>
    <w:basedOn w:val="Normal"/>
    <w:next w:val="Normal"/>
    <w:uiPriority w:val="39"/>
    <w:rsid w:val="00663B75"/>
    <w:pPr>
      <w:tabs>
        <w:tab w:val="right" w:leader="dot" w:pos="10206"/>
      </w:tabs>
      <w:ind w:left="1134" w:hanging="1134"/>
    </w:pPr>
    <w:rPr>
      <w:noProof/>
    </w:rPr>
  </w:style>
  <w:style w:type="paragraph" w:styleId="TOC3">
    <w:name w:val="toc 3"/>
    <w:aliases w:val="Heading3.TOC"/>
    <w:basedOn w:val="Normal"/>
    <w:next w:val="Normal"/>
    <w:uiPriority w:val="39"/>
    <w:rsid w:val="00663B75"/>
    <w:pPr>
      <w:tabs>
        <w:tab w:val="right" w:leader="dot" w:pos="10206"/>
      </w:tabs>
      <w:ind w:left="1418" w:hanging="1418"/>
    </w:pPr>
    <w:rPr>
      <w:noProof/>
    </w:rPr>
  </w:style>
  <w:style w:type="paragraph" w:styleId="TOC4">
    <w:name w:val="toc 4"/>
    <w:aliases w:val="Heading4.TOC"/>
    <w:basedOn w:val="Normal"/>
    <w:next w:val="Normal"/>
    <w:uiPriority w:val="39"/>
    <w:rsid w:val="00663B75"/>
    <w:pPr>
      <w:tabs>
        <w:tab w:val="right" w:leader="dot" w:pos="10206"/>
      </w:tabs>
      <w:ind w:left="1701" w:hanging="1701"/>
    </w:pPr>
    <w:rPr>
      <w:noProof/>
    </w:rPr>
  </w:style>
  <w:style w:type="paragraph" w:styleId="TOC5">
    <w:name w:val="toc 5"/>
    <w:aliases w:val="Heading5.TOC"/>
    <w:basedOn w:val="TOC1"/>
    <w:next w:val="Body"/>
    <w:uiPriority w:val="39"/>
    <w:rsid w:val="00663B75"/>
    <w:pPr>
      <w:spacing w:before="40"/>
    </w:pPr>
  </w:style>
  <w:style w:type="paragraph" w:styleId="TOC6">
    <w:name w:val="toc 6"/>
    <w:aliases w:val="Heading_Preface.TOC"/>
    <w:basedOn w:val="TOC1"/>
    <w:next w:val="Normal"/>
    <w:autoRedefine/>
    <w:semiHidden/>
    <w:rsid w:val="00663B75"/>
    <w:pPr>
      <w:tabs>
        <w:tab w:val="right" w:leader="dot" w:pos="9912"/>
      </w:tabs>
      <w:ind w:left="0" w:firstLine="0"/>
    </w:pPr>
  </w:style>
  <w:style w:type="paragraph" w:styleId="TOC7">
    <w:name w:val="toc 7"/>
    <w:basedOn w:val="Normal"/>
    <w:next w:val="Normal"/>
    <w:autoRedefine/>
    <w:semiHidden/>
    <w:rsid w:val="00663B75"/>
    <w:pPr>
      <w:ind w:left="1560"/>
    </w:pPr>
  </w:style>
  <w:style w:type="paragraph" w:styleId="TOC8">
    <w:name w:val="toc 8"/>
    <w:basedOn w:val="Normal"/>
    <w:next w:val="Normal"/>
    <w:autoRedefine/>
    <w:semiHidden/>
    <w:rsid w:val="00663B75"/>
    <w:pPr>
      <w:ind w:left="1820"/>
    </w:pPr>
  </w:style>
  <w:style w:type="paragraph" w:styleId="TOC9">
    <w:name w:val="toc 9"/>
    <w:basedOn w:val="Normal"/>
    <w:next w:val="Normal"/>
    <w:autoRedefine/>
    <w:semiHidden/>
    <w:rsid w:val="00663B75"/>
    <w:pPr>
      <w:ind w:left="2080"/>
    </w:pPr>
  </w:style>
  <w:style w:type="paragraph" w:styleId="TOCHeading">
    <w:name w:val="TOC Heading"/>
    <w:basedOn w:val="Heading1"/>
    <w:next w:val="Normal"/>
    <w:uiPriority w:val="39"/>
    <w:semiHidden/>
    <w:unhideWhenUsed/>
    <w:qFormat/>
    <w:rsid w:val="00663B75"/>
    <w:pPr>
      <w:keepLines/>
      <w:pageBreakBefore w:val="0"/>
      <w:numPr>
        <w:numId w:val="0"/>
      </w:numPr>
      <w:spacing w:before="480" w:after="0" w:line="276" w:lineRule="auto"/>
      <w:outlineLvl w:val="9"/>
    </w:pPr>
    <w:rPr>
      <w:rFonts w:asciiTheme="majorHAnsi" w:eastAsiaTheme="majorEastAsia" w:hAnsiTheme="majorHAnsi" w:cstheme="majorBidi"/>
      <w:bCs/>
      <w:snapToGrid/>
      <w:color w:val="AA0026" w:themeColor="accent1" w:themeShade="BF"/>
      <w:kern w:val="0"/>
      <w:sz w:val="28"/>
      <w:szCs w:val="28"/>
      <w:lang w:eastAsia="ja-JP"/>
    </w:rPr>
  </w:style>
  <w:style w:type="character" w:customStyle="1" w:styleId="Underline">
    <w:name w:val="Underline"/>
    <w:rsid w:val="00663B75"/>
    <w:rPr>
      <w:noProof w:val="0"/>
      <w:u w:val="single"/>
      <w:lang w:val="en-US"/>
    </w:rPr>
  </w:style>
  <w:style w:type="character" w:styleId="UnresolvedMention">
    <w:name w:val="Unresolved Mention"/>
    <w:basedOn w:val="DefaultParagraphFont"/>
    <w:uiPriority w:val="99"/>
    <w:semiHidden/>
    <w:unhideWhenUsed/>
    <w:rsid w:val="00663B75"/>
    <w:rPr>
      <w:color w:val="605E5C"/>
      <w:shd w:val="clear" w:color="auto" w:fill="E1DFDD"/>
    </w:rPr>
  </w:style>
  <w:style w:type="character" w:customStyle="1" w:styleId="ZapfDingbats">
    <w:name w:val="ZapfDingbats"/>
    <w:locked/>
    <w:rsid w:val="00663B75"/>
    <w:rPr>
      <w:rFonts w:ascii="ZapfDingbats" w:hAnsi="ZapfDingbats"/>
      <w:noProof w:val="0"/>
      <w:lang w:val="en-US"/>
    </w:rPr>
  </w:style>
  <w:style w:type="paragraph" w:customStyle="1" w:styleId="EquationTitle">
    <w:name w:val="EquationTitle"/>
    <w:basedOn w:val="Body"/>
    <w:next w:val="Body"/>
    <w:qFormat/>
    <w:rsid w:val="00663B75"/>
    <w:pPr>
      <w:keepNext/>
      <w:spacing w:before="40" w:after="360" w:line="276" w:lineRule="auto"/>
    </w:pPr>
    <w:rPr>
      <w:b/>
    </w:rPr>
  </w:style>
  <w:style w:type="paragraph" w:styleId="NormalWeb">
    <w:name w:val="Normal (Web)"/>
    <w:basedOn w:val="Normal"/>
    <w:uiPriority w:val="99"/>
    <w:semiHidden/>
    <w:unhideWhenUsed/>
    <w:rsid w:val="00A1618C"/>
    <w:pPr>
      <w:spacing w:before="100" w:beforeAutospacing="1" w:after="100" w:afterAutospacing="1"/>
    </w:pPr>
    <w:rPr>
      <w:rFonts w:ascii="Times New Roman"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524919">
      <w:bodyDiv w:val="1"/>
      <w:marLeft w:val="0"/>
      <w:marRight w:val="0"/>
      <w:marTop w:val="0"/>
      <w:marBottom w:val="0"/>
      <w:divBdr>
        <w:top w:val="none" w:sz="0" w:space="0" w:color="auto"/>
        <w:left w:val="none" w:sz="0" w:space="0" w:color="auto"/>
        <w:bottom w:val="none" w:sz="0" w:space="0" w:color="auto"/>
        <w:right w:val="none" w:sz="0" w:space="0" w:color="auto"/>
      </w:divBdr>
      <w:divsChild>
        <w:div w:id="199704553">
          <w:marLeft w:val="0"/>
          <w:marRight w:val="0"/>
          <w:marTop w:val="0"/>
          <w:marBottom w:val="720"/>
          <w:divBdr>
            <w:top w:val="none" w:sz="0" w:space="0" w:color="auto"/>
            <w:left w:val="none" w:sz="0" w:space="0" w:color="auto"/>
            <w:bottom w:val="none" w:sz="0" w:space="0" w:color="auto"/>
            <w:right w:val="none" w:sz="0" w:space="0" w:color="auto"/>
          </w:divBdr>
        </w:div>
        <w:div w:id="88696132">
          <w:marLeft w:val="0"/>
          <w:marRight w:val="0"/>
          <w:marTop w:val="0"/>
          <w:marBottom w:val="0"/>
          <w:divBdr>
            <w:top w:val="none" w:sz="0" w:space="0" w:color="auto"/>
            <w:left w:val="none" w:sz="0" w:space="0" w:color="auto"/>
            <w:bottom w:val="none" w:sz="0" w:space="0" w:color="auto"/>
            <w:right w:val="none" w:sz="0" w:space="0" w:color="auto"/>
          </w:divBdr>
          <w:divsChild>
            <w:div w:id="1099521264">
              <w:marLeft w:val="0"/>
              <w:marRight w:val="0"/>
              <w:marTop w:val="0"/>
              <w:marBottom w:val="0"/>
              <w:divBdr>
                <w:top w:val="none" w:sz="0" w:space="0" w:color="auto"/>
                <w:left w:val="none" w:sz="0" w:space="0" w:color="auto"/>
                <w:bottom w:val="none" w:sz="0" w:space="0" w:color="auto"/>
                <w:right w:val="none" w:sz="0" w:space="0" w:color="auto"/>
              </w:divBdr>
              <w:divsChild>
                <w:div w:id="667556450">
                  <w:marLeft w:val="0"/>
                  <w:marRight w:val="0"/>
                  <w:marTop w:val="0"/>
                  <w:marBottom w:val="0"/>
                  <w:divBdr>
                    <w:top w:val="none" w:sz="0" w:space="0" w:color="auto"/>
                    <w:left w:val="none" w:sz="0" w:space="0" w:color="auto"/>
                    <w:bottom w:val="none" w:sz="0" w:space="0" w:color="auto"/>
                    <w:right w:val="none" w:sz="0" w:space="0" w:color="auto"/>
                  </w:divBdr>
                  <w:divsChild>
                    <w:div w:id="312413920">
                      <w:marLeft w:val="0"/>
                      <w:marRight w:val="0"/>
                      <w:marTop w:val="0"/>
                      <w:marBottom w:val="0"/>
                      <w:divBdr>
                        <w:top w:val="none" w:sz="0" w:space="0" w:color="auto"/>
                        <w:left w:val="none" w:sz="0" w:space="0" w:color="auto"/>
                        <w:bottom w:val="none" w:sz="0" w:space="0" w:color="auto"/>
                        <w:right w:val="none" w:sz="0" w:space="0" w:color="auto"/>
                      </w:divBdr>
                      <w:divsChild>
                        <w:div w:id="2019457627">
                          <w:marLeft w:val="0"/>
                          <w:marRight w:val="0"/>
                          <w:marTop w:val="0"/>
                          <w:marBottom w:val="0"/>
                          <w:divBdr>
                            <w:top w:val="none" w:sz="0" w:space="0" w:color="auto"/>
                            <w:left w:val="none" w:sz="0" w:space="0" w:color="auto"/>
                            <w:bottom w:val="none" w:sz="0" w:space="0" w:color="auto"/>
                            <w:right w:val="none" w:sz="0" w:space="0" w:color="auto"/>
                          </w:divBdr>
                          <w:divsChild>
                            <w:div w:id="15398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866264">
      <w:bodyDiv w:val="1"/>
      <w:marLeft w:val="0"/>
      <w:marRight w:val="0"/>
      <w:marTop w:val="0"/>
      <w:marBottom w:val="0"/>
      <w:divBdr>
        <w:top w:val="none" w:sz="0" w:space="0" w:color="auto"/>
        <w:left w:val="none" w:sz="0" w:space="0" w:color="auto"/>
        <w:bottom w:val="none" w:sz="0" w:space="0" w:color="auto"/>
        <w:right w:val="none" w:sz="0" w:space="0" w:color="auto"/>
      </w:divBdr>
      <w:divsChild>
        <w:div w:id="156574514">
          <w:marLeft w:val="0"/>
          <w:marRight w:val="0"/>
          <w:marTop w:val="0"/>
          <w:marBottom w:val="720"/>
          <w:divBdr>
            <w:top w:val="none" w:sz="0" w:space="0" w:color="auto"/>
            <w:left w:val="none" w:sz="0" w:space="0" w:color="auto"/>
            <w:bottom w:val="none" w:sz="0" w:space="0" w:color="auto"/>
            <w:right w:val="none" w:sz="0" w:space="0" w:color="auto"/>
          </w:divBdr>
        </w:div>
        <w:div w:id="199099925">
          <w:marLeft w:val="0"/>
          <w:marRight w:val="0"/>
          <w:marTop w:val="0"/>
          <w:marBottom w:val="0"/>
          <w:divBdr>
            <w:top w:val="none" w:sz="0" w:space="0" w:color="auto"/>
            <w:left w:val="none" w:sz="0" w:space="0" w:color="auto"/>
            <w:bottom w:val="none" w:sz="0" w:space="0" w:color="auto"/>
            <w:right w:val="none" w:sz="0" w:space="0" w:color="auto"/>
          </w:divBdr>
          <w:divsChild>
            <w:div w:id="775293819">
              <w:marLeft w:val="0"/>
              <w:marRight w:val="0"/>
              <w:marTop w:val="0"/>
              <w:marBottom w:val="0"/>
              <w:divBdr>
                <w:top w:val="none" w:sz="0" w:space="0" w:color="auto"/>
                <w:left w:val="none" w:sz="0" w:space="0" w:color="auto"/>
                <w:bottom w:val="none" w:sz="0" w:space="0" w:color="auto"/>
                <w:right w:val="none" w:sz="0" w:space="0" w:color="auto"/>
              </w:divBdr>
              <w:divsChild>
                <w:div w:id="1689603369">
                  <w:marLeft w:val="0"/>
                  <w:marRight w:val="0"/>
                  <w:marTop w:val="0"/>
                  <w:marBottom w:val="0"/>
                  <w:divBdr>
                    <w:top w:val="none" w:sz="0" w:space="0" w:color="auto"/>
                    <w:left w:val="none" w:sz="0" w:space="0" w:color="auto"/>
                    <w:bottom w:val="none" w:sz="0" w:space="0" w:color="auto"/>
                    <w:right w:val="none" w:sz="0" w:space="0" w:color="auto"/>
                  </w:divBdr>
                  <w:divsChild>
                    <w:div w:id="1323972698">
                      <w:marLeft w:val="0"/>
                      <w:marRight w:val="0"/>
                      <w:marTop w:val="0"/>
                      <w:marBottom w:val="0"/>
                      <w:divBdr>
                        <w:top w:val="none" w:sz="0" w:space="0" w:color="auto"/>
                        <w:left w:val="none" w:sz="0" w:space="0" w:color="auto"/>
                        <w:bottom w:val="none" w:sz="0" w:space="0" w:color="auto"/>
                        <w:right w:val="none" w:sz="0" w:space="0" w:color="auto"/>
                      </w:divBdr>
                      <w:divsChild>
                        <w:div w:id="2115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050330">
      <w:bodyDiv w:val="1"/>
      <w:marLeft w:val="0"/>
      <w:marRight w:val="0"/>
      <w:marTop w:val="0"/>
      <w:marBottom w:val="0"/>
      <w:divBdr>
        <w:top w:val="none" w:sz="0" w:space="0" w:color="auto"/>
        <w:left w:val="none" w:sz="0" w:space="0" w:color="auto"/>
        <w:bottom w:val="none" w:sz="0" w:space="0" w:color="auto"/>
        <w:right w:val="none" w:sz="0" w:space="0" w:color="auto"/>
      </w:divBdr>
      <w:divsChild>
        <w:div w:id="1883517050">
          <w:marLeft w:val="0"/>
          <w:marRight w:val="0"/>
          <w:marTop w:val="0"/>
          <w:marBottom w:val="0"/>
          <w:divBdr>
            <w:top w:val="none" w:sz="0" w:space="0" w:color="auto"/>
            <w:left w:val="none" w:sz="0" w:space="0" w:color="auto"/>
            <w:bottom w:val="none" w:sz="0" w:space="0" w:color="auto"/>
            <w:right w:val="none" w:sz="0" w:space="0" w:color="auto"/>
          </w:divBdr>
        </w:div>
      </w:divsChild>
    </w:div>
    <w:div w:id="1645232980">
      <w:bodyDiv w:val="1"/>
      <w:marLeft w:val="0"/>
      <w:marRight w:val="0"/>
      <w:marTop w:val="0"/>
      <w:marBottom w:val="0"/>
      <w:divBdr>
        <w:top w:val="none" w:sz="0" w:space="0" w:color="auto"/>
        <w:left w:val="none" w:sz="0" w:space="0" w:color="auto"/>
        <w:bottom w:val="none" w:sz="0" w:space="0" w:color="auto"/>
        <w:right w:val="none" w:sz="0" w:space="0" w:color="auto"/>
      </w:divBdr>
      <w:divsChild>
        <w:div w:id="494497012">
          <w:marLeft w:val="0"/>
          <w:marRight w:val="0"/>
          <w:marTop w:val="0"/>
          <w:marBottom w:val="720"/>
          <w:divBdr>
            <w:top w:val="none" w:sz="0" w:space="0" w:color="auto"/>
            <w:left w:val="none" w:sz="0" w:space="0" w:color="auto"/>
            <w:bottom w:val="none" w:sz="0" w:space="0" w:color="auto"/>
            <w:right w:val="none" w:sz="0" w:space="0" w:color="auto"/>
          </w:divBdr>
        </w:div>
        <w:div w:id="875507721">
          <w:marLeft w:val="0"/>
          <w:marRight w:val="0"/>
          <w:marTop w:val="0"/>
          <w:marBottom w:val="0"/>
          <w:divBdr>
            <w:top w:val="none" w:sz="0" w:space="0" w:color="auto"/>
            <w:left w:val="none" w:sz="0" w:space="0" w:color="auto"/>
            <w:bottom w:val="none" w:sz="0" w:space="0" w:color="auto"/>
            <w:right w:val="none" w:sz="0" w:space="0" w:color="auto"/>
          </w:divBdr>
          <w:divsChild>
            <w:div w:id="1873957114">
              <w:marLeft w:val="0"/>
              <w:marRight w:val="0"/>
              <w:marTop w:val="0"/>
              <w:marBottom w:val="0"/>
              <w:divBdr>
                <w:top w:val="none" w:sz="0" w:space="0" w:color="auto"/>
                <w:left w:val="none" w:sz="0" w:space="0" w:color="auto"/>
                <w:bottom w:val="none" w:sz="0" w:space="0" w:color="auto"/>
                <w:right w:val="none" w:sz="0" w:space="0" w:color="auto"/>
              </w:divBdr>
              <w:divsChild>
                <w:div w:id="1744645940">
                  <w:marLeft w:val="0"/>
                  <w:marRight w:val="0"/>
                  <w:marTop w:val="0"/>
                  <w:marBottom w:val="0"/>
                  <w:divBdr>
                    <w:top w:val="none" w:sz="0" w:space="0" w:color="auto"/>
                    <w:left w:val="none" w:sz="0" w:space="0" w:color="auto"/>
                    <w:bottom w:val="none" w:sz="0" w:space="0" w:color="auto"/>
                    <w:right w:val="none" w:sz="0" w:space="0" w:color="auto"/>
                  </w:divBdr>
                  <w:divsChild>
                    <w:div w:id="141774943">
                      <w:marLeft w:val="0"/>
                      <w:marRight w:val="0"/>
                      <w:marTop w:val="0"/>
                      <w:marBottom w:val="0"/>
                      <w:divBdr>
                        <w:top w:val="none" w:sz="0" w:space="0" w:color="auto"/>
                        <w:left w:val="none" w:sz="0" w:space="0" w:color="auto"/>
                        <w:bottom w:val="none" w:sz="0" w:space="0" w:color="auto"/>
                        <w:right w:val="none" w:sz="0" w:space="0" w:color="auto"/>
                      </w:divBdr>
                      <w:divsChild>
                        <w:div w:id="8671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233710">
      <w:bodyDiv w:val="1"/>
      <w:marLeft w:val="0"/>
      <w:marRight w:val="0"/>
      <w:marTop w:val="0"/>
      <w:marBottom w:val="0"/>
      <w:divBdr>
        <w:top w:val="none" w:sz="0" w:space="0" w:color="auto"/>
        <w:left w:val="none" w:sz="0" w:space="0" w:color="auto"/>
        <w:bottom w:val="none" w:sz="0" w:space="0" w:color="auto"/>
        <w:right w:val="none" w:sz="0" w:space="0" w:color="auto"/>
      </w:divBdr>
      <w:divsChild>
        <w:div w:id="205455514">
          <w:marLeft w:val="0"/>
          <w:marRight w:val="0"/>
          <w:marTop w:val="0"/>
          <w:marBottom w:val="720"/>
          <w:divBdr>
            <w:top w:val="none" w:sz="0" w:space="0" w:color="auto"/>
            <w:left w:val="none" w:sz="0" w:space="0" w:color="auto"/>
            <w:bottom w:val="none" w:sz="0" w:space="0" w:color="auto"/>
            <w:right w:val="none" w:sz="0" w:space="0" w:color="auto"/>
          </w:divBdr>
        </w:div>
        <w:div w:id="1274166583">
          <w:marLeft w:val="0"/>
          <w:marRight w:val="0"/>
          <w:marTop w:val="0"/>
          <w:marBottom w:val="0"/>
          <w:divBdr>
            <w:top w:val="none" w:sz="0" w:space="0" w:color="auto"/>
            <w:left w:val="none" w:sz="0" w:space="0" w:color="auto"/>
            <w:bottom w:val="none" w:sz="0" w:space="0" w:color="auto"/>
            <w:right w:val="none" w:sz="0" w:space="0" w:color="auto"/>
          </w:divBdr>
          <w:divsChild>
            <w:div w:id="310791642">
              <w:marLeft w:val="0"/>
              <w:marRight w:val="0"/>
              <w:marTop w:val="0"/>
              <w:marBottom w:val="0"/>
              <w:divBdr>
                <w:top w:val="none" w:sz="0" w:space="0" w:color="auto"/>
                <w:left w:val="none" w:sz="0" w:space="0" w:color="auto"/>
                <w:bottom w:val="none" w:sz="0" w:space="0" w:color="auto"/>
                <w:right w:val="none" w:sz="0" w:space="0" w:color="auto"/>
              </w:divBdr>
              <w:divsChild>
                <w:div w:id="960766348">
                  <w:marLeft w:val="0"/>
                  <w:marRight w:val="0"/>
                  <w:marTop w:val="0"/>
                  <w:marBottom w:val="0"/>
                  <w:divBdr>
                    <w:top w:val="none" w:sz="0" w:space="0" w:color="auto"/>
                    <w:left w:val="none" w:sz="0" w:space="0" w:color="auto"/>
                    <w:bottom w:val="none" w:sz="0" w:space="0" w:color="auto"/>
                    <w:right w:val="none" w:sz="0" w:space="0" w:color="auto"/>
                  </w:divBdr>
                  <w:divsChild>
                    <w:div w:id="308436263">
                      <w:marLeft w:val="0"/>
                      <w:marRight w:val="0"/>
                      <w:marTop w:val="0"/>
                      <w:marBottom w:val="0"/>
                      <w:divBdr>
                        <w:top w:val="none" w:sz="0" w:space="0" w:color="auto"/>
                        <w:left w:val="none" w:sz="0" w:space="0" w:color="auto"/>
                        <w:bottom w:val="none" w:sz="0" w:space="0" w:color="auto"/>
                        <w:right w:val="none" w:sz="0" w:space="0" w:color="auto"/>
                      </w:divBdr>
                      <w:divsChild>
                        <w:div w:id="10621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gscience.notion.site/BLOOM-BigScience-176B-Model-ad073ca07cdf479398d5f95d88e218c4" TargetMode="External"/><Relationship Id="rId18" Type="http://schemas.openxmlformats.org/officeDocument/2006/relationships/hyperlink" Target="https://huggingface.co/models" TargetMode="External"/><Relationship Id="rId26" Type="http://schemas.openxmlformats.org/officeDocument/2006/relationships/hyperlink" Target="https://crfm.stanford.edu/helm/latest/" TargetMode="External"/><Relationship Id="rId39" Type="http://schemas.openxmlformats.org/officeDocument/2006/relationships/hyperlink" Target="https://huggingface.co/blog/trl-peft" TargetMode="External"/><Relationship Id="rId21" Type="http://schemas.openxmlformats.org/officeDocument/2006/relationships/hyperlink" Target="https://arxiv.org/pdf/2203.15556.pdf" TargetMode="External"/><Relationship Id="rId34" Type="http://schemas.openxmlformats.org/officeDocument/2006/relationships/hyperlink" Target="https://arxiv.org/pdf/2106.09685.pdf" TargetMode="External"/><Relationship Id="rId42" Type="http://schemas.openxmlformats.org/officeDocument/2006/relationships/image" Target="media/image6.png"/><Relationship Id="rId47" Type="http://schemas.openxmlformats.org/officeDocument/2006/relationships/image" Target="media/image10.png"/><Relationship Id="rId50" Type="http://schemas.openxmlformats.org/officeDocument/2006/relationships/hyperlink" Target="https://arxiv.org/pdf/2203.02155.pdf" TargetMode="External"/><Relationship Id="rId55" Type="http://schemas.openxmlformats.org/officeDocument/2006/relationships/hyperlink" Target="https://arxiv.org/pdf/2201.11903.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rxiv.org/pdf/2204.05832.pdf" TargetMode="External"/><Relationship Id="rId29" Type="http://schemas.openxmlformats.org/officeDocument/2006/relationships/hyperlink" Target="https://aclanthology.org/W04-1013.pdf" TargetMode="External"/><Relationship Id="rId11" Type="http://schemas.openxmlformats.org/officeDocument/2006/relationships/hyperlink" Target="https://arxiv.org/pdf/1706.03762" TargetMode="External"/><Relationship Id="rId24" Type="http://schemas.openxmlformats.org/officeDocument/2006/relationships/hyperlink" Target="https://arxiv.org/pdf/2210.11416.pdf" TargetMode="External"/><Relationship Id="rId32" Type="http://schemas.openxmlformats.org/officeDocument/2006/relationships/hyperlink" Target="https://arxiv.org/pdf/2303.15647.pdf"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arxiv.org/pdf/2305.18290.pdf" TargetMode="External"/><Relationship Id="rId58" Type="http://schemas.openxmlformats.org/officeDocument/2006/relationships/hyperlink" Target="https://github.com/hwchase17/langchain"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arxiv.org/pdf/2302.13971.pdf" TargetMode="External"/><Relationship Id="rId14" Type="http://schemas.openxmlformats.org/officeDocument/2006/relationships/hyperlink" Target="https://www.coursera.org/learn/classification-vector-spaces-in-nlp/home/week/3" TargetMode="External"/><Relationship Id="rId22" Type="http://schemas.openxmlformats.org/officeDocument/2006/relationships/hyperlink" Target="https://arxiv.org/pdf/2303.17564.pdf" TargetMode="External"/><Relationship Id="rId27" Type="http://schemas.openxmlformats.org/officeDocument/2006/relationships/hyperlink" Target="https://openreview.net/pdf?id=rJ4km2R5t7" TargetMode="External"/><Relationship Id="rId30" Type="http://schemas.openxmlformats.org/officeDocument/2006/relationships/hyperlink" Target="https://arxiv.org/pdf/2009.03300.pdf" TargetMode="External"/><Relationship Id="rId35" Type="http://schemas.openxmlformats.org/officeDocument/2006/relationships/hyperlink" Target="https://arxiv.org/pdf/2305.14314.pdf"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hyperlink" Target="https://arxiv.org/abs/2211.10435" TargetMode="External"/><Relationship Id="rId8" Type="http://schemas.openxmlformats.org/officeDocument/2006/relationships/endnotes" Target="endnotes.xml"/><Relationship Id="rId51" Type="http://schemas.openxmlformats.org/officeDocument/2006/relationships/hyperlink" Target="https://arxiv.org/pdf/2009.01325.pdf" TargetMode="External"/><Relationship Id="rId3" Type="http://schemas.openxmlformats.org/officeDocument/2006/relationships/numbering" Target="numbering.xml"/><Relationship Id="rId12" Type="http://schemas.openxmlformats.org/officeDocument/2006/relationships/hyperlink" Target="https://arxiv.org/abs/2211.05100" TargetMode="External"/><Relationship Id="rId17" Type="http://schemas.openxmlformats.org/officeDocument/2006/relationships/hyperlink" Target="https://huggingface.co/tasks" TargetMode="External"/><Relationship Id="rId25" Type="http://schemas.openxmlformats.org/officeDocument/2006/relationships/hyperlink" Target="https://ai.googleblog.com/2021/10/introducing-flan-more-generalizable.html" TargetMode="External"/><Relationship Id="rId33" Type="http://schemas.openxmlformats.org/officeDocument/2006/relationships/hyperlink" Target="https://arxiv.org/pdf/2211.15583.pdf" TargetMode="External"/><Relationship Id="rId38" Type="http://schemas.openxmlformats.org/officeDocument/2006/relationships/image" Target="media/image3.png"/><Relationship Id="rId46" Type="http://schemas.openxmlformats.org/officeDocument/2006/relationships/hyperlink" Target="https://arxiv.org/abs/2210.03629" TargetMode="External"/><Relationship Id="rId59" Type="http://schemas.openxmlformats.org/officeDocument/2006/relationships/hyperlink" Target="https://docs.langchain.com/docs/" TargetMode="External"/><Relationship Id="rId20" Type="http://schemas.openxmlformats.org/officeDocument/2006/relationships/hyperlink" Target="https://arxiv.org/pdf/2005.14165.pdf" TargetMode="External"/><Relationship Id="rId41" Type="http://schemas.openxmlformats.org/officeDocument/2006/relationships/image" Target="media/image5.png"/><Relationship Id="rId54" Type="http://schemas.openxmlformats.org/officeDocument/2006/relationships/hyperlink" Target="https://arxiv.org/pdf/2212.08073.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rxiv.org/abs/2001.08361" TargetMode="External"/><Relationship Id="rId23" Type="http://schemas.openxmlformats.org/officeDocument/2006/relationships/hyperlink" Target="https://www.amazon.com/Generative-AI-AWS-Multimodal-Applications/dp/1098159225/" TargetMode="External"/><Relationship Id="rId28" Type="http://schemas.openxmlformats.org/officeDocument/2006/relationships/hyperlink" Target="https://super.gluebenchmark.com/" TargetMode="External"/><Relationship Id="rId36" Type="http://schemas.openxmlformats.org/officeDocument/2006/relationships/hyperlink" Target="https://arxiv.org/pdf/2104.08691.pdf" TargetMode="External"/><Relationship Id="rId49" Type="http://schemas.openxmlformats.org/officeDocument/2006/relationships/hyperlink" Target="https://www.amazon.com/Generative-AI-AWS-Multimodal-Applications/dp/1098159225/" TargetMode="External"/><Relationship Id="rId57" Type="http://schemas.openxmlformats.org/officeDocument/2006/relationships/hyperlink" Target="https://arxiv.org/abs/2210.03629" TargetMode="External"/><Relationship Id="rId10" Type="http://schemas.openxmlformats.org/officeDocument/2006/relationships/hyperlink" Target="https://www.amazon.com/Generative-AI-AWS-Multimodal-Applications/dp/1098159225/" TargetMode="External"/><Relationship Id="rId31" Type="http://schemas.openxmlformats.org/officeDocument/2006/relationships/hyperlink" Target="https://arxiv.org/pdf/2206.04615.pdf" TargetMode="External"/><Relationship Id="rId44" Type="http://schemas.openxmlformats.org/officeDocument/2006/relationships/image" Target="media/image8.png"/><Relationship Id="rId52" Type="http://schemas.openxmlformats.org/officeDocument/2006/relationships/hyperlink" Target="https://arxiv.org/pdf/1707.06347.pdf" TargetMode="External"/><Relationship Id="rId60" Type="http://schemas.openxmlformats.org/officeDocument/2006/relationships/hyperlink" Target="https://a16z.com/2023/01/19/who-owns-the-generative-ai-platform/"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 Fonts">
      <a:majorFont>
        <a:latin typeface="Verdana"/>
        <a:ea typeface=""/>
        <a:cs typeface="Verdana"/>
      </a:majorFont>
      <a:minorFont>
        <a:latin typeface="Verdana"/>
        <a:ea typeface=""/>
        <a:cs typeface="Verdan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lementMetadata xmlns="http://www.made-in-office.com/empower/docs/element/v1">
  <BinaryId>dfbe75ae-db68-459f-9acc-9a2651dcbb62</BinaryId>
  <ElementId>9b329c89-982a-4e83-badb-ff0ddffb9381</ElementId>
</ElementMetadata>
</file>

<file path=customXml/item2.xml><?xml version="1.0" encoding="utf-8"?>
<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0FF08C31-8723-440F-BAB0-C3A78FB0B425}">
  <ds:schemaRefs>
    <ds:schemaRef ds:uri="http://www.made-in-office.com/empower/docs/element/v1"/>
  </ds:schemaRefs>
</ds:datastoreItem>
</file>

<file path=customXml/itemProps2.xml><?xml version="1.0" encoding="utf-8"?>
<ds:datastoreItem xmlns:ds="http://schemas.openxmlformats.org/officeDocument/2006/customXml" ds:itemID="{7D1E8A01-ED6E-4957-B4DA-9BD071AA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1928</Words>
  <Characters>14585</Characters>
  <Application>Microsoft Office Word</Application>
  <DocSecurity>4</DocSecurity>
  <Lines>121</Lines>
  <Paragraphs>32</Paragraphs>
  <ScaleCrop>false</ScaleCrop>
  <HeadingPairs>
    <vt:vector size="2" baseType="variant">
      <vt:variant>
        <vt:lpstr>Title</vt:lpstr>
      </vt:variant>
      <vt:variant>
        <vt:i4>1</vt:i4>
      </vt:variant>
    </vt:vector>
  </HeadingPairs>
  <TitlesOfParts>
    <vt:vector size="1" baseType="lpstr">
      <vt:lpstr>Blank</vt:lpstr>
    </vt:vector>
  </TitlesOfParts>
  <Company>Infineon Technologies</Company>
  <LinksUpToDate>false</LinksUpToDate>
  <CharactersWithSpaces>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Muddasani Rajendar (IFAP DC ATV MC PD PTE TE)</dc:creator>
  <cp:keywords/>
  <dc:description/>
  <cp:lastModifiedBy>Muddasani Rajendar (IFAP DC ATV MC PD PTE TE)</cp:lastModifiedBy>
  <cp:revision>2</cp:revision>
  <dcterms:created xsi:type="dcterms:W3CDTF">2025-06-09T16:08:00Z</dcterms:created>
  <dcterms:modified xsi:type="dcterms:W3CDTF">2025-06-09T16:08:00Z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2025-06-06 06:19:35Z</vt:lpwstr>
  </property>
  <property fmtid="{D5CDD505-2E9C-101B-9397-08002B2CF9AE}" pid="4" name="MSIP_Label_a15a25aa-e944-415d-b7a7-40f6b9180b6b_Method">
    <vt:lpwstr>Privileged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f4b55da3-fe06-4c1f-a589-b7acce6dad3b</vt:lpwstr>
  </property>
  <property fmtid="{D5CDD505-2E9C-101B-9397-08002B2CF9AE}" pid="8" name="MSIP_Label_a15a25aa-e944-415d-b7a7-40f6b9180b6b_ContentBits">
    <vt:lpwstr>0</vt:lpwstr>
  </property>
  <property fmtid="{D5CDD505-2E9C-101B-9397-08002B2CF9AE}" pid="9" name="43b072f0-0f82-4aac-be1e-8abeffc32f66">
    <vt:bool>false</vt:bool>
  </property>
</Properties>
</file>