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F3F993" w14:textId="77777777" w:rsidR="000D31FA" w:rsidRDefault="000D31FA"/>
    <w:sectPr w:rsidR="000D31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1FA"/>
    <w:rsid w:val="000D3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B901C"/>
  <w15:chartTrackingRefBased/>
  <w15:docId w15:val="{F6F645BC-199E-4F6E-904D-78C1602F1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RAJENDRAN M, 24ECE9989</dc:creator>
  <cp:keywords/>
  <dc:description/>
  <cp:lastModifiedBy>RAJENDRAN M, 24ECE9989</cp:lastModifiedBy>
  <cp:revision>1</cp:revision>
  <dcterms:created xsi:type="dcterms:W3CDTF">2026-03-16T05:56:00Z</dcterms:created>
  <dcterms:modified xsi:type="dcterms:W3CDTF">2026-03-16T05:56:00Z</dcterms:modified>
</cp:coreProperties>
</file>