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360" w:line="36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POOJA ARORA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ind w:right="-3"/>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Mobile No: +919891069670</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ind w:right="-3"/>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E-Mail: pooja.arora@ymail.com</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ind w:right="-3"/>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Address: 12/3 A 2</w:t>
      </w:r>
      <w:r w:rsidDel="00000000" w:rsidR="00000000" w:rsidRPr="00000000">
        <w:rPr>
          <w:rFonts w:ascii="Times New Roman" w:cs="Times New Roman" w:eastAsia="Times New Roman" w:hAnsi="Times New Roman"/>
          <w:color w:val="000000"/>
          <w:sz w:val="18"/>
          <w:szCs w:val="18"/>
          <w:vertAlign w:val="superscript"/>
          <w:rtl w:val="0"/>
        </w:rPr>
        <w:t xml:space="preserve">nd</w:t>
      </w:r>
      <w:r w:rsidDel="00000000" w:rsidR="00000000" w:rsidRPr="00000000">
        <w:rPr>
          <w:rFonts w:ascii="Times New Roman" w:cs="Times New Roman" w:eastAsia="Times New Roman" w:hAnsi="Times New Roman"/>
          <w:color w:val="000000"/>
          <w:sz w:val="18"/>
          <w:szCs w:val="18"/>
          <w:rtl w:val="0"/>
        </w:rPr>
        <w:t xml:space="preserve"> Floor, Prem Nagar,</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right="-3"/>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Janak Puri, New Delhi- 110058</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480" w:lineRule="auto"/>
        <w:ind w:right="-3"/>
        <w:rPr>
          <w:rFonts w:ascii="Times New Roman" w:cs="Times New Roman" w:eastAsia="Times New Roman" w:hAnsi="Times New Roman"/>
          <w:b w:val="1"/>
          <w:color w:val="000000"/>
          <w:sz w:val="18"/>
          <w:szCs w:val="18"/>
          <w:u w:val="single"/>
        </w:rPr>
      </w:pPr>
      <w:r w:rsidDel="00000000" w:rsidR="00000000" w:rsidRPr="00000000">
        <w:rPr>
          <w:rFonts w:ascii="Times New Roman" w:cs="Times New Roman" w:eastAsia="Times New Roman" w:hAnsi="Times New Roman"/>
          <w:b w:val="1"/>
          <w:color w:val="000000"/>
          <w:sz w:val="18"/>
          <w:szCs w:val="18"/>
          <w:rtl w:val="0"/>
        </w:rPr>
        <w:t xml:space="preserve">______________________________________________________________________________________            </w:t>
      </w:r>
      <w:r w:rsidDel="00000000" w:rsidR="00000000" w:rsidRPr="00000000">
        <w:rPr>
          <w:rtl w:val="0"/>
        </w:rPr>
      </w:r>
    </w:p>
    <w:p w:rsidR="00000000" w:rsidDel="00000000" w:rsidP="00000000" w:rsidRDefault="00000000" w:rsidRPr="00000000" w14:paraId="00000007">
      <w:pPr>
        <w:tabs>
          <w:tab w:val="left" w:pos="180"/>
        </w:tabs>
        <w:spacing w:after="0" w:line="360" w:lineRule="auto"/>
        <w:ind w:right="-3"/>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Career Objective</w:t>
      </w:r>
    </w:p>
    <w:p w:rsidR="00000000" w:rsidDel="00000000" w:rsidP="00000000" w:rsidRDefault="00000000" w:rsidRPr="00000000" w14:paraId="00000008">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Looking forward to a highly challenging, knowledge gaining &amp; growth oriented carrier in a Design &amp; Detail Engineering field of different business units.</w:t>
      </w:r>
    </w:p>
    <w:p w:rsidR="00000000" w:rsidDel="00000000" w:rsidP="00000000" w:rsidRDefault="00000000" w:rsidRPr="00000000" w14:paraId="00000009">
      <w:pPr>
        <w:spacing w:after="0" w:line="240" w:lineRule="auto"/>
        <w:ind w:right="-3"/>
        <w:rPr>
          <w:rFonts w:ascii="Times New Roman" w:cs="Times New Roman" w:eastAsia="Times New Roman" w:hAnsi="Times New Roman"/>
          <w:b w:val="1"/>
          <w:sz w:val="18"/>
          <w:szCs w:val="18"/>
          <w:u w:val="single"/>
        </w:rPr>
      </w:pPr>
      <w:r w:rsidDel="00000000" w:rsidR="00000000" w:rsidRPr="00000000">
        <w:rPr>
          <w:rtl w:val="0"/>
        </w:rPr>
      </w:r>
    </w:p>
    <w:p w:rsidR="00000000" w:rsidDel="00000000" w:rsidP="00000000" w:rsidRDefault="00000000" w:rsidRPr="00000000" w14:paraId="0000000A">
      <w:pPr>
        <w:tabs>
          <w:tab w:val="left" w:pos="180"/>
        </w:tabs>
        <w:spacing w:after="0" w:line="360" w:lineRule="auto"/>
        <w:ind w:right="-3"/>
        <w:jc w:val="both"/>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Professional Experience</w:t>
      </w:r>
    </w:p>
    <w:p w:rsidR="00000000" w:rsidDel="00000000" w:rsidP="00000000" w:rsidRDefault="00000000" w:rsidRPr="00000000" w14:paraId="0000000B">
      <w:pPr>
        <w:spacing w:after="0" w:line="36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9 Years Experience as an Instrumentation Engineer in Oil &amp; Gas Sector. </w:t>
      </w:r>
    </w:p>
    <w:p w:rsidR="00000000" w:rsidDel="00000000" w:rsidP="00000000" w:rsidRDefault="00000000" w:rsidRPr="00000000" w14:paraId="0000000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Instrument Index Preparation, Data Sheet Preparation, MR Preparation, Technical Bid Evaluation, Vendor Drawing Review, Bill of Material Preparation, SPI INTOOLS Loop Drawings, Cable Interconnection, JB Schedule.</w:t>
      </w:r>
    </w:p>
    <w:tbl>
      <w:tblPr>
        <w:tblStyle w:val="Table1"/>
        <w:tblW w:w="97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0"/>
        <w:gridCol w:w="4861"/>
        <w:tblGridChange w:id="0">
          <w:tblGrid>
            <w:gridCol w:w="4860"/>
            <w:gridCol w:w="4861"/>
          </w:tblGrid>
        </w:tblGridChange>
      </w:tblGrid>
      <w:tr>
        <w:trPr>
          <w:trHeight w:val="317" w:hRule="atLeast"/>
        </w:trPr>
        <w:tc>
          <w:tcPr>
            <w:gridSpan w:val="2"/>
            <w:vAlign w:val="center"/>
          </w:tcPr>
          <w:p w:rsidR="00000000" w:rsidDel="00000000" w:rsidP="00000000" w:rsidRDefault="00000000" w:rsidRPr="00000000" w14:paraId="0000000D">
            <w:pPr>
              <w:spacing w:after="0" w:line="24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Organization 9: McDermott </w:t>
            </w:r>
          </w:p>
        </w:tc>
      </w:tr>
      <w:tr>
        <w:trPr>
          <w:trHeight w:val="317" w:hRule="atLeast"/>
        </w:trPr>
        <w:tc>
          <w:tcPr>
            <w:vAlign w:val="center"/>
          </w:tcPr>
          <w:p w:rsidR="00000000" w:rsidDel="00000000" w:rsidP="00000000" w:rsidRDefault="00000000" w:rsidRPr="00000000" w14:paraId="0000000F">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Duration</w:t>
            </w:r>
          </w:p>
        </w:tc>
        <w:tc>
          <w:tcPr>
            <w:vAlign w:val="center"/>
          </w:tcPr>
          <w:p w:rsidR="00000000" w:rsidDel="00000000" w:rsidP="00000000" w:rsidRDefault="00000000" w:rsidRPr="00000000" w14:paraId="00000010">
            <w:pPr>
              <w:spacing w:after="0" w:line="24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11</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November,2019 – 10</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November,2020</w:t>
            </w:r>
            <w:r w:rsidDel="00000000" w:rsidR="00000000" w:rsidRPr="00000000">
              <w:rPr>
                <w:rtl w:val="0"/>
              </w:rPr>
            </w:r>
          </w:p>
        </w:tc>
      </w:tr>
      <w:tr>
        <w:trPr>
          <w:trHeight w:val="317" w:hRule="atLeast"/>
        </w:trPr>
        <w:tc>
          <w:tcPr>
            <w:vAlign w:val="center"/>
          </w:tcPr>
          <w:p w:rsidR="00000000" w:rsidDel="00000000" w:rsidP="00000000" w:rsidRDefault="00000000" w:rsidRPr="00000000" w14:paraId="00000011">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Designation</w:t>
            </w:r>
          </w:p>
        </w:tc>
        <w:tc>
          <w:tcPr>
            <w:vAlign w:val="center"/>
          </w:tcPr>
          <w:p w:rsidR="00000000" w:rsidDel="00000000" w:rsidP="00000000" w:rsidRDefault="00000000" w:rsidRPr="00000000" w14:paraId="00000012">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Instrumentation Engineer</w:t>
            </w:r>
          </w:p>
        </w:tc>
      </w:tr>
      <w:tr>
        <w:trPr>
          <w:trHeight w:val="420" w:hRule="atLeast"/>
        </w:trPr>
        <w:tc>
          <w:tcPr>
            <w:gridSpan w:val="2"/>
            <w:vAlign w:val="center"/>
          </w:tcPr>
          <w:p w:rsidR="00000000" w:rsidDel="00000000" w:rsidP="00000000" w:rsidRDefault="00000000" w:rsidRPr="00000000" w14:paraId="00000013">
            <w:pPr>
              <w:spacing w:after="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Project Overview:</w:t>
            </w:r>
          </w:p>
          <w:p w:rsidR="00000000" w:rsidDel="00000000" w:rsidP="00000000" w:rsidRDefault="00000000" w:rsidRPr="00000000" w14:paraId="0000001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3" w:hanging="360"/>
              <w:jc w:val="left"/>
              <w:rPr>
                <w:b w:val="0"/>
                <w:i w:val="0"/>
                <w:smallCaps w:val="0"/>
                <w:strike w:val="0"/>
                <w:color w:val="373737"/>
                <w:sz w:val="18"/>
                <w:szCs w:val="1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Petro-Logistic FEED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3737"/>
                <w:sz w:val="18"/>
                <w:szCs w:val="18"/>
                <w:highlight w:val="white"/>
                <w:u w:val="none"/>
                <w:vertAlign w:val="baseline"/>
                <w:rtl w:val="0"/>
              </w:rPr>
              <w:t xml:space="preserve">FEED scope includes development of a PDH plant to be constructed in U.S. Gulf Coast. Development of the facility will support future growth of propylene in the U.S.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3" w:hanging="360"/>
              <w:jc w:val="left"/>
              <w:rPr>
                <w:b w:val="0"/>
                <w:i w:val="0"/>
                <w:smallCaps w:val="0"/>
                <w:strike w:val="0"/>
                <w:color w:val="373737"/>
                <w:sz w:val="18"/>
                <w:szCs w:val="1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AMIRAL FEED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73737"/>
                <w:sz w:val="18"/>
                <w:szCs w:val="18"/>
                <w:highlight w:val="white"/>
                <w:u w:val="none"/>
                <w:vertAlign w:val="baseline"/>
                <w:rtl w:val="0"/>
              </w:rPr>
              <w:t xml:space="preserve">A joint venture of Aramco and Total Raffinage Chimie has let a contract to McDermott International to provide technology licensing and engineering services for work on one of the world’s largest mixed-feed crackers.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3" w:hanging="360"/>
              <w:jc w:val="left"/>
              <w:rPr>
                <w:b w:val="1"/>
                <w:i w:val="0"/>
                <w:smallCaps w:val="0"/>
                <w:strike w:val="0"/>
                <w:color w:val="373737"/>
                <w:sz w:val="18"/>
                <w:szCs w:val="1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KNPC-</w:t>
            </w:r>
            <w:r w:rsidDel="00000000" w:rsidR="00000000" w:rsidRPr="00000000">
              <w:rPr>
                <w:rFonts w:ascii="Times New Roman" w:cs="Times New Roman" w:eastAsia="Times New Roman" w:hAnsi="Times New Roman"/>
                <w:b w:val="1"/>
                <w:i w:val="0"/>
                <w:smallCaps w:val="0"/>
                <w:strike w:val="0"/>
                <w:color w:val="373737"/>
                <w:sz w:val="18"/>
                <w:szCs w:val="18"/>
                <w:highlight w:val="white"/>
                <w:u w:val="none"/>
                <w:vertAlign w:val="baseline"/>
                <w:rtl w:val="0"/>
              </w:rPr>
              <w:t xml:space="preserve"> CFP As-Built- K</w:t>
            </w:r>
            <w:r w:rsidDel="00000000" w:rsidR="00000000" w:rsidRPr="00000000">
              <w:rPr>
                <w:rFonts w:ascii="Times New Roman" w:cs="Times New Roman" w:eastAsia="Times New Roman" w:hAnsi="Times New Roman"/>
                <w:b w:val="0"/>
                <w:i w:val="0"/>
                <w:smallCaps w:val="0"/>
                <w:strike w:val="0"/>
                <w:color w:val="373737"/>
                <w:sz w:val="18"/>
                <w:szCs w:val="18"/>
                <w:highlight w:val="white"/>
                <w:u w:val="none"/>
                <w:vertAlign w:val="baseline"/>
                <w:rtl w:val="0"/>
              </w:rPr>
              <w:t xml:space="preserve">uwait National Petroleum Company’s (KNPC) Clean Fuels Project (CFP) involved the upgrade and integration of the Mina Abdulla (MAB) and Mina Al Ahmadi (MAA) refineries. The project increased the combined capacity of the refineries from 736,000 to 800,000 barrels per day and lowered the sulphur content of petroleum products to 5%.</w:t>
            </w:r>
            <w:r w:rsidDel="00000000" w:rsidR="00000000" w:rsidRPr="00000000">
              <w:rPr>
                <w:rtl w:val="0"/>
              </w:rPr>
            </w:r>
          </w:p>
        </w:tc>
      </w:tr>
      <w:tr>
        <w:trPr>
          <w:trHeight w:val="611" w:hRule="atLeast"/>
        </w:trPr>
        <w:tc>
          <w:tcPr/>
          <w:p w:rsidR="00000000" w:rsidDel="00000000" w:rsidP="00000000" w:rsidRDefault="00000000" w:rsidRPr="00000000" w14:paraId="00000018">
            <w:pPr>
              <w:spacing w:after="0" w:line="7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Activities Performed</w:t>
            </w:r>
          </w:p>
        </w:tc>
        <w:tc>
          <w:tcPr>
            <w:vAlign w:val="center"/>
          </w:tcPr>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Instrument Index</w:t>
            </w:r>
            <w:r w:rsidDel="00000000" w:rsidR="00000000" w:rsidRPr="00000000">
              <w:rPr>
                <w:rtl w:val="0"/>
              </w:rPr>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Field Instrument Data Sheets</w:t>
            </w:r>
            <w:r w:rsidDel="00000000" w:rsidR="00000000" w:rsidRPr="00000000">
              <w:rPr>
                <w:rtl w:val="0"/>
              </w:rPr>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Logic Diagram</w:t>
            </w:r>
            <w:r w:rsidDel="00000000" w:rsidR="00000000" w:rsidRPr="00000000">
              <w:rPr>
                <w:rtl w:val="0"/>
              </w:rPr>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pacing w:after="0" w:line="240" w:lineRule="auto"/>
              <w:ind w:left="90" w:right="-3" w:hanging="18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As-Built responsibilities includes re-issuing of the following Engineering documents as Final:</w:t>
            </w:r>
            <w:r w:rsidDel="00000000" w:rsidR="00000000" w:rsidRPr="00000000">
              <w:rPr>
                <w:rtl w:val="0"/>
              </w:rPr>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000000"/>
                <w:sz w:val="18"/>
                <w:szCs w:val="18"/>
              </w:rPr>
            </w:pPr>
            <w:bookmarkStart w:colFirst="0" w:colLast="0" w:name="_gjdgxs" w:id="0"/>
            <w:bookmarkEnd w:id="0"/>
            <w:r w:rsidDel="00000000" w:rsidR="00000000" w:rsidRPr="00000000">
              <w:rPr>
                <w:rFonts w:ascii="Times New Roman" w:cs="Times New Roman" w:eastAsia="Times New Roman" w:hAnsi="Times New Roman"/>
                <w:color w:val="000000"/>
                <w:sz w:val="18"/>
                <w:szCs w:val="18"/>
                <w:rtl w:val="0"/>
              </w:rPr>
              <w:t xml:space="preserve">Instrument Index</w:t>
            </w:r>
            <w:r w:rsidDel="00000000" w:rsidR="00000000" w:rsidRPr="00000000">
              <w:rPr>
                <w:rtl w:val="0"/>
              </w:rPr>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RATS (Range, Alarms &amp; Trip Setting)</w:t>
            </w:r>
            <w:r w:rsidDel="00000000" w:rsidR="00000000" w:rsidRPr="00000000">
              <w:rPr>
                <w:rtl w:val="0"/>
              </w:rPr>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Field Instrument Data Sheets</w:t>
            </w:r>
            <w:r w:rsidDel="00000000" w:rsidR="00000000" w:rsidRPr="00000000">
              <w:rPr>
                <w:rtl w:val="0"/>
              </w:rPr>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Calculations- DP Level Instruments</w:t>
            </w:r>
            <w:r w:rsidDel="00000000" w:rsidR="00000000" w:rsidRPr="00000000">
              <w:rPr>
                <w:rtl w:val="0"/>
              </w:rPr>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Hazardous Area Schedule</w:t>
            </w:r>
            <w:r w:rsidDel="00000000" w:rsidR="00000000" w:rsidRPr="00000000">
              <w:rPr>
                <w:rtl w:val="0"/>
              </w:rPr>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pacing w:after="0" w:line="240" w:lineRule="auto"/>
              <w:ind w:left="720"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Relief Valve Schedule</w:t>
            </w:r>
            <w:r w:rsidDel="00000000" w:rsidR="00000000" w:rsidRPr="00000000">
              <w:rPr>
                <w:rtl w:val="0"/>
              </w:rPr>
            </w:r>
          </w:p>
        </w:tc>
      </w:tr>
      <w:tr>
        <w:trPr>
          <w:trHeight w:val="317" w:hRule="atLeast"/>
        </w:trPr>
        <w:tc>
          <w:tcPr>
            <w:gridSpan w:val="2"/>
            <w:vAlign w:val="center"/>
          </w:tcPr>
          <w:p w:rsidR="00000000" w:rsidDel="00000000" w:rsidP="00000000" w:rsidRDefault="00000000" w:rsidRPr="00000000" w14:paraId="00000023">
            <w:pPr>
              <w:spacing w:after="0" w:line="240" w:lineRule="auto"/>
              <w:ind w:right="-3"/>
              <w:rPr>
                <w:rFonts w:ascii="Times New Roman" w:cs="Times New Roman" w:eastAsia="Times New Roman" w:hAnsi="Times New Roman"/>
                <w:b w:val="1"/>
                <w:sz w:val="18"/>
                <w:szCs w:val="18"/>
              </w:rPr>
            </w:pPr>
            <w:r w:rsidDel="00000000" w:rsidR="00000000" w:rsidRPr="00000000">
              <w:rPr>
                <w:rtl w:val="0"/>
              </w:rPr>
            </w:r>
          </w:p>
        </w:tc>
      </w:tr>
      <w:tr>
        <w:trPr>
          <w:trHeight w:val="317" w:hRule="atLeast"/>
        </w:trPr>
        <w:tc>
          <w:tcPr>
            <w:gridSpan w:val="2"/>
            <w:vAlign w:val="center"/>
          </w:tcPr>
          <w:p w:rsidR="00000000" w:rsidDel="00000000" w:rsidP="00000000" w:rsidRDefault="00000000" w:rsidRPr="00000000" w14:paraId="00000025">
            <w:pPr>
              <w:spacing w:after="0" w:line="24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Organization 8: Haldor Topsoe</w:t>
            </w:r>
          </w:p>
        </w:tc>
      </w:tr>
      <w:tr>
        <w:trPr>
          <w:trHeight w:val="317" w:hRule="atLeast"/>
        </w:trPr>
        <w:tc>
          <w:tcPr>
            <w:vAlign w:val="center"/>
          </w:tcPr>
          <w:p w:rsidR="00000000" w:rsidDel="00000000" w:rsidP="00000000" w:rsidRDefault="00000000" w:rsidRPr="00000000" w14:paraId="00000027">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Duration</w:t>
            </w:r>
          </w:p>
        </w:tc>
        <w:tc>
          <w:tcPr>
            <w:vAlign w:val="center"/>
          </w:tcPr>
          <w:p w:rsidR="00000000" w:rsidDel="00000000" w:rsidP="00000000" w:rsidRDefault="00000000" w:rsidRPr="00000000" w14:paraId="00000028">
            <w:pPr>
              <w:spacing w:after="0" w:line="24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05</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September,2019 – 30</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October,2019</w:t>
            </w:r>
            <w:r w:rsidDel="00000000" w:rsidR="00000000" w:rsidRPr="00000000">
              <w:rPr>
                <w:rtl w:val="0"/>
              </w:rPr>
            </w:r>
          </w:p>
        </w:tc>
      </w:tr>
      <w:tr>
        <w:trPr>
          <w:trHeight w:val="317" w:hRule="atLeast"/>
        </w:trPr>
        <w:tc>
          <w:tcPr>
            <w:vAlign w:val="center"/>
          </w:tcPr>
          <w:p w:rsidR="00000000" w:rsidDel="00000000" w:rsidP="00000000" w:rsidRDefault="00000000" w:rsidRPr="00000000" w14:paraId="00000029">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Designation</w:t>
            </w:r>
          </w:p>
        </w:tc>
        <w:tc>
          <w:tcPr>
            <w:vAlign w:val="center"/>
          </w:tcPr>
          <w:p w:rsidR="00000000" w:rsidDel="00000000" w:rsidP="00000000" w:rsidRDefault="00000000" w:rsidRPr="00000000" w14:paraId="0000002A">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Consultant</w:t>
            </w:r>
          </w:p>
        </w:tc>
      </w:tr>
      <w:tr>
        <w:trPr>
          <w:trHeight w:val="420" w:hRule="atLeast"/>
        </w:trPr>
        <w:tc>
          <w:tcPr>
            <w:gridSpan w:val="2"/>
            <w:vAlign w:val="center"/>
          </w:tcPr>
          <w:p w:rsidR="00000000" w:rsidDel="00000000" w:rsidP="00000000" w:rsidRDefault="00000000" w:rsidRPr="00000000" w14:paraId="0000002B">
            <w:pPr>
              <w:spacing w:after="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Project Overview:</w:t>
            </w:r>
          </w:p>
          <w:p w:rsidR="00000000" w:rsidDel="00000000" w:rsidP="00000000" w:rsidRDefault="00000000" w:rsidRPr="00000000" w14:paraId="000000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3" w:hanging="360"/>
              <w:jc w:val="left"/>
              <w:rPr>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Wet Sulfuric Acid Project (WSA)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The WSA process is a wet gas catalytic process. The aim of the method is to treat the Sulfuric acid before releasing the gas into the atmosphere after going through multiple processes.</w:t>
            </w:r>
            <w:r w:rsidDel="00000000" w:rsidR="00000000" w:rsidRPr="00000000">
              <w:rPr>
                <w:rtl w:val="0"/>
              </w:rPr>
            </w:r>
          </w:p>
        </w:tc>
      </w:tr>
      <w:tr>
        <w:trPr>
          <w:trHeight w:val="420" w:hRule="atLeast"/>
        </w:trPr>
        <w:tc>
          <w:tcPr/>
          <w:p w:rsidR="00000000" w:rsidDel="00000000" w:rsidP="00000000" w:rsidRDefault="00000000" w:rsidRPr="00000000" w14:paraId="0000002E">
            <w:pPr>
              <w:spacing w:after="0" w:line="7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Activities Performed</w:t>
            </w:r>
          </w:p>
        </w:tc>
        <w:tc>
          <w:tcPr>
            <w:vAlign w:val="center"/>
          </w:tcPr>
          <w:p w:rsidR="00000000" w:rsidDel="00000000" w:rsidP="00000000" w:rsidRDefault="00000000" w:rsidRPr="00000000" w14:paraId="0000002F">
            <w:pPr>
              <w:numPr>
                <w:ilvl w:val="0"/>
                <w:numId w:val="9"/>
              </w:numPr>
              <w:pBdr>
                <w:top w:space="0" w:sz="0" w:val="nil"/>
                <w:left w:space="0" w:sz="0" w:val="nil"/>
                <w:bottom w:space="0" w:sz="0" w:val="nil"/>
                <w:right w:space="0" w:sz="0" w:val="nil"/>
                <w:between w:space="0" w:sz="0" w:val="nil"/>
              </w:pBdr>
              <w:spacing w:after="0" w:line="240" w:lineRule="auto"/>
              <w:ind w:left="331" w:hanging="331"/>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Loop Checking</w:t>
            </w:r>
            <w:r w:rsidDel="00000000" w:rsidR="00000000" w:rsidRPr="00000000">
              <w:rPr>
                <w:rtl w:val="0"/>
              </w:rPr>
            </w:r>
          </w:p>
          <w:p w:rsidR="00000000" w:rsidDel="00000000" w:rsidP="00000000" w:rsidRDefault="00000000" w:rsidRPr="00000000" w14:paraId="00000030">
            <w:pPr>
              <w:numPr>
                <w:ilvl w:val="0"/>
                <w:numId w:val="9"/>
              </w:numPr>
              <w:pBdr>
                <w:top w:space="0" w:sz="0" w:val="nil"/>
                <w:left w:space="0" w:sz="0" w:val="nil"/>
                <w:bottom w:space="0" w:sz="0" w:val="nil"/>
                <w:right w:space="0" w:sz="0" w:val="nil"/>
                <w:between w:space="0" w:sz="0" w:val="nil"/>
              </w:pBdr>
              <w:spacing w:after="0" w:line="240" w:lineRule="auto"/>
              <w:ind w:left="331" w:hanging="331"/>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Field Instrument Data Sheets</w:t>
            </w:r>
            <w:r w:rsidDel="00000000" w:rsidR="00000000" w:rsidRPr="00000000">
              <w:rPr>
                <w:rtl w:val="0"/>
              </w:rPr>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pacing w:after="0" w:line="240" w:lineRule="auto"/>
              <w:ind w:left="331" w:hanging="331"/>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Sizing of Flow Element</w:t>
            </w:r>
            <w:r w:rsidDel="00000000" w:rsidR="00000000" w:rsidRPr="00000000">
              <w:rPr>
                <w:rtl w:val="0"/>
              </w:rPr>
            </w:r>
          </w:p>
        </w:tc>
      </w:tr>
      <w:tr>
        <w:trPr>
          <w:trHeight w:val="317" w:hRule="atLeast"/>
        </w:trPr>
        <w:tc>
          <w:tcPr>
            <w:gridSpan w:val="2"/>
            <w:vAlign w:val="center"/>
          </w:tcPr>
          <w:p w:rsidR="00000000" w:rsidDel="00000000" w:rsidP="00000000" w:rsidRDefault="00000000" w:rsidRPr="00000000" w14:paraId="00000032">
            <w:pPr>
              <w:spacing w:after="0" w:line="240" w:lineRule="auto"/>
              <w:ind w:right="-3"/>
              <w:rPr>
                <w:rFonts w:ascii="Times New Roman" w:cs="Times New Roman" w:eastAsia="Times New Roman" w:hAnsi="Times New Roman"/>
                <w:b w:val="1"/>
                <w:sz w:val="18"/>
                <w:szCs w:val="18"/>
              </w:rPr>
            </w:pPr>
            <w:r w:rsidDel="00000000" w:rsidR="00000000" w:rsidRPr="00000000">
              <w:rPr>
                <w:rtl w:val="0"/>
              </w:rPr>
            </w:r>
          </w:p>
        </w:tc>
      </w:tr>
      <w:tr>
        <w:trPr>
          <w:trHeight w:val="317" w:hRule="atLeast"/>
        </w:trPr>
        <w:tc>
          <w:tcPr>
            <w:gridSpan w:val="2"/>
            <w:vAlign w:val="center"/>
          </w:tcPr>
          <w:p w:rsidR="00000000" w:rsidDel="00000000" w:rsidP="00000000" w:rsidRDefault="00000000" w:rsidRPr="00000000" w14:paraId="00000034">
            <w:pPr>
              <w:spacing w:after="0" w:line="24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Organization 7: Technip FMC India Limited</w:t>
            </w:r>
          </w:p>
        </w:tc>
      </w:tr>
      <w:tr>
        <w:trPr>
          <w:trHeight w:val="317" w:hRule="atLeast"/>
        </w:trPr>
        <w:tc>
          <w:tcPr>
            <w:vAlign w:val="center"/>
          </w:tcPr>
          <w:p w:rsidR="00000000" w:rsidDel="00000000" w:rsidP="00000000" w:rsidRDefault="00000000" w:rsidRPr="00000000" w14:paraId="00000036">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Duration</w:t>
            </w:r>
          </w:p>
        </w:tc>
        <w:tc>
          <w:tcPr>
            <w:vAlign w:val="center"/>
          </w:tcPr>
          <w:p w:rsidR="00000000" w:rsidDel="00000000" w:rsidP="00000000" w:rsidRDefault="00000000" w:rsidRPr="00000000" w14:paraId="00000037">
            <w:pPr>
              <w:spacing w:after="0" w:line="24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07</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March,2019 – 04</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September,2019</w:t>
            </w:r>
            <w:r w:rsidDel="00000000" w:rsidR="00000000" w:rsidRPr="00000000">
              <w:rPr>
                <w:rtl w:val="0"/>
              </w:rPr>
            </w:r>
          </w:p>
        </w:tc>
      </w:tr>
      <w:tr>
        <w:trPr>
          <w:trHeight w:val="317" w:hRule="atLeast"/>
        </w:trPr>
        <w:tc>
          <w:tcPr>
            <w:vAlign w:val="center"/>
          </w:tcPr>
          <w:p w:rsidR="00000000" w:rsidDel="00000000" w:rsidP="00000000" w:rsidRDefault="00000000" w:rsidRPr="00000000" w14:paraId="00000038">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Designation</w:t>
            </w:r>
          </w:p>
        </w:tc>
        <w:tc>
          <w:tcPr>
            <w:vAlign w:val="center"/>
          </w:tcPr>
          <w:p w:rsidR="00000000" w:rsidDel="00000000" w:rsidP="00000000" w:rsidRDefault="00000000" w:rsidRPr="00000000" w14:paraId="00000039">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Sr. Instrumentation Engineer</w:t>
            </w:r>
          </w:p>
        </w:tc>
      </w:tr>
      <w:tr>
        <w:trPr>
          <w:trHeight w:val="1124" w:hRule="atLeast"/>
        </w:trPr>
        <w:tc>
          <w:tcPr>
            <w:gridSpan w:val="2"/>
            <w:vAlign w:val="center"/>
          </w:tcPr>
          <w:p w:rsidR="00000000" w:rsidDel="00000000" w:rsidP="00000000" w:rsidRDefault="00000000" w:rsidRPr="00000000" w14:paraId="0000003A">
            <w:pPr>
              <w:spacing w:after="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Project Overview:</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pacing w:after="0" w:line="240" w:lineRule="auto"/>
              <w:ind w:left="360" w:right="-3" w:hanging="360"/>
              <w:rPr>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Visakh Refinery Modernization Project (VRMP)</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color w:val="252525"/>
                <w:sz w:val="18"/>
                <w:szCs w:val="18"/>
                <w:highlight w:val="white"/>
                <w:rtl w:val="0"/>
              </w:rPr>
              <w:t xml:space="preserve">The objective of the project is to modernize and enhance the capacity of existing Visakh Refinery from present capacity of 8.33 MMTPA to 15 MMTPA at Visakhapatnam, Andhra Pradesh. The Project comprises of new 9 MMTPA grassroots refining facility, revamp and capacity expansion of existing units, augmentation of Utilities systems, integrated effluent treatment system, Offsite facilities and other associated facilities</w:t>
            </w:r>
            <w:r w:rsidDel="00000000" w:rsidR="00000000" w:rsidRPr="00000000">
              <w:rPr>
                <w:rtl w:val="0"/>
              </w:rPr>
            </w:r>
          </w:p>
        </w:tc>
      </w:tr>
      <w:tr>
        <w:trPr>
          <w:trHeight w:val="692" w:hRule="atLeast"/>
        </w:trPr>
        <w:tc>
          <w:tcPr/>
          <w:p w:rsidR="00000000" w:rsidDel="00000000" w:rsidP="00000000" w:rsidRDefault="00000000" w:rsidRPr="00000000" w14:paraId="0000003D">
            <w:pPr>
              <w:spacing w:after="0" w:line="7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Activities Performed</w:t>
            </w:r>
          </w:p>
        </w:tc>
        <w:tc>
          <w:tcPr>
            <w:vAlign w:val="center"/>
          </w:tcPr>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spacing w:after="0" w:line="240" w:lineRule="auto"/>
              <w:ind w:left="334" w:right="-3" w:hanging="33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Field Instrument Data Sheets</w:t>
            </w:r>
            <w:r w:rsidDel="00000000" w:rsidR="00000000" w:rsidRPr="00000000">
              <w:rPr>
                <w:rtl w:val="0"/>
              </w:rPr>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pacing w:after="0" w:line="240" w:lineRule="auto"/>
              <w:ind w:left="331" w:hanging="331"/>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Preparing Material Requisition</w:t>
            </w:r>
            <w:r w:rsidDel="00000000" w:rsidR="00000000" w:rsidRPr="00000000">
              <w:rPr>
                <w:rtl w:val="0"/>
              </w:rPr>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pacing w:after="0" w:line="240" w:lineRule="auto"/>
              <w:ind w:left="331" w:hanging="331"/>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Vendor offer evaluation</w:t>
            </w:r>
            <w:r w:rsidDel="00000000" w:rsidR="00000000" w:rsidRPr="00000000">
              <w:rPr>
                <w:rtl w:val="0"/>
              </w:rPr>
            </w:r>
          </w:p>
        </w:tc>
      </w:tr>
      <w:tr>
        <w:trPr>
          <w:trHeight w:val="317" w:hRule="atLeast"/>
        </w:trPr>
        <w:tc>
          <w:tcPr>
            <w:gridSpan w:val="2"/>
            <w:vAlign w:val="center"/>
          </w:tcPr>
          <w:p w:rsidR="00000000" w:rsidDel="00000000" w:rsidP="00000000" w:rsidRDefault="00000000" w:rsidRPr="00000000" w14:paraId="00000041">
            <w:pPr>
              <w:spacing w:after="0" w:line="240" w:lineRule="auto"/>
              <w:ind w:right="-3"/>
              <w:rPr>
                <w:rFonts w:ascii="Times New Roman" w:cs="Times New Roman" w:eastAsia="Times New Roman" w:hAnsi="Times New Roman"/>
                <w:b w:val="1"/>
                <w:sz w:val="18"/>
                <w:szCs w:val="18"/>
              </w:rPr>
            </w:pPr>
            <w:r w:rsidDel="00000000" w:rsidR="00000000" w:rsidRPr="00000000">
              <w:rPr>
                <w:rtl w:val="0"/>
              </w:rPr>
            </w:r>
          </w:p>
        </w:tc>
      </w:tr>
      <w:tr>
        <w:trPr>
          <w:trHeight w:val="317" w:hRule="atLeast"/>
        </w:trPr>
        <w:tc>
          <w:tcPr>
            <w:gridSpan w:val="2"/>
            <w:vAlign w:val="center"/>
          </w:tcPr>
          <w:p w:rsidR="00000000" w:rsidDel="00000000" w:rsidP="00000000" w:rsidRDefault="00000000" w:rsidRPr="00000000" w14:paraId="00000043">
            <w:pPr>
              <w:spacing w:after="0" w:line="24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Organization 6: Samsung Engineering India Pvt. Ltd.</w:t>
            </w:r>
          </w:p>
        </w:tc>
      </w:tr>
      <w:tr>
        <w:trPr>
          <w:trHeight w:val="317" w:hRule="atLeast"/>
        </w:trPr>
        <w:tc>
          <w:tcPr>
            <w:vAlign w:val="center"/>
          </w:tcPr>
          <w:p w:rsidR="00000000" w:rsidDel="00000000" w:rsidP="00000000" w:rsidRDefault="00000000" w:rsidRPr="00000000" w14:paraId="00000045">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Duration</w:t>
            </w:r>
          </w:p>
        </w:tc>
        <w:tc>
          <w:tcPr>
            <w:vAlign w:val="center"/>
          </w:tcPr>
          <w:p w:rsidR="00000000" w:rsidDel="00000000" w:rsidP="00000000" w:rsidRDefault="00000000" w:rsidRPr="00000000" w14:paraId="00000046">
            <w:pPr>
              <w:spacing w:after="0" w:line="24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20</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July,2018 – 05</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March,2019</w:t>
            </w:r>
            <w:r w:rsidDel="00000000" w:rsidR="00000000" w:rsidRPr="00000000">
              <w:rPr>
                <w:rtl w:val="0"/>
              </w:rPr>
            </w:r>
          </w:p>
        </w:tc>
      </w:tr>
      <w:tr>
        <w:trPr>
          <w:trHeight w:val="317" w:hRule="atLeast"/>
        </w:trPr>
        <w:tc>
          <w:tcPr>
            <w:vAlign w:val="center"/>
          </w:tcPr>
          <w:p w:rsidR="00000000" w:rsidDel="00000000" w:rsidP="00000000" w:rsidRDefault="00000000" w:rsidRPr="00000000" w14:paraId="00000047">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Designation</w:t>
            </w:r>
          </w:p>
        </w:tc>
        <w:tc>
          <w:tcPr>
            <w:vAlign w:val="center"/>
          </w:tcPr>
          <w:p w:rsidR="00000000" w:rsidDel="00000000" w:rsidP="00000000" w:rsidRDefault="00000000" w:rsidRPr="00000000" w14:paraId="00000048">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Instrumentation Engineer</w:t>
            </w:r>
          </w:p>
        </w:tc>
      </w:tr>
      <w:tr>
        <w:trPr>
          <w:trHeight w:val="1457" w:hRule="atLeast"/>
        </w:trPr>
        <w:tc>
          <w:tcPr>
            <w:gridSpan w:val="2"/>
            <w:vAlign w:val="center"/>
          </w:tcPr>
          <w:p w:rsidR="00000000" w:rsidDel="00000000" w:rsidP="00000000" w:rsidRDefault="00000000" w:rsidRPr="00000000" w14:paraId="00000049">
            <w:pPr>
              <w:spacing w:after="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Project Overview:</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pacing w:after="0" w:line="240" w:lineRule="auto"/>
              <w:ind w:left="360" w:right="-3" w:hanging="360"/>
              <w:rPr>
                <w:b w:val="1"/>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PTT GC (Global Chemical Public Co.) ORP (Olefins Reconfiguration Project) Project – The Project is about production of ethylene and propylene through major naphtha cracker unit.</w:t>
            </w:r>
            <w:r w:rsidDel="00000000" w:rsidR="00000000" w:rsidRPr="00000000">
              <w:rPr>
                <w:rtl w:val="0"/>
              </w:rPr>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pacing w:after="0" w:line="240" w:lineRule="auto"/>
              <w:ind w:left="360" w:right="-3" w:hanging="360"/>
              <w:rPr>
                <w:b w:val="1"/>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CBDC (Carbon Black Delayed Coker) Project – The Project is about the production of Carbon Black made from the burning hydrocarbons. Delayed Cooker is the process by which heavier crude oil fraction decomposed under conditions of elevated temperature &amp; pressure to produce mixture of lighter oils and petroleum coke</w:t>
            </w:r>
            <w:r w:rsidDel="00000000" w:rsidR="00000000" w:rsidRPr="00000000">
              <w:rPr>
                <w:rtl w:val="0"/>
              </w:rPr>
            </w:r>
          </w:p>
        </w:tc>
      </w:tr>
      <w:tr>
        <w:trPr>
          <w:trHeight w:val="710" w:hRule="atLeast"/>
        </w:trPr>
        <w:tc>
          <w:tcPr/>
          <w:p w:rsidR="00000000" w:rsidDel="00000000" w:rsidP="00000000" w:rsidRDefault="00000000" w:rsidRPr="00000000" w14:paraId="0000004D">
            <w:pPr>
              <w:spacing w:after="0" w:line="7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Activities Performed</w:t>
            </w:r>
          </w:p>
        </w:tc>
        <w:tc>
          <w:tcPr>
            <w:vAlign w:val="center"/>
          </w:tcPr>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pacing w:after="0" w:line="240" w:lineRule="auto"/>
              <w:ind w:left="334" w:right="-3" w:hanging="33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Field Instrument Data Sheets</w:t>
            </w:r>
            <w:r w:rsidDel="00000000" w:rsidR="00000000" w:rsidRPr="00000000">
              <w:rPr>
                <w:rtl w:val="0"/>
              </w:rPr>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pacing w:after="0" w:line="240" w:lineRule="auto"/>
              <w:ind w:left="331" w:hanging="331"/>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Handled the pre-commissioning punches (deputed to CBDC Project site for 3 months)</w:t>
            </w:r>
            <w:r w:rsidDel="00000000" w:rsidR="00000000" w:rsidRPr="00000000">
              <w:rPr>
                <w:rtl w:val="0"/>
              </w:rPr>
            </w:r>
          </w:p>
        </w:tc>
      </w:tr>
      <w:tr>
        <w:trPr>
          <w:trHeight w:val="317" w:hRule="atLeast"/>
        </w:trPr>
        <w:tc>
          <w:tcPr>
            <w:gridSpan w:val="2"/>
            <w:vAlign w:val="center"/>
          </w:tcPr>
          <w:p w:rsidR="00000000" w:rsidDel="00000000" w:rsidP="00000000" w:rsidRDefault="00000000" w:rsidRPr="00000000" w14:paraId="00000050">
            <w:pPr>
              <w:spacing w:after="0" w:line="240" w:lineRule="auto"/>
              <w:ind w:right="-3"/>
              <w:rPr>
                <w:rFonts w:ascii="Times New Roman" w:cs="Times New Roman" w:eastAsia="Times New Roman" w:hAnsi="Times New Roman"/>
                <w:b w:val="1"/>
                <w:sz w:val="18"/>
                <w:szCs w:val="18"/>
              </w:rPr>
            </w:pPr>
            <w:r w:rsidDel="00000000" w:rsidR="00000000" w:rsidRPr="00000000">
              <w:rPr>
                <w:rtl w:val="0"/>
              </w:rPr>
            </w:r>
          </w:p>
        </w:tc>
      </w:tr>
      <w:tr>
        <w:trPr>
          <w:trHeight w:val="317" w:hRule="atLeast"/>
        </w:trPr>
        <w:tc>
          <w:tcPr>
            <w:gridSpan w:val="2"/>
            <w:vAlign w:val="center"/>
          </w:tcPr>
          <w:p w:rsidR="00000000" w:rsidDel="00000000" w:rsidP="00000000" w:rsidRDefault="00000000" w:rsidRPr="00000000" w14:paraId="00000052">
            <w:pPr>
              <w:spacing w:after="0" w:line="24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Organization 5: Projects &amp; Development India Limited</w:t>
            </w:r>
          </w:p>
        </w:tc>
      </w:tr>
      <w:tr>
        <w:trPr>
          <w:trHeight w:val="317" w:hRule="atLeast"/>
        </w:trPr>
        <w:tc>
          <w:tcPr>
            <w:vAlign w:val="center"/>
          </w:tcPr>
          <w:p w:rsidR="00000000" w:rsidDel="00000000" w:rsidP="00000000" w:rsidRDefault="00000000" w:rsidRPr="00000000" w14:paraId="00000054">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Duration</w:t>
            </w:r>
          </w:p>
        </w:tc>
        <w:tc>
          <w:tcPr>
            <w:vAlign w:val="center"/>
          </w:tcPr>
          <w:p w:rsidR="00000000" w:rsidDel="00000000" w:rsidP="00000000" w:rsidRDefault="00000000" w:rsidRPr="00000000" w14:paraId="00000055">
            <w:pPr>
              <w:spacing w:after="0" w:line="24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11</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April,2018 – 6</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July, 2018</w:t>
            </w:r>
            <w:r w:rsidDel="00000000" w:rsidR="00000000" w:rsidRPr="00000000">
              <w:rPr>
                <w:rtl w:val="0"/>
              </w:rPr>
            </w:r>
          </w:p>
        </w:tc>
      </w:tr>
      <w:tr>
        <w:trPr>
          <w:trHeight w:val="317" w:hRule="atLeast"/>
        </w:trPr>
        <w:tc>
          <w:tcPr>
            <w:vAlign w:val="center"/>
          </w:tcPr>
          <w:p w:rsidR="00000000" w:rsidDel="00000000" w:rsidP="00000000" w:rsidRDefault="00000000" w:rsidRPr="00000000" w14:paraId="00000056">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Designation</w:t>
            </w:r>
          </w:p>
        </w:tc>
        <w:tc>
          <w:tcPr>
            <w:vAlign w:val="center"/>
          </w:tcPr>
          <w:p w:rsidR="00000000" w:rsidDel="00000000" w:rsidP="00000000" w:rsidRDefault="00000000" w:rsidRPr="00000000" w14:paraId="00000057">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Instrumentation Engineer</w:t>
            </w:r>
          </w:p>
        </w:tc>
      </w:tr>
      <w:tr>
        <w:trPr>
          <w:trHeight w:val="476" w:hRule="atLeast"/>
        </w:trPr>
        <w:tc>
          <w:tcPr>
            <w:gridSpan w:val="2"/>
            <w:vAlign w:val="center"/>
          </w:tcPr>
          <w:p w:rsidR="00000000" w:rsidDel="00000000" w:rsidP="00000000" w:rsidRDefault="00000000" w:rsidRPr="00000000" w14:paraId="00000058">
            <w:pPr>
              <w:spacing w:after="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Project Overview:</w:t>
            </w:r>
          </w:p>
          <w:p w:rsidR="00000000" w:rsidDel="00000000" w:rsidP="00000000" w:rsidRDefault="00000000" w:rsidRPr="00000000" w14:paraId="00000059">
            <w:pPr>
              <w:numPr>
                <w:ilvl w:val="0"/>
                <w:numId w:val="9"/>
              </w:numPr>
              <w:spacing w:after="0" w:line="240" w:lineRule="auto"/>
              <w:ind w:left="346" w:hanging="346"/>
              <w:rPr>
                <w:sz w:val="18"/>
                <w:szCs w:val="18"/>
              </w:rPr>
            </w:pPr>
            <w:r w:rsidDel="00000000" w:rsidR="00000000" w:rsidRPr="00000000">
              <w:rPr>
                <w:rFonts w:ascii="Times New Roman" w:cs="Times New Roman" w:eastAsia="Times New Roman" w:hAnsi="Times New Roman"/>
                <w:sz w:val="18"/>
                <w:szCs w:val="18"/>
                <w:rtl w:val="0"/>
              </w:rPr>
              <w:t xml:space="preserve">Adani Project – The Project comprises of storage &amp; handling LPG, Propane &amp; Butane at port in Mundra </w:t>
            </w:r>
            <w:r w:rsidDel="00000000" w:rsidR="00000000" w:rsidRPr="00000000">
              <w:rPr>
                <w:rtl w:val="0"/>
              </w:rPr>
            </w:r>
          </w:p>
        </w:tc>
      </w:tr>
      <w:tr>
        <w:trPr>
          <w:trHeight w:val="1349" w:hRule="atLeast"/>
        </w:trPr>
        <w:tc>
          <w:tcPr/>
          <w:p w:rsidR="00000000" w:rsidDel="00000000" w:rsidP="00000000" w:rsidRDefault="00000000" w:rsidRPr="00000000" w14:paraId="0000005B">
            <w:pPr>
              <w:spacing w:after="0" w:line="7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Activities Performed</w:t>
            </w:r>
          </w:p>
        </w:tc>
        <w:tc>
          <w:tcPr>
            <w:vAlign w:val="center"/>
          </w:tcPr>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after="0" w:line="240" w:lineRule="auto"/>
              <w:ind w:left="277" w:right="-3" w:hanging="283"/>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Looked-over following Instrumentation Documents as PMC:</w:t>
            </w:r>
            <w:r w:rsidDel="00000000" w:rsidR="00000000" w:rsidRPr="00000000">
              <w:rPr>
                <w:rtl w:val="0"/>
              </w:rPr>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pacing w:after="0" w:line="240" w:lineRule="auto"/>
              <w:ind w:left="1054" w:right="-3" w:hanging="360"/>
              <w:jc w:val="both"/>
              <w:rPr>
                <w:color w:val="000000"/>
                <w:sz w:val="18"/>
                <w:szCs w:val="18"/>
              </w:rPr>
            </w:pPr>
            <w:bookmarkStart w:colFirst="0" w:colLast="0" w:name="_30j0zll" w:id="1"/>
            <w:bookmarkEnd w:id="1"/>
            <w:r w:rsidDel="00000000" w:rsidR="00000000" w:rsidRPr="00000000">
              <w:rPr>
                <w:rFonts w:ascii="Times New Roman" w:cs="Times New Roman" w:eastAsia="Times New Roman" w:hAnsi="Times New Roman"/>
                <w:color w:val="000000"/>
                <w:sz w:val="18"/>
                <w:szCs w:val="18"/>
                <w:rtl w:val="0"/>
              </w:rPr>
              <w:t xml:space="preserve">Field Instrument Data Sheets (Pressure, Temperature, Level, Flow Gauges &amp; Transmitters, Control Valves)</w:t>
            </w:r>
            <w:r w:rsidDel="00000000" w:rsidR="00000000" w:rsidRPr="00000000">
              <w:rPr>
                <w:rtl w:val="0"/>
              </w:rPr>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pacing w:after="0" w:line="240" w:lineRule="auto"/>
              <w:ind w:left="1054" w:right="-3"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Vendor Calibration Reports</w:t>
            </w:r>
            <w:r w:rsidDel="00000000" w:rsidR="00000000" w:rsidRPr="00000000">
              <w:rPr>
                <w:rtl w:val="0"/>
              </w:rPr>
            </w:r>
          </w:p>
        </w:tc>
      </w:tr>
      <w:tr>
        <w:trPr>
          <w:trHeight w:val="317" w:hRule="atLeast"/>
        </w:trPr>
        <w:tc>
          <w:tcPr>
            <w:gridSpan w:val="2"/>
            <w:vAlign w:val="center"/>
          </w:tcPr>
          <w:p w:rsidR="00000000" w:rsidDel="00000000" w:rsidP="00000000" w:rsidRDefault="00000000" w:rsidRPr="00000000" w14:paraId="0000005F">
            <w:pPr>
              <w:spacing w:after="0" w:line="240" w:lineRule="auto"/>
              <w:ind w:right="-3"/>
              <w:rPr>
                <w:rFonts w:ascii="Times New Roman" w:cs="Times New Roman" w:eastAsia="Times New Roman" w:hAnsi="Times New Roman"/>
                <w:b w:val="1"/>
                <w:sz w:val="18"/>
                <w:szCs w:val="18"/>
              </w:rPr>
            </w:pPr>
            <w:r w:rsidDel="00000000" w:rsidR="00000000" w:rsidRPr="00000000">
              <w:rPr>
                <w:rtl w:val="0"/>
              </w:rPr>
            </w:r>
          </w:p>
        </w:tc>
      </w:tr>
      <w:tr>
        <w:trPr>
          <w:trHeight w:val="317" w:hRule="atLeast"/>
        </w:trPr>
        <w:tc>
          <w:tcPr>
            <w:gridSpan w:val="2"/>
            <w:vAlign w:val="center"/>
          </w:tcPr>
          <w:p w:rsidR="00000000" w:rsidDel="00000000" w:rsidP="00000000" w:rsidRDefault="00000000" w:rsidRPr="00000000" w14:paraId="00000061">
            <w:pPr>
              <w:spacing w:after="0" w:line="24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Organization 4: Alstom Bharat Forge Power Pvt. Ltd.</w:t>
            </w:r>
          </w:p>
        </w:tc>
      </w:tr>
      <w:tr>
        <w:trPr>
          <w:trHeight w:val="317" w:hRule="atLeast"/>
        </w:trPr>
        <w:tc>
          <w:tcPr>
            <w:vAlign w:val="center"/>
          </w:tcPr>
          <w:p w:rsidR="00000000" w:rsidDel="00000000" w:rsidP="00000000" w:rsidRDefault="00000000" w:rsidRPr="00000000" w14:paraId="00000063">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Duration</w:t>
            </w:r>
          </w:p>
        </w:tc>
        <w:tc>
          <w:tcPr>
            <w:vAlign w:val="center"/>
          </w:tcPr>
          <w:p w:rsidR="00000000" w:rsidDel="00000000" w:rsidP="00000000" w:rsidRDefault="00000000" w:rsidRPr="00000000" w14:paraId="00000064">
            <w:pPr>
              <w:spacing w:after="0" w:line="24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21</w:t>
            </w:r>
            <w:r w:rsidDel="00000000" w:rsidR="00000000" w:rsidRPr="00000000">
              <w:rPr>
                <w:rFonts w:ascii="Times New Roman" w:cs="Times New Roman" w:eastAsia="Times New Roman" w:hAnsi="Times New Roman"/>
                <w:sz w:val="18"/>
                <w:szCs w:val="18"/>
                <w:vertAlign w:val="superscript"/>
                <w:rtl w:val="0"/>
              </w:rPr>
              <w:t xml:space="preserve">st</w:t>
            </w:r>
            <w:r w:rsidDel="00000000" w:rsidR="00000000" w:rsidRPr="00000000">
              <w:rPr>
                <w:rFonts w:ascii="Times New Roman" w:cs="Times New Roman" w:eastAsia="Times New Roman" w:hAnsi="Times New Roman"/>
                <w:sz w:val="18"/>
                <w:szCs w:val="18"/>
                <w:rtl w:val="0"/>
              </w:rPr>
              <w:t xml:space="preserve"> June,2017 – 6</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April,2018</w:t>
            </w:r>
            <w:r w:rsidDel="00000000" w:rsidR="00000000" w:rsidRPr="00000000">
              <w:rPr>
                <w:rtl w:val="0"/>
              </w:rPr>
            </w:r>
          </w:p>
        </w:tc>
      </w:tr>
      <w:tr>
        <w:trPr>
          <w:trHeight w:val="317" w:hRule="atLeast"/>
        </w:trPr>
        <w:tc>
          <w:tcPr>
            <w:vAlign w:val="center"/>
          </w:tcPr>
          <w:p w:rsidR="00000000" w:rsidDel="00000000" w:rsidP="00000000" w:rsidRDefault="00000000" w:rsidRPr="00000000" w14:paraId="00000065">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Designation</w:t>
            </w:r>
          </w:p>
        </w:tc>
        <w:tc>
          <w:tcPr>
            <w:vAlign w:val="center"/>
          </w:tcPr>
          <w:p w:rsidR="00000000" w:rsidDel="00000000" w:rsidP="00000000" w:rsidRDefault="00000000" w:rsidRPr="00000000" w14:paraId="00000066">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 Engineer I&amp;C</w:t>
            </w:r>
          </w:p>
        </w:tc>
      </w:tr>
      <w:tr>
        <w:trPr>
          <w:trHeight w:val="530" w:hRule="atLeast"/>
        </w:trPr>
        <w:tc>
          <w:tcPr>
            <w:gridSpan w:val="2"/>
            <w:vAlign w:val="center"/>
          </w:tcPr>
          <w:p w:rsidR="00000000" w:rsidDel="00000000" w:rsidP="00000000" w:rsidRDefault="00000000" w:rsidRPr="00000000" w14:paraId="00000067">
            <w:pPr>
              <w:spacing w:after="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Project Overview:</w:t>
            </w:r>
          </w:p>
          <w:p w:rsidR="00000000" w:rsidDel="00000000" w:rsidP="00000000" w:rsidRDefault="00000000" w:rsidRPr="00000000" w14:paraId="00000068">
            <w:pPr>
              <w:numPr>
                <w:ilvl w:val="0"/>
                <w:numId w:val="9"/>
              </w:numPr>
              <w:spacing w:after="0" w:line="240" w:lineRule="auto"/>
              <w:ind w:left="346" w:hanging="346"/>
              <w:rPr>
                <w:sz w:val="18"/>
                <w:szCs w:val="18"/>
              </w:rPr>
            </w:pPr>
            <w:r w:rsidDel="00000000" w:rsidR="00000000" w:rsidRPr="00000000">
              <w:rPr>
                <w:rFonts w:ascii="Times New Roman" w:cs="Times New Roman" w:eastAsia="Times New Roman" w:hAnsi="Times New Roman"/>
                <w:sz w:val="18"/>
                <w:szCs w:val="18"/>
                <w:rtl w:val="0"/>
              </w:rPr>
              <w:t xml:space="preserve">2 X 800 MW TELANGANA SUPER THERMAL POWER PROJECT in district Karimnagar of Telengana</w:t>
            </w:r>
            <w:r w:rsidDel="00000000" w:rsidR="00000000" w:rsidRPr="00000000">
              <w:rPr>
                <w:rtl w:val="0"/>
              </w:rPr>
            </w:r>
          </w:p>
        </w:tc>
      </w:tr>
      <w:tr>
        <w:trPr>
          <w:trHeight w:val="566" w:hRule="atLeast"/>
        </w:trPr>
        <w:tc>
          <w:tcPr>
            <w:vAlign w:val="center"/>
          </w:tcPr>
          <w:p w:rsidR="00000000" w:rsidDel="00000000" w:rsidP="00000000" w:rsidRDefault="00000000" w:rsidRPr="00000000" w14:paraId="0000006A">
            <w:pPr>
              <w:spacing w:after="0" w:line="72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Activities Performed</w:t>
            </w:r>
          </w:p>
        </w:tc>
        <w:tc>
          <w:tcPr>
            <w:vAlign w:val="center"/>
          </w:tcPr>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spacing w:after="0" w:line="240" w:lineRule="auto"/>
              <w:ind w:left="334" w:right="-3" w:hanging="33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Instrument List</w:t>
            </w:r>
            <w:r w:rsidDel="00000000" w:rsidR="00000000" w:rsidRPr="00000000">
              <w:rPr>
                <w:rtl w:val="0"/>
              </w:rPr>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spacing w:after="0" w:line="240" w:lineRule="auto"/>
              <w:ind w:left="331" w:hanging="331"/>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I/O List</w:t>
            </w:r>
            <w:r w:rsidDel="00000000" w:rsidR="00000000" w:rsidRPr="00000000">
              <w:rPr>
                <w:rtl w:val="0"/>
              </w:rPr>
            </w:r>
          </w:p>
        </w:tc>
      </w:tr>
      <w:tr>
        <w:trPr>
          <w:trHeight w:val="317" w:hRule="atLeast"/>
        </w:trPr>
        <w:tc>
          <w:tcPr>
            <w:gridSpan w:val="2"/>
            <w:vAlign w:val="center"/>
          </w:tcPr>
          <w:p w:rsidR="00000000" w:rsidDel="00000000" w:rsidP="00000000" w:rsidRDefault="00000000" w:rsidRPr="00000000" w14:paraId="0000006D">
            <w:pPr>
              <w:spacing w:after="0" w:line="240" w:lineRule="auto"/>
              <w:ind w:right="-3"/>
              <w:rPr>
                <w:rFonts w:ascii="Times New Roman" w:cs="Times New Roman" w:eastAsia="Times New Roman" w:hAnsi="Times New Roman"/>
                <w:b w:val="1"/>
                <w:sz w:val="18"/>
                <w:szCs w:val="18"/>
              </w:rPr>
            </w:pPr>
            <w:r w:rsidDel="00000000" w:rsidR="00000000" w:rsidRPr="00000000">
              <w:rPr>
                <w:rtl w:val="0"/>
              </w:rPr>
            </w:r>
          </w:p>
        </w:tc>
      </w:tr>
      <w:tr>
        <w:trPr>
          <w:trHeight w:val="317" w:hRule="atLeast"/>
        </w:trPr>
        <w:tc>
          <w:tcPr>
            <w:gridSpan w:val="2"/>
            <w:vAlign w:val="center"/>
          </w:tcPr>
          <w:p w:rsidR="00000000" w:rsidDel="00000000" w:rsidP="00000000" w:rsidRDefault="00000000" w:rsidRPr="00000000" w14:paraId="0000006F">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Organization 3: PL Engineering Ltd.</w:t>
            </w:r>
            <w:r w:rsidDel="00000000" w:rsidR="00000000" w:rsidRPr="00000000">
              <w:rPr>
                <w:rtl w:val="0"/>
              </w:rPr>
            </w:r>
          </w:p>
        </w:tc>
      </w:tr>
      <w:tr>
        <w:trPr>
          <w:trHeight w:val="317" w:hRule="atLeast"/>
        </w:trPr>
        <w:tc>
          <w:tcPr>
            <w:vAlign w:val="center"/>
          </w:tcPr>
          <w:p w:rsidR="00000000" w:rsidDel="00000000" w:rsidP="00000000" w:rsidRDefault="00000000" w:rsidRPr="00000000" w14:paraId="00000071">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Duration</w:t>
            </w:r>
          </w:p>
        </w:tc>
        <w:tc>
          <w:tcPr>
            <w:vAlign w:val="center"/>
          </w:tcPr>
          <w:p w:rsidR="00000000" w:rsidDel="00000000" w:rsidP="00000000" w:rsidRDefault="00000000" w:rsidRPr="00000000" w14:paraId="00000072">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Nov,2014 – 16</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June,2017</w:t>
            </w:r>
          </w:p>
        </w:tc>
      </w:tr>
      <w:tr>
        <w:trPr>
          <w:trHeight w:val="317" w:hRule="atLeast"/>
        </w:trPr>
        <w:tc>
          <w:tcPr>
            <w:vAlign w:val="center"/>
          </w:tcPr>
          <w:p w:rsidR="00000000" w:rsidDel="00000000" w:rsidP="00000000" w:rsidRDefault="00000000" w:rsidRPr="00000000" w14:paraId="00000073">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Designation</w:t>
            </w:r>
          </w:p>
        </w:tc>
        <w:tc>
          <w:tcPr>
            <w:vAlign w:val="center"/>
          </w:tcPr>
          <w:p w:rsidR="00000000" w:rsidDel="00000000" w:rsidP="00000000" w:rsidRDefault="00000000" w:rsidRPr="00000000" w14:paraId="00000074">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Senior Instrumentation Engineer</w:t>
            </w:r>
          </w:p>
        </w:tc>
      </w:tr>
      <w:tr>
        <w:trPr>
          <w:trHeight w:val="791" w:hRule="atLeast"/>
        </w:trPr>
        <w:tc>
          <w:tcPr>
            <w:gridSpan w:val="2"/>
            <w:vAlign w:val="center"/>
          </w:tcPr>
          <w:p w:rsidR="00000000" w:rsidDel="00000000" w:rsidP="00000000" w:rsidRDefault="00000000" w:rsidRPr="00000000" w14:paraId="00000075">
            <w:pPr>
              <w:spacing w:after="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Project Overview:</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pacing w:after="0" w:line="240" w:lineRule="auto"/>
              <w:ind w:left="346" w:hanging="346"/>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RAPID (Refinery And Petrochemical Integrated Development) Project for PETRONAS. The Project consists of a world scale integrated site which includes Tank Farm Area, Refining activities &amp; Petrochemical production.</w:t>
            </w:r>
            <w:r w:rsidDel="00000000" w:rsidR="00000000" w:rsidRPr="00000000">
              <w:rPr>
                <w:rtl w:val="0"/>
              </w:rPr>
            </w:r>
          </w:p>
        </w:tc>
      </w:tr>
      <w:tr>
        <w:trPr>
          <w:trHeight w:val="1970" w:hRule="atLeast"/>
        </w:trPr>
        <w:tc>
          <w:tcPr/>
          <w:p w:rsidR="00000000" w:rsidDel="00000000" w:rsidP="00000000" w:rsidRDefault="00000000" w:rsidRPr="00000000" w14:paraId="00000078">
            <w:pPr>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Activities Performed</w:t>
            </w:r>
          </w:p>
        </w:tc>
        <w:tc>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120" w:lineRule="auto"/>
              <w:ind w:left="346" w:hanging="72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Instrument Index</w:t>
            </w:r>
            <w:r w:rsidDel="00000000" w:rsidR="00000000" w:rsidRPr="00000000">
              <w:rPr>
                <w:rtl w:val="0"/>
              </w:rPr>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I/O List</w:t>
            </w:r>
            <w:r w:rsidDel="00000000" w:rsidR="00000000" w:rsidRPr="00000000">
              <w:rPr>
                <w:rtl w:val="0"/>
              </w:rPr>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Specification Sheet for Field Instruments (Level, Temperature, Flow, Control Valve)</w:t>
            </w:r>
            <w:r w:rsidDel="00000000" w:rsidR="00000000" w:rsidRPr="00000000">
              <w:rPr>
                <w:rtl w:val="0"/>
              </w:rPr>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JB Wiring Diagram</w:t>
            </w:r>
            <w:r w:rsidDel="00000000" w:rsidR="00000000" w:rsidRPr="00000000">
              <w:rPr>
                <w:rtl w:val="0"/>
              </w:rPr>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Vendor offer evaluation/ Technical Bid Tabulation (TBT)</w:t>
            </w:r>
            <w:r w:rsidDel="00000000" w:rsidR="00000000" w:rsidRPr="00000000">
              <w:rPr>
                <w:rtl w:val="0"/>
              </w:rPr>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Reviewed P&amp;ID, Instrument Tag Numbers</w:t>
            </w:r>
            <w:r w:rsidDel="00000000" w:rsidR="00000000" w:rsidRPr="00000000">
              <w:rPr>
                <w:rtl w:val="0"/>
              </w:rPr>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Loop Drawings</w:t>
            </w:r>
            <w:r w:rsidDel="00000000" w:rsidR="00000000" w:rsidRPr="00000000">
              <w:rPr>
                <w:rtl w:val="0"/>
              </w:rPr>
            </w:r>
          </w:p>
          <w:p w:rsidR="00000000" w:rsidDel="00000000" w:rsidP="00000000" w:rsidRDefault="00000000" w:rsidRPr="00000000" w14:paraId="00000081">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MTO</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120" w:lineRule="auto"/>
              <w:ind w:left="346" w:hanging="720"/>
              <w:jc w:val="both"/>
              <w:rPr>
                <w:rFonts w:ascii="Times New Roman" w:cs="Times New Roman" w:eastAsia="Times New Roman" w:hAnsi="Times New Roman"/>
                <w:color w:val="000000"/>
                <w:sz w:val="18"/>
                <w:szCs w:val="18"/>
              </w:rPr>
            </w:pPr>
            <w:r w:rsidDel="00000000" w:rsidR="00000000" w:rsidRPr="00000000">
              <w:rPr>
                <w:rtl w:val="0"/>
              </w:rPr>
            </w:r>
          </w:p>
        </w:tc>
      </w:tr>
      <w:tr>
        <w:trPr>
          <w:trHeight w:val="317" w:hRule="atLeast"/>
        </w:trPr>
        <w:tc>
          <w:tcPr>
            <w:gridSpan w:val="2"/>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18"/>
                <w:szCs w:val="18"/>
              </w:rPr>
            </w:pPr>
            <w:r w:rsidDel="00000000" w:rsidR="00000000" w:rsidRPr="00000000">
              <w:rPr>
                <w:rtl w:val="0"/>
              </w:rPr>
            </w:r>
          </w:p>
        </w:tc>
      </w:tr>
      <w:tr>
        <w:trPr>
          <w:trHeight w:val="317" w:hRule="atLeast"/>
        </w:trPr>
        <w:tc>
          <w:tcPr>
            <w:gridSpan w:val="2"/>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Organization 2: Ozone Plant Design Services Pvt. Ltd.</w:t>
            </w:r>
          </w:p>
        </w:tc>
      </w:tr>
      <w:tr>
        <w:trPr>
          <w:trHeight w:val="317" w:hRule="atLeast"/>
        </w:trPr>
        <w:tc>
          <w:tcPr>
            <w:vAlign w:val="center"/>
          </w:tcPr>
          <w:p w:rsidR="00000000" w:rsidDel="00000000" w:rsidP="00000000" w:rsidRDefault="00000000" w:rsidRPr="00000000" w14:paraId="00000087">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Duration</w:t>
            </w:r>
          </w:p>
        </w:tc>
        <w:tc>
          <w:tcPr>
            <w:vAlign w:val="center"/>
          </w:tcPr>
          <w:p w:rsidR="00000000" w:rsidDel="00000000" w:rsidP="00000000" w:rsidRDefault="00000000" w:rsidRPr="00000000" w14:paraId="00000088">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r w:rsidDel="00000000" w:rsidR="00000000" w:rsidRPr="00000000">
              <w:rPr>
                <w:rFonts w:ascii="Times New Roman" w:cs="Times New Roman" w:eastAsia="Times New Roman" w:hAnsi="Times New Roman"/>
                <w:sz w:val="18"/>
                <w:szCs w:val="18"/>
                <w:vertAlign w:val="superscript"/>
                <w:rtl w:val="0"/>
              </w:rPr>
              <w:t xml:space="preserve">rd</w:t>
            </w:r>
            <w:r w:rsidDel="00000000" w:rsidR="00000000" w:rsidRPr="00000000">
              <w:rPr>
                <w:rFonts w:ascii="Times New Roman" w:cs="Times New Roman" w:eastAsia="Times New Roman" w:hAnsi="Times New Roman"/>
                <w:sz w:val="18"/>
                <w:szCs w:val="18"/>
                <w:rtl w:val="0"/>
              </w:rPr>
              <w:t xml:space="preserve"> Feb,2014 – 14</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Nov,2014</w:t>
            </w:r>
          </w:p>
        </w:tc>
      </w:tr>
      <w:tr>
        <w:trPr>
          <w:trHeight w:val="317" w:hRule="atLeast"/>
        </w:trPr>
        <w:tc>
          <w:tcPr>
            <w:vAlign w:val="center"/>
          </w:tcPr>
          <w:p w:rsidR="00000000" w:rsidDel="00000000" w:rsidP="00000000" w:rsidRDefault="00000000" w:rsidRPr="00000000" w14:paraId="00000089">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Designation</w:t>
            </w:r>
          </w:p>
        </w:tc>
        <w:tc>
          <w:tcP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Instrumentation Engineer</w:t>
            </w:r>
          </w:p>
        </w:tc>
      </w:tr>
      <w:tr>
        <w:trPr>
          <w:trHeight w:val="791" w:hRule="atLeast"/>
        </w:trPr>
        <w:tc>
          <w:tcPr>
            <w:gridSpan w:val="2"/>
            <w:vAlign w:val="center"/>
          </w:tcPr>
          <w:p w:rsidR="00000000" w:rsidDel="00000000" w:rsidP="00000000" w:rsidRDefault="00000000" w:rsidRPr="00000000" w14:paraId="0000008B">
            <w:pPr>
              <w:spacing w:after="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Project Overview:</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pacing w:after="0" w:line="240" w:lineRule="auto"/>
              <w:ind w:left="344" w:right="-3" w:hanging="344"/>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Worked on Modular Cellar Piping Skid Project for Fabtech. The Project consists of fabrication of Skid (structure provided to accommodate instruments &amp; other auxiliaries) to enhance oil extracting via dosing chemicals.</w:t>
            </w:r>
            <w:r w:rsidDel="00000000" w:rsidR="00000000" w:rsidRPr="00000000">
              <w:rPr>
                <w:rtl w:val="0"/>
              </w:rPr>
            </w:r>
          </w:p>
        </w:tc>
      </w:tr>
      <w:tr>
        <w:trPr>
          <w:trHeight w:val="1736" w:hRule="atLeast"/>
        </w:trPr>
        <w:tc>
          <w:tcPr/>
          <w:p w:rsidR="00000000" w:rsidDel="00000000" w:rsidP="00000000" w:rsidRDefault="00000000" w:rsidRPr="00000000" w14:paraId="0000008E">
            <w:pPr>
              <w:spacing w:after="0" w:line="24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Activities Performed</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120" w:lineRule="auto"/>
              <w:ind w:left="346" w:hanging="72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Instrument Index</w:t>
            </w:r>
            <w:r w:rsidDel="00000000" w:rsidR="00000000" w:rsidRPr="00000000">
              <w:rPr>
                <w:rtl w:val="0"/>
              </w:rPr>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I/O List</w:t>
            </w:r>
            <w:r w:rsidDel="00000000" w:rsidR="00000000" w:rsidRPr="00000000">
              <w:rPr>
                <w:rtl w:val="0"/>
              </w:rPr>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Datasheets for Field Instruments (Pressure, Temperature, On-Off Valves)</w:t>
            </w:r>
            <w:r w:rsidDel="00000000" w:rsidR="00000000" w:rsidRPr="00000000">
              <w:rPr>
                <w:rtl w:val="0"/>
              </w:rPr>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Cable Schedule</w:t>
            </w:r>
            <w:r w:rsidDel="00000000" w:rsidR="00000000" w:rsidRPr="00000000">
              <w:rPr>
                <w:rtl w:val="0"/>
              </w:rPr>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JB Schedule</w:t>
            </w:r>
            <w:r w:rsidDel="00000000" w:rsidR="00000000" w:rsidRPr="00000000">
              <w:rPr>
                <w:rtl w:val="0"/>
              </w:rPr>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Hook-Up Diagrams</w:t>
            </w:r>
            <w:r w:rsidDel="00000000" w:rsidR="00000000" w:rsidRPr="00000000">
              <w:rPr>
                <w:rtl w:val="0"/>
              </w:rPr>
            </w:r>
          </w:p>
          <w:p w:rsidR="00000000" w:rsidDel="00000000" w:rsidP="00000000" w:rsidRDefault="00000000" w:rsidRPr="00000000" w14:paraId="00000096">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MTO</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120" w:lineRule="auto"/>
              <w:ind w:left="346" w:hanging="720"/>
              <w:jc w:val="both"/>
              <w:rPr>
                <w:rFonts w:ascii="Times New Roman" w:cs="Times New Roman" w:eastAsia="Times New Roman" w:hAnsi="Times New Roman"/>
                <w:color w:val="000000"/>
                <w:sz w:val="18"/>
                <w:szCs w:val="18"/>
              </w:rPr>
            </w:pPr>
            <w:r w:rsidDel="00000000" w:rsidR="00000000" w:rsidRPr="00000000">
              <w:rPr>
                <w:rtl w:val="0"/>
              </w:rPr>
            </w:r>
          </w:p>
        </w:tc>
      </w:tr>
      <w:tr>
        <w:trPr>
          <w:trHeight w:val="317" w:hRule="atLeast"/>
        </w:trPr>
        <w:tc>
          <w:tcPr>
            <w:gridSpan w:val="2"/>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b w:val="1"/>
                <w:sz w:val="18"/>
                <w:szCs w:val="18"/>
              </w:rPr>
            </w:pPr>
            <w:r w:rsidDel="00000000" w:rsidR="00000000" w:rsidRPr="00000000">
              <w:rPr>
                <w:rtl w:val="0"/>
              </w:rPr>
            </w:r>
          </w:p>
        </w:tc>
      </w:tr>
      <w:tr>
        <w:trPr>
          <w:trHeight w:val="317" w:hRule="atLeast"/>
        </w:trPr>
        <w:tc>
          <w:tcPr>
            <w:gridSpan w:val="2"/>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Organization 1: C2C Technosoft Pvt. Ltd.</w:t>
            </w:r>
          </w:p>
        </w:tc>
      </w:tr>
      <w:tr>
        <w:trPr>
          <w:trHeight w:val="317" w:hRule="atLeast"/>
        </w:trPr>
        <w:tc>
          <w:tcPr>
            <w:vAlign w:val="center"/>
          </w:tcPr>
          <w:p w:rsidR="00000000" w:rsidDel="00000000" w:rsidP="00000000" w:rsidRDefault="00000000" w:rsidRPr="00000000" w14:paraId="0000009C">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Duration</w:t>
            </w:r>
          </w:p>
        </w:tc>
        <w:tc>
          <w:tcPr>
            <w:vAlign w:val="center"/>
          </w:tcPr>
          <w:p w:rsidR="00000000" w:rsidDel="00000000" w:rsidP="00000000" w:rsidRDefault="00000000" w:rsidRPr="00000000" w14:paraId="0000009D">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July,2011 – 31</w:t>
            </w:r>
            <w:r w:rsidDel="00000000" w:rsidR="00000000" w:rsidRPr="00000000">
              <w:rPr>
                <w:rFonts w:ascii="Times New Roman" w:cs="Times New Roman" w:eastAsia="Times New Roman" w:hAnsi="Times New Roman"/>
                <w:sz w:val="18"/>
                <w:szCs w:val="18"/>
                <w:vertAlign w:val="superscript"/>
                <w:rtl w:val="0"/>
              </w:rPr>
              <w:t xml:space="preserve">st</w:t>
            </w:r>
            <w:r w:rsidDel="00000000" w:rsidR="00000000" w:rsidRPr="00000000">
              <w:rPr>
                <w:rFonts w:ascii="Times New Roman" w:cs="Times New Roman" w:eastAsia="Times New Roman" w:hAnsi="Times New Roman"/>
                <w:sz w:val="18"/>
                <w:szCs w:val="18"/>
                <w:rtl w:val="0"/>
              </w:rPr>
              <w:t xml:space="preserve"> Jan,2014</w:t>
            </w:r>
          </w:p>
        </w:tc>
      </w:tr>
      <w:tr>
        <w:trPr>
          <w:trHeight w:val="317" w:hRule="atLeast"/>
        </w:trPr>
        <w:tc>
          <w:tcPr>
            <w:vAlign w:val="center"/>
          </w:tcPr>
          <w:p w:rsidR="00000000" w:rsidDel="00000000" w:rsidP="00000000" w:rsidRDefault="00000000" w:rsidRPr="00000000" w14:paraId="0000009E">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Designation</w:t>
            </w:r>
          </w:p>
        </w:tc>
        <w:tc>
          <w:tcPr>
            <w:vAlign w:val="center"/>
          </w:tcPr>
          <w:p w:rsidR="00000000" w:rsidDel="00000000" w:rsidP="00000000" w:rsidRDefault="00000000" w:rsidRPr="00000000" w14:paraId="0000009F">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Instrumentation &amp; Control Engineer</w:t>
            </w:r>
          </w:p>
        </w:tc>
      </w:tr>
      <w:tr>
        <w:trPr>
          <w:trHeight w:val="872" w:hRule="atLeast"/>
        </w:trPr>
        <w:tc>
          <w:tcPr>
            <w:gridSpan w:val="2"/>
          </w:tcPr>
          <w:p w:rsidR="00000000" w:rsidDel="00000000" w:rsidP="00000000" w:rsidRDefault="00000000" w:rsidRPr="00000000" w14:paraId="000000A0">
            <w:pPr>
              <w:spacing w:after="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Project Overview:</w:t>
            </w:r>
          </w:p>
          <w:p w:rsidR="00000000" w:rsidDel="00000000" w:rsidP="00000000" w:rsidRDefault="00000000" w:rsidRPr="00000000" w14:paraId="000000A1">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Worked on Sagar Samrat Conversion Project, Mumbai for Samsung Engineering India Pvt. Ltd. as our client. The Project designed to separate oil &amp; gas from water &amp; then treat them separately.</w:t>
            </w:r>
            <w:r w:rsidDel="00000000" w:rsidR="00000000" w:rsidRPr="00000000">
              <w:rPr>
                <w:rtl w:val="0"/>
              </w:rPr>
            </w:r>
          </w:p>
          <w:p w:rsidR="00000000" w:rsidDel="00000000" w:rsidP="00000000" w:rsidRDefault="00000000" w:rsidRPr="00000000" w14:paraId="000000A2">
            <w:pPr>
              <w:numPr>
                <w:ilvl w:val="0"/>
                <w:numId w:val="4"/>
              </w:numPr>
              <w:spacing w:after="0" w:line="240" w:lineRule="auto"/>
              <w:ind w:left="344" w:right="-3" w:hanging="344"/>
              <w:jc w:val="both"/>
              <w:rPr>
                <w:sz w:val="18"/>
                <w:szCs w:val="18"/>
              </w:rPr>
            </w:pPr>
            <w:r w:rsidDel="00000000" w:rsidR="00000000" w:rsidRPr="00000000">
              <w:rPr>
                <w:rFonts w:ascii="Times New Roman" w:cs="Times New Roman" w:eastAsia="Times New Roman" w:hAnsi="Times New Roman"/>
                <w:sz w:val="18"/>
                <w:szCs w:val="18"/>
                <w:rtl w:val="0"/>
              </w:rPr>
              <w:t xml:space="preserve">Worked on various modification activities which included updating of existing instruments for Cairn India Ltd. as Client.</w:t>
            </w:r>
            <w:r w:rsidDel="00000000" w:rsidR="00000000" w:rsidRPr="00000000">
              <w:rPr>
                <w:rtl w:val="0"/>
              </w:rPr>
            </w:r>
          </w:p>
        </w:tc>
      </w:tr>
      <w:tr>
        <w:trPr>
          <w:trHeight w:val="1061" w:hRule="atLeast"/>
        </w:trPr>
        <w:tc>
          <w:tcPr>
            <w:tcBorders>
              <w:bottom w:color="000000" w:space="0" w:sz="4" w:val="single"/>
            </w:tcBorders>
          </w:tcPr>
          <w:p w:rsidR="00000000" w:rsidDel="00000000" w:rsidP="00000000" w:rsidRDefault="00000000" w:rsidRPr="00000000" w14:paraId="000000A4">
            <w:pPr>
              <w:spacing w:after="0" w:line="24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Activities Performed</w:t>
            </w:r>
          </w:p>
        </w:tc>
        <w:tc>
          <w:tcPr>
            <w:tcBorders>
              <w:bottom w:color="000000" w:space="0" w:sz="4" w:val="single"/>
            </w:tcBorders>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120" w:lineRule="auto"/>
              <w:ind w:left="346" w:hanging="72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Instrument Index</w:t>
            </w:r>
            <w:r w:rsidDel="00000000" w:rsidR="00000000" w:rsidRPr="00000000">
              <w:rPr>
                <w:rtl w:val="0"/>
              </w:rPr>
            </w:r>
          </w:p>
          <w:p w:rsidR="00000000" w:rsidDel="00000000" w:rsidP="00000000" w:rsidRDefault="00000000" w:rsidRPr="00000000" w14:paraId="000000A7">
            <w:pPr>
              <w:numPr>
                <w:ilvl w:val="0"/>
                <w:numId w:val="4"/>
              </w:numPr>
              <w:pBdr>
                <w:top w:space="0" w:sz="0" w:val="nil"/>
                <w:left w:space="0" w:sz="0" w:val="nil"/>
                <w:bottom w:space="0" w:sz="0" w:val="nil"/>
                <w:right w:space="0" w:sz="0" w:val="nil"/>
                <w:between w:space="0" w:sz="0" w:val="nil"/>
              </w:pBdr>
              <w:spacing w:after="0" w:line="240" w:lineRule="auto"/>
              <w:ind w:left="346" w:hanging="346"/>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I/O List</w:t>
            </w:r>
            <w:r w:rsidDel="00000000" w:rsidR="00000000" w:rsidRPr="00000000">
              <w:rPr>
                <w:rtl w:val="0"/>
              </w:rPr>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Datasheet for Field Instruments</w:t>
            </w:r>
            <w:r w:rsidDel="00000000" w:rsidR="00000000" w:rsidRPr="00000000">
              <w:rPr>
                <w:rtl w:val="0"/>
              </w:rPr>
            </w:r>
          </w:p>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Reviewed P&amp;ID</w:t>
            </w:r>
            <w:r w:rsidDel="00000000" w:rsidR="00000000" w:rsidRPr="00000000">
              <w:rPr>
                <w:rtl w:val="0"/>
              </w:rPr>
            </w:r>
          </w:p>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spacing w:after="0" w:line="240" w:lineRule="auto"/>
              <w:ind w:left="344" w:right="-3" w:hanging="34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Hook-Up Drawings</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120" w:lineRule="auto"/>
              <w:ind w:left="346" w:hanging="720"/>
              <w:jc w:val="both"/>
              <w:rPr>
                <w:rFonts w:ascii="Times New Roman" w:cs="Times New Roman" w:eastAsia="Times New Roman" w:hAnsi="Times New Roman"/>
                <w:color w:val="000000"/>
                <w:sz w:val="18"/>
                <w:szCs w:val="18"/>
              </w:rPr>
            </w:pPr>
            <w:r w:rsidDel="00000000" w:rsidR="00000000" w:rsidRPr="00000000">
              <w:rPr>
                <w:rtl w:val="0"/>
              </w:rPr>
            </w:r>
          </w:p>
        </w:tc>
      </w:tr>
      <w:tr>
        <w:trPr>
          <w:trHeight w:val="160" w:hRule="atLeast"/>
        </w:trPr>
        <w:tc>
          <w:tcPr>
            <w:gridSpan w:val="2"/>
            <w:tcBorders>
              <w:left w:color="000000" w:space="0" w:sz="0" w:val="nil"/>
              <w:right w:color="000000" w:space="0" w:sz="0" w:val="nil"/>
            </w:tcBorders>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ind w:left="344" w:right="-3" w:hanging="720"/>
              <w:jc w:val="both"/>
              <w:rPr>
                <w:rFonts w:ascii="Times New Roman" w:cs="Times New Roman" w:eastAsia="Times New Roman" w:hAnsi="Times New Roman"/>
                <w:color w:val="000000"/>
                <w:sz w:val="18"/>
                <w:szCs w:val="18"/>
              </w:rPr>
            </w:pPr>
            <w:r w:rsidDel="00000000" w:rsidR="00000000" w:rsidRPr="00000000">
              <w:rPr>
                <w:rtl w:val="0"/>
              </w:rPr>
            </w:r>
          </w:p>
        </w:tc>
      </w:tr>
      <w:tr>
        <w:trPr>
          <w:trHeight w:val="1070" w:hRule="atLeast"/>
        </w:trPr>
        <w:tc>
          <w:tcPr/>
          <w:p w:rsidR="00000000" w:rsidDel="00000000" w:rsidP="00000000" w:rsidRDefault="00000000" w:rsidRPr="00000000" w14:paraId="000000AE">
            <w:pPr>
              <w:spacing w:after="0" w:line="240" w:lineRule="auto"/>
              <w:ind w:right="-3"/>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Software Proficiency </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120" w:lineRule="auto"/>
              <w:ind w:left="259" w:hanging="72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B0">
            <w:pPr>
              <w:numPr>
                <w:ilvl w:val="0"/>
                <w:numId w:val="4"/>
              </w:numPr>
              <w:pBdr>
                <w:top w:space="0" w:sz="0" w:val="nil"/>
                <w:left w:space="0" w:sz="0" w:val="nil"/>
                <w:bottom w:space="0" w:sz="0" w:val="nil"/>
                <w:right w:space="0" w:sz="0" w:val="nil"/>
                <w:between w:space="0" w:sz="0" w:val="nil"/>
              </w:pBdr>
              <w:spacing w:after="0" w:line="240" w:lineRule="auto"/>
              <w:ind w:left="254" w:right="-3" w:hanging="25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Smart Plant Instrumentation(SPI)</w:t>
            </w:r>
            <w:r w:rsidDel="00000000" w:rsidR="00000000" w:rsidRPr="00000000">
              <w:rPr>
                <w:rtl w:val="0"/>
              </w:rPr>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spacing w:after="0" w:line="240" w:lineRule="auto"/>
              <w:ind w:left="254" w:right="-3" w:hanging="25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InstruCalc</w:t>
            </w:r>
            <w:r w:rsidDel="00000000" w:rsidR="00000000" w:rsidRPr="00000000">
              <w:rPr>
                <w:rtl w:val="0"/>
              </w:rPr>
            </w:r>
          </w:p>
          <w:p w:rsidR="00000000" w:rsidDel="00000000" w:rsidP="00000000" w:rsidRDefault="00000000" w:rsidRPr="00000000" w14:paraId="000000B2">
            <w:pPr>
              <w:numPr>
                <w:ilvl w:val="0"/>
                <w:numId w:val="4"/>
              </w:numPr>
              <w:pBdr>
                <w:top w:space="0" w:sz="0" w:val="nil"/>
                <w:left w:space="0" w:sz="0" w:val="nil"/>
                <w:bottom w:space="0" w:sz="0" w:val="nil"/>
                <w:right w:space="0" w:sz="0" w:val="nil"/>
                <w:between w:space="0" w:sz="0" w:val="nil"/>
              </w:pBdr>
              <w:spacing w:after="0" w:line="240" w:lineRule="auto"/>
              <w:ind w:left="254" w:right="-3" w:hanging="25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Navisworks</w:t>
            </w:r>
            <w:r w:rsidDel="00000000" w:rsidR="00000000" w:rsidRPr="00000000">
              <w:rPr>
                <w:rtl w:val="0"/>
              </w:rPr>
            </w:r>
          </w:p>
          <w:p w:rsidR="00000000" w:rsidDel="00000000" w:rsidP="00000000" w:rsidRDefault="00000000" w:rsidRPr="00000000" w14:paraId="000000B3">
            <w:pPr>
              <w:numPr>
                <w:ilvl w:val="0"/>
                <w:numId w:val="4"/>
              </w:numPr>
              <w:pBdr>
                <w:top w:space="0" w:sz="0" w:val="nil"/>
                <w:left w:space="0" w:sz="0" w:val="nil"/>
                <w:bottom w:space="0" w:sz="0" w:val="nil"/>
                <w:right w:space="0" w:sz="0" w:val="nil"/>
                <w:between w:space="0" w:sz="0" w:val="nil"/>
              </w:pBdr>
              <w:spacing w:after="0" w:line="240" w:lineRule="auto"/>
              <w:ind w:left="254" w:right="-3" w:hanging="254"/>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Microsoft Office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120" w:lineRule="auto"/>
              <w:ind w:left="259" w:hanging="720"/>
              <w:jc w:val="both"/>
              <w:rPr>
                <w:rFonts w:ascii="Times New Roman" w:cs="Times New Roman" w:eastAsia="Times New Roman" w:hAnsi="Times New Roman"/>
                <w:color w:val="000000"/>
                <w:sz w:val="18"/>
                <w:szCs w:val="18"/>
              </w:rPr>
            </w:pPr>
            <w:r w:rsidDel="00000000" w:rsidR="00000000" w:rsidRPr="00000000">
              <w:rPr>
                <w:rtl w:val="0"/>
              </w:rPr>
            </w:r>
          </w:p>
        </w:tc>
      </w:tr>
      <w:tr>
        <w:trPr>
          <w:trHeight w:val="340" w:hRule="atLeast"/>
        </w:trPr>
        <w:tc>
          <w:tcPr>
            <w:gridSpan w:val="2"/>
            <w:vAlign w:val="center"/>
          </w:tcPr>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Rule="auto"/>
              <w:ind w:right="-3"/>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Qualification</w:t>
            </w:r>
          </w:p>
        </w:tc>
      </w:tr>
      <w:tr>
        <w:trPr>
          <w:trHeight w:val="620" w:hRule="atLeast"/>
        </w:trPr>
        <w:tc>
          <w:tcPr>
            <w:gridSpan w:val="2"/>
          </w:tcPr>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120" w:lineRule="auto"/>
              <w:ind w:left="360" w:hanging="72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B8">
            <w:pPr>
              <w:numPr>
                <w:ilvl w:val="0"/>
                <w:numId w:val="8"/>
              </w:numPr>
              <w:pBdr>
                <w:top w:space="0" w:sz="0" w:val="nil"/>
                <w:left w:space="0" w:sz="0" w:val="nil"/>
                <w:bottom w:space="0" w:sz="0" w:val="nil"/>
                <w:right w:space="0" w:sz="0" w:val="nil"/>
                <w:between w:space="0" w:sz="0" w:val="nil"/>
              </w:pBdr>
              <w:spacing w:after="0" w:line="240" w:lineRule="auto"/>
              <w:ind w:left="360" w:right="-3"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B.Tech – Instrumentation &amp; Control Engineering from Bharati Vidyapeeth College of Engineering, Guru Gobind Singh Indraprastha University with 66%.</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120" w:lineRule="auto"/>
              <w:ind w:left="360" w:hanging="720"/>
              <w:jc w:val="both"/>
              <w:rPr>
                <w:rFonts w:ascii="Times New Roman" w:cs="Times New Roman" w:eastAsia="Times New Roman" w:hAnsi="Times New Roman"/>
                <w:color w:val="000000"/>
                <w:sz w:val="18"/>
                <w:szCs w:val="18"/>
              </w:rPr>
            </w:pPr>
            <w:r w:rsidDel="00000000" w:rsidR="00000000" w:rsidRPr="00000000">
              <w:rPr>
                <w:rtl w:val="0"/>
              </w:rPr>
            </w:r>
          </w:p>
        </w:tc>
      </w:tr>
      <w:tr>
        <w:trPr>
          <w:trHeight w:val="340" w:hRule="atLeast"/>
        </w:trPr>
        <w:tc>
          <w:tcPr>
            <w:gridSpan w:val="2"/>
            <w:vAlign w:val="center"/>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ind w:right="-3"/>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Strengths</w:t>
            </w:r>
          </w:p>
        </w:tc>
      </w:tr>
      <w:tr>
        <w:tc>
          <w:tcPr>
            <w:gridSpan w:val="2"/>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120" w:lineRule="auto"/>
              <w:ind w:left="360" w:hanging="72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BE">
            <w:pPr>
              <w:numPr>
                <w:ilvl w:val="0"/>
                <w:numId w:val="8"/>
              </w:numPr>
              <w:pBdr>
                <w:top w:space="0" w:sz="0" w:val="nil"/>
                <w:left w:space="0" w:sz="0" w:val="nil"/>
                <w:bottom w:space="0" w:sz="0" w:val="nil"/>
                <w:right w:space="0" w:sz="0" w:val="nil"/>
                <w:between w:space="0" w:sz="0" w:val="nil"/>
              </w:pBdr>
              <w:spacing w:after="0" w:line="240" w:lineRule="auto"/>
              <w:ind w:left="360" w:right="-3"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Ability to manage multiple assignments and change priorities.</w:t>
            </w:r>
            <w:r w:rsidDel="00000000" w:rsidR="00000000" w:rsidRPr="00000000">
              <w:rPr>
                <w:rtl w:val="0"/>
              </w:rPr>
            </w:r>
          </w:p>
          <w:p w:rsidR="00000000" w:rsidDel="00000000" w:rsidP="00000000" w:rsidRDefault="00000000" w:rsidRPr="00000000" w14:paraId="000000BF">
            <w:pPr>
              <w:numPr>
                <w:ilvl w:val="0"/>
                <w:numId w:val="8"/>
              </w:numPr>
              <w:pBdr>
                <w:top w:space="0" w:sz="0" w:val="nil"/>
                <w:left w:space="0" w:sz="0" w:val="nil"/>
                <w:bottom w:space="0" w:sz="0" w:val="nil"/>
                <w:right w:space="0" w:sz="0" w:val="nil"/>
                <w:between w:space="0" w:sz="0" w:val="nil"/>
              </w:pBdr>
              <w:spacing w:after="0" w:line="240" w:lineRule="auto"/>
              <w:ind w:left="360" w:right="-3"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Work as a team member with full co-operation.</w:t>
            </w:r>
            <w:r w:rsidDel="00000000" w:rsidR="00000000" w:rsidRPr="00000000">
              <w:rPr>
                <w:rtl w:val="0"/>
              </w:rPr>
            </w:r>
          </w:p>
          <w:p w:rsidR="00000000" w:rsidDel="00000000" w:rsidP="00000000" w:rsidRDefault="00000000" w:rsidRPr="00000000" w14:paraId="000000C0">
            <w:pPr>
              <w:numPr>
                <w:ilvl w:val="0"/>
                <w:numId w:val="8"/>
              </w:numPr>
              <w:pBdr>
                <w:top w:space="0" w:sz="0" w:val="nil"/>
                <w:left w:space="0" w:sz="0" w:val="nil"/>
                <w:bottom w:space="0" w:sz="0" w:val="nil"/>
                <w:right w:space="0" w:sz="0" w:val="nil"/>
                <w:between w:space="0" w:sz="0" w:val="nil"/>
              </w:pBdr>
              <w:spacing w:after="0" w:line="240" w:lineRule="auto"/>
              <w:ind w:left="360" w:right="-3"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Committed to produce design of high quality and safety requirement with in schedule.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120" w:lineRule="auto"/>
              <w:ind w:left="360" w:hanging="720"/>
              <w:jc w:val="both"/>
              <w:rPr>
                <w:rFonts w:ascii="Times New Roman" w:cs="Times New Roman" w:eastAsia="Times New Roman" w:hAnsi="Times New Roman"/>
                <w:color w:val="000000"/>
                <w:sz w:val="18"/>
                <w:szCs w:val="18"/>
              </w:rPr>
            </w:pPr>
            <w:r w:rsidDel="00000000" w:rsidR="00000000" w:rsidRPr="00000000">
              <w:rPr>
                <w:rtl w:val="0"/>
              </w:rPr>
            </w:r>
          </w:p>
        </w:tc>
      </w:tr>
      <w:tr>
        <w:trPr>
          <w:trHeight w:val="340" w:hRule="atLeast"/>
        </w:trPr>
        <w:tc>
          <w:tcPr>
            <w:gridSpan w:val="2"/>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ind w:right="-3"/>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Personal Vitae</w:t>
            </w:r>
          </w:p>
        </w:tc>
      </w:tr>
      <w:tr>
        <w:trPr>
          <w:trHeight w:val="240" w:hRule="atLeast"/>
        </w:trPr>
        <w:tc>
          <w:tcPr>
            <w:vAlign w:val="center"/>
          </w:tcPr>
          <w:p w:rsidR="00000000" w:rsidDel="00000000" w:rsidP="00000000" w:rsidRDefault="00000000" w:rsidRPr="00000000" w14:paraId="000000C5">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Date of Birth</w:t>
            </w:r>
          </w:p>
        </w:tc>
        <w:tc>
          <w:tcPr>
            <w:vAlign w:val="center"/>
          </w:tcPr>
          <w:p w:rsidR="00000000" w:rsidDel="00000000" w:rsidP="00000000" w:rsidRDefault="00000000" w:rsidRPr="00000000" w14:paraId="000000C6">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r w:rsidDel="00000000" w:rsidR="00000000" w:rsidRPr="00000000">
              <w:rPr>
                <w:rFonts w:ascii="Times New Roman" w:cs="Times New Roman" w:eastAsia="Times New Roman" w:hAnsi="Times New Roman"/>
                <w:sz w:val="18"/>
                <w:szCs w:val="18"/>
                <w:vertAlign w:val="superscript"/>
                <w:rtl w:val="0"/>
              </w:rPr>
              <w:t xml:space="preserve">th</w:t>
            </w:r>
            <w:r w:rsidDel="00000000" w:rsidR="00000000" w:rsidRPr="00000000">
              <w:rPr>
                <w:rFonts w:ascii="Times New Roman" w:cs="Times New Roman" w:eastAsia="Times New Roman" w:hAnsi="Times New Roman"/>
                <w:sz w:val="18"/>
                <w:szCs w:val="18"/>
                <w:rtl w:val="0"/>
              </w:rPr>
              <w:t xml:space="preserve"> September,1987</w:t>
            </w:r>
          </w:p>
        </w:tc>
      </w:tr>
      <w:tr>
        <w:trPr>
          <w:trHeight w:val="260" w:hRule="atLeast"/>
        </w:trPr>
        <w:tc>
          <w:tcPr>
            <w:vAlign w:val="center"/>
          </w:tcPr>
          <w:p w:rsidR="00000000" w:rsidDel="00000000" w:rsidP="00000000" w:rsidRDefault="00000000" w:rsidRPr="00000000" w14:paraId="000000C7">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Nationality</w:t>
            </w:r>
          </w:p>
        </w:tc>
        <w:tc>
          <w:tcPr>
            <w:vAlign w:val="center"/>
          </w:tcPr>
          <w:p w:rsidR="00000000" w:rsidDel="00000000" w:rsidP="00000000" w:rsidRDefault="00000000" w:rsidRPr="00000000" w14:paraId="000000C8">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Indian</w:t>
            </w:r>
          </w:p>
        </w:tc>
      </w:tr>
      <w:tr>
        <w:trPr>
          <w:trHeight w:val="260" w:hRule="atLeast"/>
        </w:trPr>
        <w:tc>
          <w:tcPr>
            <w:vAlign w:val="center"/>
          </w:tcPr>
          <w:p w:rsidR="00000000" w:rsidDel="00000000" w:rsidP="00000000" w:rsidRDefault="00000000" w:rsidRPr="00000000" w14:paraId="000000C9">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Languages known</w:t>
            </w:r>
          </w:p>
        </w:tc>
        <w:tc>
          <w:tcPr>
            <w:vAlign w:val="center"/>
          </w:tcPr>
          <w:p w:rsidR="00000000" w:rsidDel="00000000" w:rsidP="00000000" w:rsidRDefault="00000000" w:rsidRPr="00000000" w14:paraId="000000CA">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English, Hindi and Punjabi</w:t>
            </w:r>
          </w:p>
        </w:tc>
      </w:tr>
      <w:tr>
        <w:trPr>
          <w:trHeight w:val="620" w:hRule="atLeast"/>
        </w:trPr>
        <w:tc>
          <w:tcPr>
            <w:vAlign w:val="center"/>
          </w:tcPr>
          <w:p w:rsidR="00000000" w:rsidDel="00000000" w:rsidP="00000000" w:rsidRDefault="00000000" w:rsidRPr="00000000" w14:paraId="000000CB">
            <w:pPr>
              <w:spacing w:after="0" w:line="24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Passport Details</w:t>
            </w:r>
          </w:p>
        </w:tc>
        <w:tc>
          <w:tcPr>
            <w:vAlign w:val="center"/>
          </w:tcPr>
          <w:p w:rsidR="00000000" w:rsidDel="00000000" w:rsidP="00000000" w:rsidRDefault="00000000" w:rsidRPr="00000000" w14:paraId="000000CC">
            <w:pPr>
              <w:numPr>
                <w:ilvl w:val="0"/>
                <w:numId w:val="5"/>
              </w:numPr>
              <w:spacing w:after="0" w:line="240" w:lineRule="auto"/>
              <w:ind w:left="341" w:right="-3" w:hanging="341"/>
              <w:rPr>
                <w:sz w:val="18"/>
                <w:szCs w:val="18"/>
              </w:rPr>
            </w:pPr>
            <w:r w:rsidDel="00000000" w:rsidR="00000000" w:rsidRPr="00000000">
              <w:rPr>
                <w:rFonts w:ascii="Times New Roman" w:cs="Times New Roman" w:eastAsia="Times New Roman" w:hAnsi="Times New Roman"/>
                <w:sz w:val="18"/>
                <w:szCs w:val="18"/>
                <w:rtl w:val="0"/>
              </w:rPr>
              <w:t xml:space="preserve">Passport No.: H 5055223</w:t>
            </w:r>
            <w:r w:rsidDel="00000000" w:rsidR="00000000" w:rsidRPr="00000000">
              <w:rPr>
                <w:rtl w:val="0"/>
              </w:rPr>
            </w:r>
          </w:p>
          <w:p w:rsidR="00000000" w:rsidDel="00000000" w:rsidP="00000000" w:rsidRDefault="00000000" w:rsidRPr="00000000" w14:paraId="000000CD">
            <w:pPr>
              <w:numPr>
                <w:ilvl w:val="0"/>
                <w:numId w:val="5"/>
              </w:numPr>
              <w:spacing w:after="0" w:line="240" w:lineRule="auto"/>
              <w:ind w:left="341" w:right="-3" w:hanging="341"/>
              <w:rPr>
                <w:sz w:val="18"/>
                <w:szCs w:val="18"/>
              </w:rPr>
            </w:pPr>
            <w:r w:rsidDel="00000000" w:rsidR="00000000" w:rsidRPr="00000000">
              <w:rPr>
                <w:rFonts w:ascii="Times New Roman" w:cs="Times New Roman" w:eastAsia="Times New Roman" w:hAnsi="Times New Roman"/>
                <w:sz w:val="18"/>
                <w:szCs w:val="18"/>
                <w:rtl w:val="0"/>
              </w:rPr>
              <w:t xml:space="preserve">Date of Expiry: 21/07/2019</w:t>
            </w:r>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before="240" w:line="360" w:lineRule="auto"/>
        <w:ind w:right="-3"/>
        <w:jc w:val="both"/>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u w:val="single"/>
          <w:rtl w:val="0"/>
        </w:rPr>
        <w:t xml:space="preserve">Training Attended</w:t>
      </w:r>
      <w:r w:rsidDel="00000000" w:rsidR="00000000" w:rsidRPr="00000000">
        <w:rPr>
          <w:rFonts w:ascii="Times New Roman" w:cs="Times New Roman" w:eastAsia="Times New Roman" w:hAnsi="Times New Roman"/>
          <w:b w:val="1"/>
          <w:color w:val="000000"/>
          <w:sz w:val="18"/>
          <w:szCs w:val="18"/>
          <w:rtl w:val="0"/>
        </w:rPr>
        <w:tab/>
        <w:tab/>
        <w:tab/>
        <w:tab/>
        <w:tab/>
        <w:tab/>
        <w:tab/>
        <w:tab/>
        <w:tab/>
        <w:t xml:space="preserve">  July’11 to Oct’11</w:t>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pacing w:after="0" w:lineRule="auto"/>
        <w:ind w:left="360" w:right="-3"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Undergone four Months Instrumentation Engineering Training in C2C Technosoft Pvt. Ltd., Gurgaon</w:t>
      </w:r>
      <w:r w:rsidDel="00000000" w:rsidR="00000000" w:rsidRPr="00000000">
        <w:rPr>
          <w:rtl w:val="0"/>
        </w:rPr>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spacing w:after="0" w:lineRule="auto"/>
        <w:ind w:left="720" w:right="-3"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On the Project Training on Offshore Oil &amp; Gas Production Unit of Capacity </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Rule="auto"/>
        <w:ind w:left="720" w:right="-3"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Oil Rate-    40,000 B.P.D</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Rule="auto"/>
        <w:ind w:left="720" w:right="-3" w:firstLine="0"/>
        <w:jc w:val="both"/>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Gas rate-    8 MMscfd</w:t>
      </w:r>
    </w:p>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spacing w:after="0" w:lineRule="auto"/>
        <w:ind w:left="720" w:right="-3"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Studied engineering documents/drawings such as PFD (Process flow Diagram), P&amp;ID (Piping and Instrumentation diagram), UFD (Utility flow diagram), and Legend Sheets. </w:t>
      </w:r>
      <w:r w:rsidDel="00000000" w:rsidR="00000000" w:rsidRPr="00000000">
        <w:rPr>
          <w:rtl w:val="0"/>
        </w:rPr>
      </w:r>
    </w:p>
    <w:p w:rsidR="00000000" w:rsidDel="00000000" w:rsidP="00000000" w:rsidRDefault="00000000" w:rsidRPr="00000000" w14:paraId="000000D4">
      <w:pPr>
        <w:numPr>
          <w:ilvl w:val="0"/>
          <w:numId w:val="2"/>
        </w:numPr>
        <w:pBdr>
          <w:top w:space="0" w:sz="0" w:val="nil"/>
          <w:left w:space="0" w:sz="0" w:val="nil"/>
          <w:bottom w:space="0" w:sz="0" w:val="nil"/>
          <w:right w:space="0" w:sz="0" w:val="nil"/>
          <w:between w:space="0" w:sz="0" w:val="nil"/>
        </w:pBdr>
        <w:spacing w:after="0" w:lineRule="auto"/>
        <w:ind w:left="720" w:right="-3"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Reviewed &amp; Prepared Instrument Index, I/O List, Data Sheets &amp; MTO.</w:t>
      </w:r>
      <w:r w:rsidDel="00000000" w:rsidR="00000000" w:rsidRPr="00000000">
        <w:rPr>
          <w:rtl w:val="0"/>
        </w:rPr>
      </w:r>
    </w:p>
    <w:p w:rsidR="00000000" w:rsidDel="00000000" w:rsidP="00000000" w:rsidRDefault="00000000" w:rsidRPr="00000000" w14:paraId="000000D5">
      <w:pPr>
        <w:numPr>
          <w:ilvl w:val="0"/>
          <w:numId w:val="2"/>
        </w:numPr>
        <w:pBdr>
          <w:top w:space="0" w:sz="0" w:val="nil"/>
          <w:left w:space="0" w:sz="0" w:val="nil"/>
          <w:bottom w:space="0" w:sz="0" w:val="nil"/>
          <w:right w:space="0" w:sz="0" w:val="nil"/>
          <w:between w:space="0" w:sz="0" w:val="nil"/>
        </w:pBdr>
        <w:spacing w:after="0" w:lineRule="auto"/>
        <w:ind w:left="720" w:right="-3"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Carried out sizing of Control Valve &amp; Orifice.</w:t>
      </w:r>
      <w:r w:rsidDel="00000000" w:rsidR="00000000" w:rsidRPr="00000000">
        <w:rPr>
          <w:rtl w:val="0"/>
        </w:rPr>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spacing w:after="0" w:lineRule="auto"/>
        <w:ind w:left="720" w:right="-3"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Learned about Field Bus, SIL, PLC &amp; DCS.</w:t>
      </w:r>
      <w:r w:rsidDel="00000000" w:rsidR="00000000" w:rsidRPr="00000000">
        <w:rPr>
          <w:rtl w:val="0"/>
        </w:rPr>
      </w:r>
    </w:p>
    <w:p w:rsidR="00000000" w:rsidDel="00000000" w:rsidP="00000000" w:rsidRDefault="00000000" w:rsidRPr="00000000" w14:paraId="000000D7">
      <w:pPr>
        <w:numPr>
          <w:ilvl w:val="0"/>
          <w:numId w:val="2"/>
        </w:numPr>
        <w:pBdr>
          <w:top w:space="0" w:sz="0" w:val="nil"/>
          <w:left w:space="0" w:sz="0" w:val="nil"/>
          <w:bottom w:space="0" w:sz="0" w:val="nil"/>
          <w:right w:space="0" w:sz="0" w:val="nil"/>
          <w:between w:space="0" w:sz="0" w:val="nil"/>
        </w:pBdr>
        <w:spacing w:after="0" w:lineRule="auto"/>
        <w:ind w:left="720" w:right="-3"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Gained knowledge of International Codes like ISA, ISO &amp; ICE.</w:t>
      </w:r>
      <w:r w:rsidDel="00000000" w:rsidR="00000000" w:rsidRPr="00000000">
        <w:rPr>
          <w:rtl w:val="0"/>
        </w:rPr>
      </w:r>
    </w:p>
    <w:p w:rsidR="00000000" w:rsidDel="00000000" w:rsidP="00000000" w:rsidRDefault="00000000" w:rsidRPr="00000000" w14:paraId="000000D8">
      <w:pPr>
        <w:numPr>
          <w:ilvl w:val="0"/>
          <w:numId w:val="2"/>
        </w:numPr>
        <w:pBdr>
          <w:top w:space="0" w:sz="0" w:val="nil"/>
          <w:left w:space="0" w:sz="0" w:val="nil"/>
          <w:bottom w:space="0" w:sz="0" w:val="nil"/>
          <w:right w:space="0" w:sz="0" w:val="nil"/>
          <w:between w:space="0" w:sz="0" w:val="nil"/>
        </w:pBdr>
        <w:spacing w:after="0" w:lineRule="auto"/>
        <w:ind w:left="720" w:right="-3" w:hanging="360"/>
        <w:jc w:val="both"/>
        <w:rPr>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Studied plant safety studies such as Hazardous Area Classification.</w:t>
      </w:r>
      <w:r w:rsidDel="00000000" w:rsidR="00000000" w:rsidRPr="00000000">
        <w:rPr>
          <w:rtl w:val="0"/>
        </w:rPr>
      </w:r>
    </w:p>
    <w:p w:rsidR="00000000" w:rsidDel="00000000" w:rsidP="00000000" w:rsidRDefault="00000000" w:rsidRPr="00000000" w14:paraId="000000D9">
      <w:pPr>
        <w:spacing w:after="0" w:before="240" w:line="360" w:lineRule="auto"/>
        <w:ind w:right="-3"/>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u w:val="single"/>
          <w:rtl w:val="0"/>
        </w:rPr>
        <w:t xml:space="preserve">Declaration</w:t>
      </w: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ind w:right="-3"/>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 hereby declare that the above-mentioned information is correct up to my knowledge and I bear the responsibility for the correctness of the above mentioned particulars.</w:t>
      </w:r>
    </w:p>
    <w:p w:rsidR="00000000" w:rsidDel="00000000" w:rsidP="00000000" w:rsidRDefault="00000000" w:rsidRPr="00000000" w14:paraId="000000DB">
      <w:pPr>
        <w:pBdr>
          <w:top w:space="0" w:sz="0" w:val="nil"/>
          <w:left w:space="0" w:sz="0" w:val="nil"/>
          <w:bottom w:space="0" w:sz="0" w:val="nil"/>
          <w:right w:space="0" w:sz="0" w:val="nil"/>
          <w:between w:space="0" w:sz="0" w:val="nil"/>
        </w:pBdr>
        <w:ind w:right="-3"/>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Pooja Arora</w:t>
      </w:r>
    </w:p>
    <w:sectPr>
      <w:pgSz w:h="16838" w:w="11906" w:orient="portrait"/>
      <w:pgMar w:bottom="810" w:top="540" w:left="993" w:right="83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54" w:hanging="360"/>
      </w:pPr>
      <w:rPr>
        <w:rFonts w:ascii="Noto Sans Symbols" w:cs="Noto Sans Symbols" w:eastAsia="Noto Sans Symbols" w:hAnsi="Noto Sans Symbols"/>
      </w:rPr>
    </w:lvl>
    <w:lvl w:ilvl="1">
      <w:start w:val="1"/>
      <w:numFmt w:val="bullet"/>
      <w:lvlText w:val="o"/>
      <w:lvlJc w:val="left"/>
      <w:pPr>
        <w:ind w:left="1774" w:hanging="360"/>
      </w:pPr>
      <w:rPr>
        <w:rFonts w:ascii="Courier New" w:cs="Courier New" w:eastAsia="Courier New" w:hAnsi="Courier New"/>
      </w:rPr>
    </w:lvl>
    <w:lvl w:ilvl="2">
      <w:start w:val="1"/>
      <w:numFmt w:val="bullet"/>
      <w:lvlText w:val="▪"/>
      <w:lvlJc w:val="left"/>
      <w:pPr>
        <w:ind w:left="2494" w:hanging="360"/>
      </w:pPr>
      <w:rPr>
        <w:rFonts w:ascii="Noto Sans Symbols" w:cs="Noto Sans Symbols" w:eastAsia="Noto Sans Symbols" w:hAnsi="Noto Sans Symbols"/>
      </w:rPr>
    </w:lvl>
    <w:lvl w:ilvl="3">
      <w:start w:val="1"/>
      <w:numFmt w:val="bullet"/>
      <w:lvlText w:val="●"/>
      <w:lvlJc w:val="left"/>
      <w:pPr>
        <w:ind w:left="3214" w:hanging="360"/>
      </w:pPr>
      <w:rPr>
        <w:rFonts w:ascii="Noto Sans Symbols" w:cs="Noto Sans Symbols" w:eastAsia="Noto Sans Symbols" w:hAnsi="Noto Sans Symbols"/>
      </w:rPr>
    </w:lvl>
    <w:lvl w:ilvl="4">
      <w:start w:val="1"/>
      <w:numFmt w:val="bullet"/>
      <w:lvlText w:val="o"/>
      <w:lvlJc w:val="left"/>
      <w:pPr>
        <w:ind w:left="3934" w:hanging="360"/>
      </w:pPr>
      <w:rPr>
        <w:rFonts w:ascii="Courier New" w:cs="Courier New" w:eastAsia="Courier New" w:hAnsi="Courier New"/>
      </w:rPr>
    </w:lvl>
    <w:lvl w:ilvl="5">
      <w:start w:val="1"/>
      <w:numFmt w:val="bullet"/>
      <w:lvlText w:val="▪"/>
      <w:lvlJc w:val="left"/>
      <w:pPr>
        <w:ind w:left="4654" w:hanging="360"/>
      </w:pPr>
      <w:rPr>
        <w:rFonts w:ascii="Noto Sans Symbols" w:cs="Noto Sans Symbols" w:eastAsia="Noto Sans Symbols" w:hAnsi="Noto Sans Symbols"/>
      </w:rPr>
    </w:lvl>
    <w:lvl w:ilvl="6">
      <w:start w:val="1"/>
      <w:numFmt w:val="bullet"/>
      <w:lvlText w:val="●"/>
      <w:lvlJc w:val="left"/>
      <w:pPr>
        <w:ind w:left="5374" w:hanging="360"/>
      </w:pPr>
      <w:rPr>
        <w:rFonts w:ascii="Noto Sans Symbols" w:cs="Noto Sans Symbols" w:eastAsia="Noto Sans Symbols" w:hAnsi="Noto Sans Symbols"/>
      </w:rPr>
    </w:lvl>
    <w:lvl w:ilvl="7">
      <w:start w:val="1"/>
      <w:numFmt w:val="bullet"/>
      <w:lvlText w:val="o"/>
      <w:lvlJc w:val="left"/>
      <w:pPr>
        <w:ind w:left="6094" w:hanging="360"/>
      </w:pPr>
      <w:rPr>
        <w:rFonts w:ascii="Courier New" w:cs="Courier New" w:eastAsia="Courier New" w:hAnsi="Courier New"/>
      </w:rPr>
    </w:lvl>
    <w:lvl w:ilvl="8">
      <w:start w:val="1"/>
      <w:numFmt w:val="bullet"/>
      <w:lvlText w:val="▪"/>
      <w:lvlJc w:val="left"/>
      <w:pPr>
        <w:ind w:left="6814"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054" w:hanging="360"/>
      </w:pPr>
      <w:rPr>
        <w:rFonts w:ascii="Noto Sans Symbols" w:cs="Noto Sans Symbols" w:eastAsia="Noto Sans Symbols" w:hAnsi="Noto Sans Symbols"/>
      </w:rPr>
    </w:lvl>
    <w:lvl w:ilvl="1">
      <w:start w:val="1"/>
      <w:numFmt w:val="bullet"/>
      <w:lvlText w:val="o"/>
      <w:lvlJc w:val="left"/>
      <w:pPr>
        <w:ind w:left="1774" w:hanging="360"/>
      </w:pPr>
      <w:rPr>
        <w:rFonts w:ascii="Courier New" w:cs="Courier New" w:eastAsia="Courier New" w:hAnsi="Courier New"/>
      </w:rPr>
    </w:lvl>
    <w:lvl w:ilvl="2">
      <w:start w:val="1"/>
      <w:numFmt w:val="bullet"/>
      <w:lvlText w:val="▪"/>
      <w:lvlJc w:val="left"/>
      <w:pPr>
        <w:ind w:left="2494" w:hanging="360"/>
      </w:pPr>
      <w:rPr>
        <w:rFonts w:ascii="Noto Sans Symbols" w:cs="Noto Sans Symbols" w:eastAsia="Noto Sans Symbols" w:hAnsi="Noto Sans Symbols"/>
      </w:rPr>
    </w:lvl>
    <w:lvl w:ilvl="3">
      <w:start w:val="1"/>
      <w:numFmt w:val="bullet"/>
      <w:lvlText w:val="●"/>
      <w:lvlJc w:val="left"/>
      <w:pPr>
        <w:ind w:left="3214" w:hanging="360"/>
      </w:pPr>
      <w:rPr>
        <w:rFonts w:ascii="Noto Sans Symbols" w:cs="Noto Sans Symbols" w:eastAsia="Noto Sans Symbols" w:hAnsi="Noto Sans Symbols"/>
      </w:rPr>
    </w:lvl>
    <w:lvl w:ilvl="4">
      <w:start w:val="1"/>
      <w:numFmt w:val="bullet"/>
      <w:lvlText w:val="o"/>
      <w:lvlJc w:val="left"/>
      <w:pPr>
        <w:ind w:left="3934" w:hanging="360"/>
      </w:pPr>
      <w:rPr>
        <w:rFonts w:ascii="Courier New" w:cs="Courier New" w:eastAsia="Courier New" w:hAnsi="Courier New"/>
      </w:rPr>
    </w:lvl>
    <w:lvl w:ilvl="5">
      <w:start w:val="1"/>
      <w:numFmt w:val="bullet"/>
      <w:lvlText w:val="▪"/>
      <w:lvlJc w:val="left"/>
      <w:pPr>
        <w:ind w:left="4654" w:hanging="360"/>
      </w:pPr>
      <w:rPr>
        <w:rFonts w:ascii="Noto Sans Symbols" w:cs="Noto Sans Symbols" w:eastAsia="Noto Sans Symbols" w:hAnsi="Noto Sans Symbols"/>
      </w:rPr>
    </w:lvl>
    <w:lvl w:ilvl="6">
      <w:start w:val="1"/>
      <w:numFmt w:val="bullet"/>
      <w:lvlText w:val="●"/>
      <w:lvlJc w:val="left"/>
      <w:pPr>
        <w:ind w:left="5374" w:hanging="360"/>
      </w:pPr>
      <w:rPr>
        <w:rFonts w:ascii="Noto Sans Symbols" w:cs="Noto Sans Symbols" w:eastAsia="Noto Sans Symbols" w:hAnsi="Noto Sans Symbols"/>
      </w:rPr>
    </w:lvl>
    <w:lvl w:ilvl="7">
      <w:start w:val="1"/>
      <w:numFmt w:val="bullet"/>
      <w:lvlText w:val="o"/>
      <w:lvlJc w:val="left"/>
      <w:pPr>
        <w:ind w:left="6094" w:hanging="360"/>
      </w:pPr>
      <w:rPr>
        <w:rFonts w:ascii="Courier New" w:cs="Courier New" w:eastAsia="Courier New" w:hAnsi="Courier New"/>
      </w:rPr>
    </w:lvl>
    <w:lvl w:ilvl="8">
      <w:start w:val="1"/>
      <w:numFmt w:val="bullet"/>
      <w:lvlText w:val="▪"/>
      <w:lvlJc w:val="left"/>
      <w:pPr>
        <w:ind w:left="6814" w:hanging="360"/>
      </w:pPr>
      <w:rPr>
        <w:rFonts w:ascii="Noto Sans Symbols" w:cs="Noto Sans Symbols" w:eastAsia="Noto Sans Symbols" w:hAnsi="Noto Sans Symbols"/>
      </w:rPr>
    </w:lvl>
  </w:abstractNum>
  <w:abstractNum w:abstractNumId="4">
    <w:lvl w:ilvl="0">
      <w:start w:val="1"/>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974" w:hanging="360"/>
      </w:pPr>
      <w:rPr>
        <w:rFonts w:ascii="Noto Sans Symbols" w:cs="Noto Sans Symbols" w:eastAsia="Noto Sans Symbols" w:hAnsi="Noto Sans Symbols"/>
      </w:rPr>
    </w:lvl>
    <w:lvl w:ilvl="1">
      <w:start w:val="1"/>
      <w:numFmt w:val="bullet"/>
      <w:lvlText w:val="o"/>
      <w:lvlJc w:val="left"/>
      <w:pPr>
        <w:ind w:left="1694" w:hanging="360"/>
      </w:pPr>
      <w:rPr>
        <w:rFonts w:ascii="Courier New" w:cs="Courier New" w:eastAsia="Courier New" w:hAnsi="Courier New"/>
      </w:rPr>
    </w:lvl>
    <w:lvl w:ilvl="2">
      <w:start w:val="1"/>
      <w:numFmt w:val="bullet"/>
      <w:lvlText w:val="▪"/>
      <w:lvlJc w:val="left"/>
      <w:pPr>
        <w:ind w:left="2414" w:hanging="360"/>
      </w:pPr>
      <w:rPr>
        <w:rFonts w:ascii="Noto Sans Symbols" w:cs="Noto Sans Symbols" w:eastAsia="Noto Sans Symbols" w:hAnsi="Noto Sans Symbols"/>
      </w:rPr>
    </w:lvl>
    <w:lvl w:ilvl="3">
      <w:start w:val="1"/>
      <w:numFmt w:val="bullet"/>
      <w:lvlText w:val="●"/>
      <w:lvlJc w:val="left"/>
      <w:pPr>
        <w:ind w:left="3134" w:hanging="360"/>
      </w:pPr>
      <w:rPr>
        <w:rFonts w:ascii="Noto Sans Symbols" w:cs="Noto Sans Symbols" w:eastAsia="Noto Sans Symbols" w:hAnsi="Noto Sans Symbols"/>
      </w:rPr>
    </w:lvl>
    <w:lvl w:ilvl="4">
      <w:start w:val="1"/>
      <w:numFmt w:val="bullet"/>
      <w:lvlText w:val="o"/>
      <w:lvlJc w:val="left"/>
      <w:pPr>
        <w:ind w:left="3854" w:hanging="360"/>
      </w:pPr>
      <w:rPr>
        <w:rFonts w:ascii="Courier New" w:cs="Courier New" w:eastAsia="Courier New" w:hAnsi="Courier New"/>
      </w:rPr>
    </w:lvl>
    <w:lvl w:ilvl="5">
      <w:start w:val="1"/>
      <w:numFmt w:val="bullet"/>
      <w:lvlText w:val="▪"/>
      <w:lvlJc w:val="left"/>
      <w:pPr>
        <w:ind w:left="4574" w:hanging="360"/>
      </w:pPr>
      <w:rPr>
        <w:rFonts w:ascii="Noto Sans Symbols" w:cs="Noto Sans Symbols" w:eastAsia="Noto Sans Symbols" w:hAnsi="Noto Sans Symbols"/>
      </w:rPr>
    </w:lvl>
    <w:lvl w:ilvl="6">
      <w:start w:val="1"/>
      <w:numFmt w:val="bullet"/>
      <w:lvlText w:val="●"/>
      <w:lvlJc w:val="left"/>
      <w:pPr>
        <w:ind w:left="5294" w:hanging="360"/>
      </w:pPr>
      <w:rPr>
        <w:rFonts w:ascii="Noto Sans Symbols" w:cs="Noto Sans Symbols" w:eastAsia="Noto Sans Symbols" w:hAnsi="Noto Sans Symbols"/>
      </w:rPr>
    </w:lvl>
    <w:lvl w:ilvl="7">
      <w:start w:val="1"/>
      <w:numFmt w:val="bullet"/>
      <w:lvlText w:val="o"/>
      <w:lvlJc w:val="left"/>
      <w:pPr>
        <w:ind w:left="6014" w:hanging="360"/>
      </w:pPr>
      <w:rPr>
        <w:rFonts w:ascii="Courier New" w:cs="Courier New" w:eastAsia="Courier New" w:hAnsi="Courier New"/>
      </w:rPr>
    </w:lvl>
    <w:lvl w:ilvl="8">
      <w:start w:val="1"/>
      <w:numFmt w:val="bullet"/>
      <w:lvlText w:val="▪"/>
      <w:lvlJc w:val="left"/>
      <w:pPr>
        <w:ind w:left="6734"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