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CDB" w:rsidRPr="008D4F08" w:rsidRDefault="004C7CDB" w:rsidP="004C7CDB">
      <w:pPr>
        <w:jc w:val="both"/>
        <w:rPr>
          <w:rFonts w:cs="Tahoma"/>
          <w:sz w:val="10"/>
          <w:szCs w:val="10"/>
        </w:rPr>
      </w:pPr>
    </w:p>
    <w:p w:rsidR="004C7CDB" w:rsidRPr="00457E1A" w:rsidRDefault="004C7CDB" w:rsidP="004C7CDB">
      <w:pPr>
        <w:shd w:val="clear" w:color="auto" w:fill="5281BA"/>
        <w:tabs>
          <w:tab w:val="center" w:pos="5411"/>
          <w:tab w:val="right" w:pos="10822"/>
        </w:tabs>
        <w:rPr>
          <w:color w:val="FFFFFF" w:themeColor="background1"/>
          <w:sz w:val="24"/>
          <w:szCs w:val="24"/>
        </w:rPr>
      </w:pPr>
      <w:r w:rsidRPr="00457E1A">
        <w:rPr>
          <w:b/>
          <w:smallCaps/>
          <w:color w:val="FFFFFF" w:themeColor="background1"/>
          <w:sz w:val="24"/>
          <w:szCs w:val="24"/>
        </w:rPr>
        <w:tab/>
      </w:r>
      <w:r>
        <w:rPr>
          <w:b/>
          <w:smallCaps/>
          <w:color w:val="FFFFFF" w:themeColor="background1"/>
          <w:sz w:val="24"/>
          <w:szCs w:val="24"/>
        </w:rPr>
        <w:t>Career Summary</w:t>
      </w:r>
      <w:r w:rsidRPr="00457E1A">
        <w:rPr>
          <w:b/>
          <w:smallCaps/>
          <w:color w:val="FFFFFF" w:themeColor="background1"/>
          <w:sz w:val="24"/>
          <w:szCs w:val="24"/>
        </w:rPr>
        <w:tab/>
      </w:r>
    </w:p>
    <w:p w:rsidR="004C7CDB" w:rsidRPr="009D1684" w:rsidRDefault="004C7CDB" w:rsidP="004C7CDB">
      <w:pPr>
        <w:jc w:val="both"/>
        <w:rPr>
          <w:sz w:val="10"/>
          <w:szCs w:val="10"/>
        </w:rPr>
      </w:pPr>
    </w:p>
    <w:p w:rsidR="004C7CDB" w:rsidRDefault="004C7CDB" w:rsidP="004C7CDB">
      <w:pPr>
        <w:jc w:val="both"/>
        <w:rPr>
          <w:sz w:val="24"/>
          <w:szCs w:val="24"/>
        </w:rPr>
      </w:pPr>
      <w:r>
        <w:rPr>
          <w:sz w:val="24"/>
          <w:szCs w:val="24"/>
        </w:rPr>
        <w:t xml:space="preserve">Aspire to work for a leading organization that offers good opportunities and where I can utilize my domain &amp; functional capabilities constructively and make significant contribution towards organization’s growth and success. </w:t>
      </w:r>
    </w:p>
    <w:p w:rsidR="004C7CDB" w:rsidRPr="00917B50" w:rsidRDefault="004C7CDB" w:rsidP="004C7CDB">
      <w:pPr>
        <w:jc w:val="both"/>
        <w:rPr>
          <w:sz w:val="24"/>
          <w:szCs w:val="24"/>
        </w:rPr>
      </w:pPr>
      <w:r w:rsidRPr="00917B50">
        <w:rPr>
          <w:sz w:val="24"/>
          <w:szCs w:val="24"/>
        </w:rPr>
        <w:t xml:space="preserve">An </w:t>
      </w:r>
      <w:r>
        <w:rPr>
          <w:sz w:val="24"/>
          <w:szCs w:val="24"/>
        </w:rPr>
        <w:t>accomplished and certified finance &amp; accounts p</w:t>
      </w:r>
      <w:r w:rsidRPr="00917B50">
        <w:rPr>
          <w:sz w:val="24"/>
          <w:szCs w:val="24"/>
        </w:rPr>
        <w:t>rofessional (AICWA) with over 21 years of global experience and proven track r</w:t>
      </w:r>
      <w:r>
        <w:rPr>
          <w:sz w:val="24"/>
          <w:szCs w:val="24"/>
        </w:rPr>
        <w:t xml:space="preserve">ecord of success in providing </w:t>
      </w:r>
      <w:r w:rsidRPr="00917B50">
        <w:rPr>
          <w:sz w:val="24"/>
          <w:szCs w:val="24"/>
        </w:rPr>
        <w:t>hands on and adaptable approach in leading the finance function to deliver commercial, financial, operational and strategic support to the bu</w:t>
      </w:r>
      <w:r>
        <w:rPr>
          <w:sz w:val="24"/>
          <w:szCs w:val="24"/>
        </w:rPr>
        <w:t xml:space="preserve">siness. Extensive experience </w:t>
      </w:r>
      <w:r w:rsidRPr="00917B50">
        <w:rPr>
          <w:sz w:val="24"/>
          <w:szCs w:val="24"/>
        </w:rPr>
        <w:t>in multi</w:t>
      </w:r>
      <w:r>
        <w:rPr>
          <w:sz w:val="24"/>
          <w:szCs w:val="24"/>
        </w:rPr>
        <w:t xml:space="preserve">-functional, multi-cultural &amp; </w:t>
      </w:r>
      <w:r w:rsidRPr="00917B50">
        <w:rPr>
          <w:sz w:val="24"/>
          <w:szCs w:val="24"/>
        </w:rPr>
        <w:t xml:space="preserve">fast paced environment. Ability to build strong working relationships, </w:t>
      </w:r>
      <w:r>
        <w:rPr>
          <w:sz w:val="24"/>
          <w:szCs w:val="24"/>
        </w:rPr>
        <w:t xml:space="preserve">lead </w:t>
      </w:r>
      <w:r w:rsidRPr="00917B50">
        <w:rPr>
          <w:sz w:val="24"/>
          <w:szCs w:val="24"/>
        </w:rPr>
        <w:t xml:space="preserve">high performance teams and communicate effectively with internal and external environment. </w:t>
      </w:r>
    </w:p>
    <w:p w:rsidR="004C7CDB" w:rsidRPr="009D1684" w:rsidRDefault="004C7CDB" w:rsidP="004C7CDB">
      <w:pPr>
        <w:jc w:val="both"/>
        <w:rPr>
          <w:sz w:val="10"/>
          <w:szCs w:val="10"/>
        </w:rPr>
      </w:pPr>
    </w:p>
    <w:p w:rsidR="004C7CDB" w:rsidRPr="006F5935" w:rsidRDefault="004C7CDB" w:rsidP="004C7CDB">
      <w:pPr>
        <w:shd w:val="clear" w:color="auto" w:fill="5281BA"/>
        <w:jc w:val="center"/>
        <w:rPr>
          <w:b/>
          <w:smallCaps/>
          <w:color w:val="FFFFFF" w:themeColor="background1"/>
          <w:sz w:val="24"/>
          <w:szCs w:val="24"/>
        </w:rPr>
      </w:pPr>
      <w:r>
        <w:rPr>
          <w:b/>
          <w:smallCaps/>
          <w:color w:val="FFFFFF" w:themeColor="background1"/>
          <w:sz w:val="24"/>
          <w:szCs w:val="24"/>
        </w:rPr>
        <w:t>Core Competencies</w:t>
      </w:r>
    </w:p>
    <w:p w:rsidR="004C7CDB" w:rsidRPr="009D1684" w:rsidRDefault="004C7CDB" w:rsidP="004C7CDB">
      <w:pPr>
        <w:jc w:val="both"/>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9"/>
        <w:gridCol w:w="5519"/>
      </w:tblGrid>
      <w:tr w:rsidR="004C7CDB" w:rsidTr="00250B80">
        <w:tc>
          <w:tcPr>
            <w:tcW w:w="5519" w:type="dxa"/>
          </w:tcPr>
          <w:p w:rsidR="004C7CDB" w:rsidRPr="001B48FF" w:rsidRDefault="004C7CDB" w:rsidP="004C7CDB">
            <w:pPr>
              <w:numPr>
                <w:ilvl w:val="0"/>
                <w:numId w:val="1"/>
              </w:numPr>
              <w:rPr>
                <w:sz w:val="22"/>
                <w:szCs w:val="22"/>
              </w:rPr>
            </w:pPr>
            <w:r w:rsidRPr="004C7CDB">
              <w:rPr>
                <w:sz w:val="24"/>
                <w:szCs w:val="24"/>
              </w:rPr>
              <w:t>Accounts Finalization</w:t>
            </w:r>
          </w:p>
        </w:tc>
        <w:tc>
          <w:tcPr>
            <w:tcW w:w="5519" w:type="dxa"/>
          </w:tcPr>
          <w:p w:rsidR="004C7CDB" w:rsidRPr="001B48FF" w:rsidRDefault="004C7CDB" w:rsidP="004C7CDB">
            <w:pPr>
              <w:numPr>
                <w:ilvl w:val="0"/>
                <w:numId w:val="1"/>
              </w:numPr>
              <w:rPr>
                <w:sz w:val="22"/>
                <w:szCs w:val="22"/>
              </w:rPr>
            </w:pPr>
            <w:r w:rsidRPr="004C7CDB">
              <w:rPr>
                <w:sz w:val="24"/>
                <w:szCs w:val="24"/>
              </w:rPr>
              <w:t>F</w:t>
            </w:r>
            <w:r w:rsidR="00965F21">
              <w:rPr>
                <w:sz w:val="24"/>
                <w:szCs w:val="24"/>
              </w:rPr>
              <w:t>inance, Banking</w:t>
            </w:r>
            <w:r w:rsidR="00BB4322">
              <w:rPr>
                <w:sz w:val="24"/>
                <w:szCs w:val="24"/>
              </w:rPr>
              <w:t>, Costing</w:t>
            </w:r>
          </w:p>
        </w:tc>
      </w:tr>
      <w:tr w:rsidR="004C7CDB" w:rsidTr="00250B80">
        <w:tc>
          <w:tcPr>
            <w:tcW w:w="5519" w:type="dxa"/>
          </w:tcPr>
          <w:p w:rsidR="004C7CDB" w:rsidRPr="001B48FF" w:rsidRDefault="004C7CDB" w:rsidP="004C7CDB">
            <w:pPr>
              <w:pStyle w:val="ListParagraph"/>
              <w:numPr>
                <w:ilvl w:val="0"/>
                <w:numId w:val="2"/>
              </w:numPr>
              <w:jc w:val="both"/>
              <w:rPr>
                <w:sz w:val="24"/>
                <w:szCs w:val="24"/>
              </w:rPr>
            </w:pPr>
            <w:r>
              <w:rPr>
                <w:sz w:val="24"/>
                <w:szCs w:val="24"/>
              </w:rPr>
              <w:t>Balance Sheet, P&amp;L</w:t>
            </w:r>
          </w:p>
        </w:tc>
        <w:tc>
          <w:tcPr>
            <w:tcW w:w="5519" w:type="dxa"/>
          </w:tcPr>
          <w:p w:rsidR="004C7CDB" w:rsidRPr="001B48FF" w:rsidRDefault="004C7CDB" w:rsidP="004C7CDB">
            <w:pPr>
              <w:pStyle w:val="ListParagraph"/>
              <w:numPr>
                <w:ilvl w:val="0"/>
                <w:numId w:val="2"/>
              </w:numPr>
              <w:jc w:val="both"/>
              <w:rPr>
                <w:sz w:val="24"/>
                <w:szCs w:val="24"/>
              </w:rPr>
            </w:pPr>
            <w:r>
              <w:rPr>
                <w:sz w:val="24"/>
                <w:szCs w:val="24"/>
              </w:rPr>
              <w:t>MIS Reporting</w:t>
            </w:r>
            <w:r w:rsidR="00965F21">
              <w:rPr>
                <w:sz w:val="24"/>
                <w:szCs w:val="24"/>
              </w:rPr>
              <w:t xml:space="preserve"> (IFRS)</w:t>
            </w:r>
          </w:p>
        </w:tc>
      </w:tr>
      <w:tr w:rsidR="004C7CDB" w:rsidTr="00250B80">
        <w:tc>
          <w:tcPr>
            <w:tcW w:w="5519" w:type="dxa"/>
          </w:tcPr>
          <w:p w:rsidR="004C7CDB" w:rsidRPr="001B48FF" w:rsidRDefault="004C7CDB" w:rsidP="004C7CDB">
            <w:pPr>
              <w:pStyle w:val="ListParagraph"/>
              <w:numPr>
                <w:ilvl w:val="0"/>
                <w:numId w:val="2"/>
              </w:numPr>
              <w:jc w:val="both"/>
              <w:rPr>
                <w:sz w:val="24"/>
                <w:szCs w:val="24"/>
              </w:rPr>
            </w:pPr>
            <w:r>
              <w:rPr>
                <w:sz w:val="24"/>
                <w:szCs w:val="24"/>
              </w:rPr>
              <w:t>Statutory Compliance (ESI, PF, PT etc.)</w:t>
            </w:r>
          </w:p>
        </w:tc>
        <w:tc>
          <w:tcPr>
            <w:tcW w:w="5519" w:type="dxa"/>
          </w:tcPr>
          <w:p w:rsidR="004C7CDB" w:rsidRPr="001B48FF" w:rsidRDefault="004C7CDB" w:rsidP="004C7CDB">
            <w:pPr>
              <w:pStyle w:val="ListParagraph"/>
              <w:numPr>
                <w:ilvl w:val="0"/>
                <w:numId w:val="2"/>
              </w:numPr>
              <w:jc w:val="both"/>
              <w:rPr>
                <w:sz w:val="24"/>
                <w:szCs w:val="24"/>
              </w:rPr>
            </w:pPr>
            <w:r>
              <w:rPr>
                <w:sz w:val="24"/>
                <w:szCs w:val="24"/>
              </w:rPr>
              <w:t>Taxation (GST, TDS, Income Tax etc.)</w:t>
            </w:r>
          </w:p>
        </w:tc>
      </w:tr>
      <w:tr w:rsidR="004C7CDB" w:rsidTr="00250B80">
        <w:tc>
          <w:tcPr>
            <w:tcW w:w="5519" w:type="dxa"/>
          </w:tcPr>
          <w:p w:rsidR="004C7CDB" w:rsidRPr="001B48FF" w:rsidRDefault="004C7CDB" w:rsidP="004C7CDB">
            <w:pPr>
              <w:pStyle w:val="ListParagraph"/>
              <w:numPr>
                <w:ilvl w:val="0"/>
                <w:numId w:val="2"/>
              </w:numPr>
              <w:jc w:val="both"/>
              <w:rPr>
                <w:sz w:val="24"/>
                <w:szCs w:val="24"/>
              </w:rPr>
            </w:pPr>
            <w:r>
              <w:rPr>
                <w:sz w:val="24"/>
                <w:szCs w:val="24"/>
              </w:rPr>
              <w:t>Budgeting &amp; Forecasting</w:t>
            </w:r>
          </w:p>
        </w:tc>
        <w:tc>
          <w:tcPr>
            <w:tcW w:w="5519" w:type="dxa"/>
          </w:tcPr>
          <w:p w:rsidR="004C7CDB" w:rsidRPr="001B48FF" w:rsidRDefault="004C7CDB" w:rsidP="004C7CDB">
            <w:pPr>
              <w:pStyle w:val="ListParagraph"/>
              <w:numPr>
                <w:ilvl w:val="0"/>
                <w:numId w:val="2"/>
              </w:numPr>
              <w:jc w:val="both"/>
              <w:rPr>
                <w:sz w:val="24"/>
                <w:szCs w:val="24"/>
              </w:rPr>
            </w:pPr>
            <w:r>
              <w:rPr>
                <w:sz w:val="24"/>
                <w:szCs w:val="24"/>
              </w:rPr>
              <w:t>Variance Analysis</w:t>
            </w:r>
          </w:p>
        </w:tc>
      </w:tr>
      <w:tr w:rsidR="004C7CDB" w:rsidTr="00250B80">
        <w:tc>
          <w:tcPr>
            <w:tcW w:w="5519" w:type="dxa"/>
          </w:tcPr>
          <w:p w:rsidR="004C7CDB" w:rsidRPr="001B48FF" w:rsidRDefault="00BB4322" w:rsidP="004C7CDB">
            <w:pPr>
              <w:pStyle w:val="ListParagraph"/>
              <w:numPr>
                <w:ilvl w:val="0"/>
                <w:numId w:val="2"/>
              </w:numPr>
              <w:jc w:val="both"/>
              <w:rPr>
                <w:sz w:val="24"/>
                <w:szCs w:val="24"/>
              </w:rPr>
            </w:pPr>
            <w:r>
              <w:rPr>
                <w:sz w:val="24"/>
                <w:szCs w:val="24"/>
              </w:rPr>
              <w:t>Export/Import</w:t>
            </w:r>
          </w:p>
        </w:tc>
        <w:tc>
          <w:tcPr>
            <w:tcW w:w="5519" w:type="dxa"/>
          </w:tcPr>
          <w:p w:rsidR="004C7CDB" w:rsidRPr="001B48FF" w:rsidRDefault="004C7CDB" w:rsidP="004C7CDB">
            <w:pPr>
              <w:pStyle w:val="ListParagraph"/>
              <w:numPr>
                <w:ilvl w:val="0"/>
                <w:numId w:val="2"/>
              </w:numPr>
              <w:jc w:val="both"/>
              <w:rPr>
                <w:sz w:val="24"/>
                <w:szCs w:val="24"/>
              </w:rPr>
            </w:pPr>
            <w:r>
              <w:rPr>
                <w:sz w:val="24"/>
                <w:szCs w:val="24"/>
              </w:rPr>
              <w:t>Auditing</w:t>
            </w:r>
          </w:p>
        </w:tc>
      </w:tr>
      <w:tr w:rsidR="004C7CDB" w:rsidTr="00250B80">
        <w:tc>
          <w:tcPr>
            <w:tcW w:w="5519" w:type="dxa"/>
          </w:tcPr>
          <w:p w:rsidR="004C7CDB" w:rsidRPr="001B48FF" w:rsidRDefault="004C7CDB" w:rsidP="004C7CDB">
            <w:pPr>
              <w:pStyle w:val="ListParagraph"/>
              <w:numPr>
                <w:ilvl w:val="0"/>
                <w:numId w:val="2"/>
              </w:numPr>
              <w:jc w:val="both"/>
              <w:rPr>
                <w:sz w:val="24"/>
                <w:szCs w:val="24"/>
              </w:rPr>
            </w:pPr>
            <w:r>
              <w:rPr>
                <w:sz w:val="24"/>
                <w:szCs w:val="24"/>
              </w:rPr>
              <w:t>Fixed Asset Accounting</w:t>
            </w:r>
          </w:p>
        </w:tc>
        <w:tc>
          <w:tcPr>
            <w:tcW w:w="5519" w:type="dxa"/>
          </w:tcPr>
          <w:p w:rsidR="004C7CDB" w:rsidRPr="001B48FF" w:rsidRDefault="004C7CDB" w:rsidP="004C7CDB">
            <w:pPr>
              <w:pStyle w:val="ListParagraph"/>
              <w:numPr>
                <w:ilvl w:val="0"/>
                <w:numId w:val="2"/>
              </w:numPr>
              <w:jc w:val="both"/>
              <w:rPr>
                <w:sz w:val="24"/>
                <w:szCs w:val="24"/>
              </w:rPr>
            </w:pPr>
            <w:r>
              <w:rPr>
                <w:sz w:val="24"/>
                <w:szCs w:val="24"/>
              </w:rPr>
              <w:t>Payroll Accounting</w:t>
            </w:r>
          </w:p>
        </w:tc>
      </w:tr>
      <w:tr w:rsidR="004C7CDB" w:rsidTr="00250B80">
        <w:tc>
          <w:tcPr>
            <w:tcW w:w="5519" w:type="dxa"/>
          </w:tcPr>
          <w:p w:rsidR="004C7CDB" w:rsidRPr="001B48FF" w:rsidRDefault="00701D97" w:rsidP="004C7CDB">
            <w:pPr>
              <w:pStyle w:val="ListParagraph"/>
              <w:numPr>
                <w:ilvl w:val="0"/>
                <w:numId w:val="2"/>
              </w:numPr>
              <w:jc w:val="both"/>
              <w:rPr>
                <w:sz w:val="24"/>
                <w:szCs w:val="24"/>
              </w:rPr>
            </w:pPr>
            <w:r>
              <w:rPr>
                <w:sz w:val="24"/>
                <w:szCs w:val="24"/>
              </w:rPr>
              <w:t>LC, BG</w:t>
            </w:r>
            <w:bookmarkStart w:id="0" w:name="_GoBack"/>
            <w:bookmarkEnd w:id="0"/>
            <w:r w:rsidR="00BB4322">
              <w:rPr>
                <w:sz w:val="24"/>
                <w:szCs w:val="24"/>
              </w:rPr>
              <w:t>, Hedging</w:t>
            </w:r>
          </w:p>
        </w:tc>
        <w:tc>
          <w:tcPr>
            <w:tcW w:w="5519" w:type="dxa"/>
          </w:tcPr>
          <w:p w:rsidR="004C7CDB" w:rsidRPr="001B48FF" w:rsidRDefault="004C7CDB" w:rsidP="004C7CDB">
            <w:pPr>
              <w:pStyle w:val="ListParagraph"/>
              <w:numPr>
                <w:ilvl w:val="0"/>
                <w:numId w:val="2"/>
              </w:numPr>
              <w:jc w:val="both"/>
              <w:rPr>
                <w:sz w:val="24"/>
                <w:szCs w:val="24"/>
              </w:rPr>
            </w:pPr>
            <w:r>
              <w:rPr>
                <w:sz w:val="24"/>
                <w:szCs w:val="24"/>
              </w:rPr>
              <w:t>Cash Flow Projection</w:t>
            </w:r>
          </w:p>
        </w:tc>
      </w:tr>
      <w:tr w:rsidR="004C7CDB" w:rsidTr="00250B80">
        <w:tc>
          <w:tcPr>
            <w:tcW w:w="5519" w:type="dxa"/>
          </w:tcPr>
          <w:p w:rsidR="004C7CDB" w:rsidRPr="001B48FF" w:rsidRDefault="004C7CDB" w:rsidP="004C7CDB">
            <w:pPr>
              <w:pStyle w:val="ListParagraph"/>
              <w:numPr>
                <w:ilvl w:val="0"/>
                <w:numId w:val="2"/>
              </w:numPr>
              <w:jc w:val="both"/>
              <w:rPr>
                <w:sz w:val="24"/>
                <w:szCs w:val="24"/>
              </w:rPr>
            </w:pPr>
            <w:r>
              <w:rPr>
                <w:sz w:val="24"/>
                <w:szCs w:val="24"/>
              </w:rPr>
              <w:t>Transfer Pricing</w:t>
            </w:r>
          </w:p>
        </w:tc>
        <w:tc>
          <w:tcPr>
            <w:tcW w:w="5519" w:type="dxa"/>
          </w:tcPr>
          <w:p w:rsidR="004C7CDB" w:rsidRPr="001B48FF" w:rsidRDefault="004C7CDB" w:rsidP="004C7CDB">
            <w:pPr>
              <w:pStyle w:val="ListParagraph"/>
              <w:numPr>
                <w:ilvl w:val="0"/>
                <w:numId w:val="2"/>
              </w:numPr>
              <w:jc w:val="both"/>
              <w:rPr>
                <w:sz w:val="24"/>
                <w:szCs w:val="24"/>
              </w:rPr>
            </w:pPr>
            <w:r>
              <w:rPr>
                <w:sz w:val="24"/>
                <w:szCs w:val="24"/>
              </w:rPr>
              <w:t>FEMA</w:t>
            </w:r>
          </w:p>
        </w:tc>
      </w:tr>
      <w:tr w:rsidR="004C7CDB" w:rsidTr="00250B80">
        <w:tc>
          <w:tcPr>
            <w:tcW w:w="5519" w:type="dxa"/>
          </w:tcPr>
          <w:p w:rsidR="004C7CDB" w:rsidRPr="001B48FF" w:rsidRDefault="004C7CDB" w:rsidP="00250B80">
            <w:pPr>
              <w:pStyle w:val="ListParagraph"/>
              <w:numPr>
                <w:ilvl w:val="0"/>
                <w:numId w:val="2"/>
              </w:numPr>
              <w:jc w:val="both"/>
              <w:rPr>
                <w:sz w:val="24"/>
                <w:szCs w:val="24"/>
              </w:rPr>
            </w:pPr>
            <w:r>
              <w:rPr>
                <w:sz w:val="24"/>
                <w:szCs w:val="24"/>
              </w:rPr>
              <w:t>IGAAP &amp; USGAAP</w:t>
            </w:r>
          </w:p>
        </w:tc>
        <w:tc>
          <w:tcPr>
            <w:tcW w:w="5519" w:type="dxa"/>
          </w:tcPr>
          <w:p w:rsidR="004C7CDB" w:rsidRPr="001B48FF" w:rsidRDefault="004C7CDB" w:rsidP="004C7CDB">
            <w:pPr>
              <w:pStyle w:val="ListParagraph"/>
              <w:numPr>
                <w:ilvl w:val="0"/>
                <w:numId w:val="2"/>
              </w:numPr>
              <w:jc w:val="both"/>
              <w:rPr>
                <w:sz w:val="24"/>
                <w:szCs w:val="24"/>
              </w:rPr>
            </w:pPr>
            <w:r>
              <w:rPr>
                <w:sz w:val="24"/>
                <w:szCs w:val="24"/>
              </w:rPr>
              <w:t>CMA Data</w:t>
            </w:r>
          </w:p>
        </w:tc>
      </w:tr>
      <w:tr w:rsidR="004C7CDB" w:rsidTr="00250B80">
        <w:tc>
          <w:tcPr>
            <w:tcW w:w="5519" w:type="dxa"/>
          </w:tcPr>
          <w:p w:rsidR="004C7CDB" w:rsidRPr="001B48FF" w:rsidRDefault="004C7CDB" w:rsidP="00250B80">
            <w:pPr>
              <w:pStyle w:val="ListParagraph"/>
              <w:numPr>
                <w:ilvl w:val="0"/>
                <w:numId w:val="2"/>
              </w:numPr>
              <w:jc w:val="both"/>
              <w:rPr>
                <w:sz w:val="24"/>
                <w:szCs w:val="24"/>
              </w:rPr>
            </w:pPr>
            <w:r>
              <w:rPr>
                <w:sz w:val="24"/>
                <w:szCs w:val="24"/>
              </w:rPr>
              <w:t>Tally ERP</w:t>
            </w:r>
          </w:p>
        </w:tc>
        <w:tc>
          <w:tcPr>
            <w:tcW w:w="5519" w:type="dxa"/>
          </w:tcPr>
          <w:p w:rsidR="004C7CDB" w:rsidRPr="001B48FF" w:rsidRDefault="004C7CDB" w:rsidP="00250B80">
            <w:pPr>
              <w:pStyle w:val="ListParagraph"/>
              <w:numPr>
                <w:ilvl w:val="0"/>
                <w:numId w:val="2"/>
              </w:numPr>
              <w:jc w:val="both"/>
              <w:rPr>
                <w:sz w:val="24"/>
                <w:szCs w:val="24"/>
              </w:rPr>
            </w:pPr>
            <w:proofErr w:type="spellStart"/>
            <w:r>
              <w:rPr>
                <w:sz w:val="24"/>
                <w:szCs w:val="24"/>
              </w:rPr>
              <w:t>Quickbooks</w:t>
            </w:r>
            <w:proofErr w:type="spellEnd"/>
            <w:r>
              <w:rPr>
                <w:sz w:val="24"/>
                <w:szCs w:val="24"/>
              </w:rPr>
              <w:t xml:space="preserve"> PRO</w:t>
            </w:r>
          </w:p>
        </w:tc>
      </w:tr>
      <w:tr w:rsidR="004C7CDB" w:rsidTr="00250B80">
        <w:tc>
          <w:tcPr>
            <w:tcW w:w="5519" w:type="dxa"/>
          </w:tcPr>
          <w:p w:rsidR="004C7CDB" w:rsidRPr="001B48FF" w:rsidRDefault="004C7CDB" w:rsidP="00250B80">
            <w:pPr>
              <w:pStyle w:val="ListParagraph"/>
              <w:numPr>
                <w:ilvl w:val="0"/>
                <w:numId w:val="2"/>
              </w:numPr>
              <w:jc w:val="both"/>
              <w:rPr>
                <w:sz w:val="24"/>
                <w:szCs w:val="24"/>
              </w:rPr>
            </w:pPr>
            <w:r>
              <w:rPr>
                <w:sz w:val="24"/>
                <w:szCs w:val="24"/>
              </w:rPr>
              <w:t>Hyperion Financial Management (HFM)</w:t>
            </w:r>
          </w:p>
        </w:tc>
        <w:tc>
          <w:tcPr>
            <w:tcW w:w="5519" w:type="dxa"/>
          </w:tcPr>
          <w:p w:rsidR="004C7CDB" w:rsidRPr="001B48FF" w:rsidRDefault="004C7CDB" w:rsidP="00250B80">
            <w:pPr>
              <w:pStyle w:val="ListParagraph"/>
              <w:numPr>
                <w:ilvl w:val="0"/>
                <w:numId w:val="2"/>
              </w:numPr>
              <w:jc w:val="both"/>
              <w:rPr>
                <w:sz w:val="24"/>
                <w:szCs w:val="24"/>
              </w:rPr>
            </w:pPr>
            <w:r>
              <w:rPr>
                <w:sz w:val="24"/>
                <w:szCs w:val="24"/>
              </w:rPr>
              <w:t>Sage 50</w:t>
            </w:r>
          </w:p>
        </w:tc>
      </w:tr>
      <w:tr w:rsidR="004C7CDB" w:rsidTr="00250B80">
        <w:tc>
          <w:tcPr>
            <w:tcW w:w="5519" w:type="dxa"/>
          </w:tcPr>
          <w:p w:rsidR="004C7CDB" w:rsidRPr="001B48FF" w:rsidRDefault="004C7CDB" w:rsidP="00250B80">
            <w:pPr>
              <w:pStyle w:val="ListParagraph"/>
              <w:numPr>
                <w:ilvl w:val="0"/>
                <w:numId w:val="2"/>
              </w:numPr>
              <w:jc w:val="both"/>
              <w:rPr>
                <w:sz w:val="24"/>
                <w:szCs w:val="24"/>
              </w:rPr>
            </w:pPr>
            <w:r>
              <w:rPr>
                <w:sz w:val="24"/>
                <w:szCs w:val="24"/>
              </w:rPr>
              <w:t>MS Office (Word, Excel, Power Point etc.)</w:t>
            </w:r>
          </w:p>
        </w:tc>
        <w:tc>
          <w:tcPr>
            <w:tcW w:w="5519" w:type="dxa"/>
          </w:tcPr>
          <w:p w:rsidR="004C7CDB" w:rsidRPr="001B48FF" w:rsidRDefault="004C7CDB" w:rsidP="00250B80">
            <w:pPr>
              <w:pStyle w:val="ListParagraph"/>
              <w:numPr>
                <w:ilvl w:val="0"/>
                <w:numId w:val="2"/>
              </w:numPr>
              <w:jc w:val="both"/>
              <w:rPr>
                <w:sz w:val="24"/>
                <w:szCs w:val="24"/>
              </w:rPr>
            </w:pPr>
            <w:r>
              <w:rPr>
                <w:sz w:val="24"/>
                <w:szCs w:val="24"/>
              </w:rPr>
              <w:t>SQL</w:t>
            </w:r>
          </w:p>
        </w:tc>
      </w:tr>
      <w:tr w:rsidR="004C7CDB" w:rsidTr="00250B80">
        <w:tc>
          <w:tcPr>
            <w:tcW w:w="5519" w:type="dxa"/>
          </w:tcPr>
          <w:p w:rsidR="004C7CDB" w:rsidRPr="001B48FF" w:rsidRDefault="004C7CDB" w:rsidP="00965F21">
            <w:pPr>
              <w:pStyle w:val="ListParagraph"/>
              <w:numPr>
                <w:ilvl w:val="0"/>
                <w:numId w:val="2"/>
              </w:numPr>
              <w:jc w:val="both"/>
              <w:rPr>
                <w:sz w:val="24"/>
                <w:szCs w:val="24"/>
              </w:rPr>
            </w:pPr>
            <w:r>
              <w:rPr>
                <w:sz w:val="24"/>
                <w:szCs w:val="24"/>
              </w:rPr>
              <w:t>Liaison</w:t>
            </w:r>
          </w:p>
        </w:tc>
        <w:tc>
          <w:tcPr>
            <w:tcW w:w="5519" w:type="dxa"/>
          </w:tcPr>
          <w:p w:rsidR="004C7CDB" w:rsidRPr="001B48FF" w:rsidRDefault="004C7CDB" w:rsidP="004C7CDB">
            <w:pPr>
              <w:pStyle w:val="ListParagraph"/>
              <w:numPr>
                <w:ilvl w:val="0"/>
                <w:numId w:val="2"/>
              </w:numPr>
              <w:jc w:val="both"/>
              <w:rPr>
                <w:sz w:val="24"/>
                <w:szCs w:val="24"/>
              </w:rPr>
            </w:pPr>
            <w:r>
              <w:rPr>
                <w:sz w:val="24"/>
                <w:szCs w:val="24"/>
              </w:rPr>
              <w:t>Team Management</w:t>
            </w:r>
          </w:p>
        </w:tc>
      </w:tr>
      <w:tr w:rsidR="004C7CDB" w:rsidTr="00250B80">
        <w:tc>
          <w:tcPr>
            <w:tcW w:w="5519" w:type="dxa"/>
          </w:tcPr>
          <w:p w:rsidR="004C7CDB" w:rsidRPr="001B48FF" w:rsidRDefault="004C7CDB" w:rsidP="00250B80">
            <w:pPr>
              <w:pStyle w:val="ListParagraph"/>
              <w:numPr>
                <w:ilvl w:val="0"/>
                <w:numId w:val="2"/>
              </w:numPr>
              <w:jc w:val="both"/>
              <w:rPr>
                <w:sz w:val="24"/>
                <w:szCs w:val="24"/>
              </w:rPr>
            </w:pPr>
            <w:r>
              <w:rPr>
                <w:sz w:val="24"/>
                <w:szCs w:val="24"/>
              </w:rPr>
              <w:t>Leadership &amp; Mentoring</w:t>
            </w:r>
          </w:p>
        </w:tc>
        <w:tc>
          <w:tcPr>
            <w:tcW w:w="5519" w:type="dxa"/>
          </w:tcPr>
          <w:p w:rsidR="004C7CDB" w:rsidRPr="001B48FF" w:rsidRDefault="00547E8E" w:rsidP="004C7CDB">
            <w:pPr>
              <w:pStyle w:val="ListParagraph"/>
              <w:numPr>
                <w:ilvl w:val="0"/>
                <w:numId w:val="2"/>
              </w:numPr>
              <w:jc w:val="both"/>
              <w:rPr>
                <w:sz w:val="24"/>
                <w:szCs w:val="24"/>
              </w:rPr>
            </w:pPr>
            <w:r>
              <w:rPr>
                <w:sz w:val="24"/>
                <w:szCs w:val="24"/>
              </w:rPr>
              <w:t>Financial Planning &amp; Analysis</w:t>
            </w:r>
          </w:p>
        </w:tc>
      </w:tr>
    </w:tbl>
    <w:p w:rsidR="004C7CDB" w:rsidRPr="009D1684" w:rsidRDefault="004C7CDB" w:rsidP="004C7CDB">
      <w:pPr>
        <w:jc w:val="both"/>
        <w:rPr>
          <w:sz w:val="10"/>
          <w:szCs w:val="10"/>
        </w:rPr>
      </w:pPr>
    </w:p>
    <w:p w:rsidR="004C7CDB" w:rsidRPr="00611170" w:rsidRDefault="004C7CDB" w:rsidP="004C7CDB">
      <w:pPr>
        <w:shd w:val="clear" w:color="auto" w:fill="5281BA"/>
        <w:jc w:val="center"/>
        <w:rPr>
          <w:color w:val="FFFFFF" w:themeColor="background1"/>
          <w:sz w:val="24"/>
          <w:szCs w:val="24"/>
        </w:rPr>
      </w:pPr>
      <w:r w:rsidRPr="00611170">
        <w:rPr>
          <w:b/>
          <w:smallCaps/>
          <w:color w:val="FFFFFF" w:themeColor="background1"/>
          <w:sz w:val="24"/>
          <w:szCs w:val="24"/>
        </w:rPr>
        <w:t>Experience</w:t>
      </w:r>
    </w:p>
    <w:p w:rsidR="004C7CDB" w:rsidRPr="00072292" w:rsidRDefault="004C7CDB" w:rsidP="004C7CDB">
      <w:pPr>
        <w:rPr>
          <w:b/>
          <w:sz w:val="10"/>
          <w:szCs w:val="10"/>
        </w:rPr>
      </w:pPr>
    </w:p>
    <w:p w:rsidR="004C7CDB" w:rsidRDefault="004C7CDB" w:rsidP="004C7CDB">
      <w:pPr>
        <w:rPr>
          <w:b/>
          <w:sz w:val="24"/>
          <w:szCs w:val="24"/>
        </w:rPr>
      </w:pPr>
      <w:proofErr w:type="spellStart"/>
      <w:r>
        <w:rPr>
          <w:b/>
          <w:sz w:val="24"/>
          <w:szCs w:val="24"/>
        </w:rPr>
        <w:t>Ensim</w:t>
      </w:r>
      <w:proofErr w:type="spellEnd"/>
      <w:r>
        <w:rPr>
          <w:b/>
          <w:sz w:val="24"/>
          <w:szCs w:val="24"/>
        </w:rPr>
        <w:t xml:space="preserve"> India</w:t>
      </w:r>
      <w:r w:rsidRPr="00B7672A">
        <w:rPr>
          <w:b/>
          <w:sz w:val="24"/>
          <w:szCs w:val="24"/>
        </w:rPr>
        <w:t xml:space="preserve"> Private Limited</w:t>
      </w:r>
      <w:r>
        <w:rPr>
          <w:b/>
          <w:sz w:val="24"/>
          <w:szCs w:val="24"/>
        </w:rPr>
        <w:t xml:space="preserve"> (An Ingram Micro Co)</w:t>
      </w:r>
      <w:r w:rsidRPr="00B7672A">
        <w:rPr>
          <w:b/>
          <w:sz w:val="24"/>
          <w:szCs w:val="24"/>
        </w:rPr>
        <w:t xml:space="preserve"> – </w:t>
      </w:r>
      <w:r>
        <w:rPr>
          <w:b/>
          <w:sz w:val="24"/>
          <w:szCs w:val="24"/>
        </w:rPr>
        <w:t>Durgapur</w:t>
      </w:r>
      <w:r w:rsidRPr="00B7672A">
        <w:rPr>
          <w:b/>
          <w:sz w:val="24"/>
          <w:szCs w:val="24"/>
        </w:rPr>
        <w:t>,</w:t>
      </w:r>
      <w:r>
        <w:rPr>
          <w:b/>
          <w:sz w:val="24"/>
          <w:szCs w:val="24"/>
        </w:rPr>
        <w:t xml:space="preserve"> WB, </w:t>
      </w:r>
      <w:r w:rsidRPr="00B7672A">
        <w:rPr>
          <w:b/>
          <w:sz w:val="24"/>
          <w:szCs w:val="24"/>
        </w:rPr>
        <w:t>India</w:t>
      </w:r>
    </w:p>
    <w:p w:rsidR="004C7CDB" w:rsidRDefault="004C7CDB" w:rsidP="004C7CDB">
      <w:pPr>
        <w:jc w:val="both"/>
        <w:rPr>
          <w:sz w:val="24"/>
          <w:szCs w:val="24"/>
        </w:rPr>
      </w:pPr>
      <w:r w:rsidRPr="00B7672A">
        <w:rPr>
          <w:sz w:val="24"/>
          <w:szCs w:val="24"/>
        </w:rPr>
        <w:t xml:space="preserve">Company profile: </w:t>
      </w:r>
      <w:proofErr w:type="spellStart"/>
      <w:r>
        <w:rPr>
          <w:sz w:val="24"/>
          <w:szCs w:val="24"/>
        </w:rPr>
        <w:t>Ensim</w:t>
      </w:r>
      <w:proofErr w:type="spellEnd"/>
      <w:r>
        <w:rPr>
          <w:sz w:val="24"/>
          <w:szCs w:val="24"/>
        </w:rPr>
        <w:t xml:space="preserve"> India owned by Ingram Micro to</w:t>
      </w:r>
      <w:r w:rsidRPr="00B7672A">
        <w:rPr>
          <w:sz w:val="24"/>
          <w:szCs w:val="24"/>
        </w:rPr>
        <w:t xml:space="preserve"> </w:t>
      </w:r>
      <w:r>
        <w:rPr>
          <w:sz w:val="24"/>
          <w:szCs w:val="24"/>
        </w:rPr>
        <w:t xml:space="preserve">provide IT </w:t>
      </w:r>
      <w:r w:rsidR="00965F21">
        <w:rPr>
          <w:sz w:val="24"/>
          <w:szCs w:val="24"/>
        </w:rPr>
        <w:t>software</w:t>
      </w:r>
      <w:r>
        <w:rPr>
          <w:sz w:val="24"/>
          <w:szCs w:val="24"/>
        </w:rPr>
        <w:t xml:space="preserve"> services globally.</w:t>
      </w:r>
    </w:p>
    <w:p w:rsidR="004C7CDB" w:rsidRPr="008D4F08" w:rsidRDefault="004C7CDB" w:rsidP="004C7CDB">
      <w:pPr>
        <w:rPr>
          <w:sz w:val="10"/>
          <w:szCs w:val="10"/>
        </w:rPr>
      </w:pPr>
    </w:p>
    <w:p w:rsidR="004C7CDB" w:rsidRPr="009D1684" w:rsidRDefault="004C7CDB" w:rsidP="004C7CDB">
      <w:pPr>
        <w:tabs>
          <w:tab w:val="left" w:pos="8505"/>
        </w:tabs>
        <w:rPr>
          <w:b/>
          <w:sz w:val="24"/>
          <w:szCs w:val="24"/>
        </w:rPr>
      </w:pPr>
      <w:r w:rsidRPr="00B7672A">
        <w:rPr>
          <w:b/>
          <w:sz w:val="24"/>
          <w:szCs w:val="24"/>
        </w:rPr>
        <w:t>Posi</w:t>
      </w:r>
      <w:r>
        <w:rPr>
          <w:b/>
          <w:sz w:val="24"/>
          <w:szCs w:val="24"/>
        </w:rPr>
        <w:t xml:space="preserve">tion: Finance Manager                                                                                               </w:t>
      </w:r>
      <w:r w:rsidRPr="00B7672A">
        <w:rPr>
          <w:b/>
          <w:sz w:val="24"/>
          <w:szCs w:val="24"/>
        </w:rPr>
        <w:t>Ju</w:t>
      </w:r>
      <w:r>
        <w:rPr>
          <w:b/>
          <w:sz w:val="24"/>
          <w:szCs w:val="24"/>
        </w:rPr>
        <w:t>n</w:t>
      </w:r>
      <w:r w:rsidRPr="00B7672A">
        <w:rPr>
          <w:b/>
          <w:sz w:val="24"/>
          <w:szCs w:val="24"/>
        </w:rPr>
        <w:t xml:space="preserve"> 201</w:t>
      </w:r>
      <w:r>
        <w:rPr>
          <w:b/>
          <w:sz w:val="24"/>
          <w:szCs w:val="24"/>
        </w:rPr>
        <w:t>9</w:t>
      </w:r>
      <w:r w:rsidRPr="00B7672A">
        <w:rPr>
          <w:b/>
          <w:sz w:val="24"/>
          <w:szCs w:val="24"/>
        </w:rPr>
        <w:t xml:space="preserve"> – </w:t>
      </w:r>
      <w:r>
        <w:rPr>
          <w:b/>
          <w:sz w:val="24"/>
          <w:szCs w:val="24"/>
        </w:rPr>
        <w:t>Nov 2020</w:t>
      </w:r>
    </w:p>
    <w:p w:rsidR="00965F21" w:rsidRPr="00965F21" w:rsidRDefault="00965F21" w:rsidP="00965F21">
      <w:pPr>
        <w:pStyle w:val="ListParagraph"/>
        <w:numPr>
          <w:ilvl w:val="0"/>
          <w:numId w:val="3"/>
        </w:numPr>
        <w:jc w:val="both"/>
        <w:rPr>
          <w:sz w:val="24"/>
          <w:szCs w:val="24"/>
        </w:rPr>
      </w:pPr>
      <w:r>
        <w:rPr>
          <w:sz w:val="24"/>
          <w:szCs w:val="24"/>
        </w:rPr>
        <w:t>H</w:t>
      </w:r>
      <w:r w:rsidRPr="00965F21">
        <w:rPr>
          <w:sz w:val="24"/>
          <w:szCs w:val="24"/>
        </w:rPr>
        <w:t xml:space="preserve">eading Finance Department of the company with 50+ </w:t>
      </w:r>
      <w:proofErr w:type="spellStart"/>
      <w:r w:rsidRPr="00965F21">
        <w:rPr>
          <w:sz w:val="24"/>
          <w:szCs w:val="24"/>
        </w:rPr>
        <w:t>crores</w:t>
      </w:r>
      <w:proofErr w:type="spellEnd"/>
      <w:r w:rsidRPr="00965F21">
        <w:rPr>
          <w:sz w:val="24"/>
          <w:szCs w:val="24"/>
        </w:rPr>
        <w:t xml:space="preserve"> turnover and 300+ employees.</w:t>
      </w:r>
    </w:p>
    <w:p w:rsidR="00965F21" w:rsidRPr="00965F21" w:rsidRDefault="00965F21" w:rsidP="00965F21">
      <w:pPr>
        <w:pStyle w:val="ListParagraph"/>
        <w:numPr>
          <w:ilvl w:val="0"/>
          <w:numId w:val="3"/>
        </w:numPr>
        <w:jc w:val="both"/>
        <w:rPr>
          <w:sz w:val="10"/>
          <w:szCs w:val="10"/>
        </w:rPr>
      </w:pPr>
      <w:r w:rsidRPr="009D1684">
        <w:rPr>
          <w:sz w:val="24"/>
          <w:szCs w:val="24"/>
        </w:rPr>
        <w:t xml:space="preserve">Finalizing Books of accounts, MIS Reporting, Transfer Pricing, RCM, </w:t>
      </w:r>
      <w:proofErr w:type="spellStart"/>
      <w:r w:rsidRPr="009D1684">
        <w:rPr>
          <w:sz w:val="24"/>
          <w:szCs w:val="24"/>
        </w:rPr>
        <w:t>Forex</w:t>
      </w:r>
      <w:proofErr w:type="spellEnd"/>
      <w:r w:rsidRPr="009D1684">
        <w:rPr>
          <w:sz w:val="24"/>
          <w:szCs w:val="24"/>
        </w:rPr>
        <w:t xml:space="preserve"> Management etc.</w:t>
      </w:r>
    </w:p>
    <w:p w:rsidR="004C7CDB" w:rsidRPr="009D1684" w:rsidRDefault="004C7CDB" w:rsidP="004C7CDB">
      <w:pPr>
        <w:pStyle w:val="ListParagraph"/>
        <w:numPr>
          <w:ilvl w:val="0"/>
          <w:numId w:val="3"/>
        </w:numPr>
        <w:jc w:val="both"/>
        <w:rPr>
          <w:sz w:val="10"/>
          <w:szCs w:val="10"/>
        </w:rPr>
      </w:pPr>
      <w:r w:rsidRPr="009D1684">
        <w:rPr>
          <w:sz w:val="24"/>
          <w:szCs w:val="24"/>
        </w:rPr>
        <w:t>Preparing Annual OPEX &amp; CAPEX Budget by cost center.</w:t>
      </w:r>
    </w:p>
    <w:p w:rsidR="004C7CDB" w:rsidRPr="009D1684" w:rsidRDefault="004C7CDB" w:rsidP="004C7CDB">
      <w:pPr>
        <w:pStyle w:val="ListParagraph"/>
        <w:numPr>
          <w:ilvl w:val="0"/>
          <w:numId w:val="3"/>
        </w:numPr>
        <w:jc w:val="both"/>
        <w:rPr>
          <w:sz w:val="10"/>
          <w:szCs w:val="10"/>
        </w:rPr>
      </w:pPr>
      <w:r w:rsidRPr="009D1684">
        <w:rPr>
          <w:sz w:val="24"/>
          <w:szCs w:val="24"/>
        </w:rPr>
        <w:t xml:space="preserve">Forecasting quarterly OPEX and conducting variance analysis; Budget </w:t>
      </w:r>
      <w:proofErr w:type="spellStart"/>
      <w:r w:rsidRPr="009D1684">
        <w:rPr>
          <w:sz w:val="24"/>
          <w:szCs w:val="24"/>
        </w:rPr>
        <w:t>vs</w:t>
      </w:r>
      <w:proofErr w:type="spellEnd"/>
      <w:r w:rsidRPr="009D1684">
        <w:rPr>
          <w:sz w:val="24"/>
          <w:szCs w:val="24"/>
        </w:rPr>
        <w:t xml:space="preserve"> Actual </w:t>
      </w:r>
      <w:proofErr w:type="spellStart"/>
      <w:r w:rsidRPr="009D1684">
        <w:rPr>
          <w:sz w:val="24"/>
          <w:szCs w:val="24"/>
        </w:rPr>
        <w:t>vs</w:t>
      </w:r>
      <w:proofErr w:type="spellEnd"/>
      <w:r w:rsidRPr="009D1684">
        <w:rPr>
          <w:sz w:val="24"/>
          <w:szCs w:val="24"/>
        </w:rPr>
        <w:t xml:space="preserve"> </w:t>
      </w:r>
      <w:proofErr w:type="gramStart"/>
      <w:r w:rsidRPr="009D1684">
        <w:rPr>
          <w:sz w:val="24"/>
          <w:szCs w:val="24"/>
        </w:rPr>
        <w:t>Forecast</w:t>
      </w:r>
      <w:proofErr w:type="gramEnd"/>
      <w:r w:rsidRPr="009D1684">
        <w:rPr>
          <w:sz w:val="24"/>
          <w:szCs w:val="24"/>
        </w:rPr>
        <w:t>.</w:t>
      </w:r>
    </w:p>
    <w:p w:rsidR="004C7CDB" w:rsidRPr="009D1684" w:rsidRDefault="004C7CDB" w:rsidP="004C7CDB">
      <w:pPr>
        <w:pStyle w:val="ListParagraph"/>
        <w:numPr>
          <w:ilvl w:val="0"/>
          <w:numId w:val="3"/>
        </w:numPr>
        <w:jc w:val="both"/>
        <w:rPr>
          <w:sz w:val="10"/>
          <w:szCs w:val="10"/>
        </w:rPr>
      </w:pPr>
      <w:r w:rsidRPr="009D1684">
        <w:rPr>
          <w:sz w:val="24"/>
          <w:szCs w:val="24"/>
        </w:rPr>
        <w:t>Ensuring STPI compliances, RBI compliances, GST, TDS &amp; IT Return and ROC filings on time.</w:t>
      </w:r>
    </w:p>
    <w:p w:rsidR="004C7CDB" w:rsidRPr="009D1684" w:rsidRDefault="004C7CDB" w:rsidP="004C7CDB">
      <w:pPr>
        <w:pStyle w:val="ListParagraph"/>
        <w:numPr>
          <w:ilvl w:val="0"/>
          <w:numId w:val="3"/>
        </w:numPr>
        <w:jc w:val="both"/>
        <w:rPr>
          <w:sz w:val="10"/>
          <w:szCs w:val="10"/>
        </w:rPr>
      </w:pPr>
      <w:r w:rsidRPr="009D1684">
        <w:rPr>
          <w:sz w:val="24"/>
          <w:szCs w:val="24"/>
        </w:rPr>
        <w:t xml:space="preserve">Scrutinizing and authorizing vendor payments, </w:t>
      </w:r>
      <w:r>
        <w:rPr>
          <w:sz w:val="24"/>
          <w:szCs w:val="24"/>
        </w:rPr>
        <w:t xml:space="preserve">salaries, </w:t>
      </w:r>
      <w:proofErr w:type="gramStart"/>
      <w:r>
        <w:rPr>
          <w:sz w:val="24"/>
          <w:szCs w:val="24"/>
        </w:rPr>
        <w:t>bonus</w:t>
      </w:r>
      <w:proofErr w:type="gramEnd"/>
      <w:r w:rsidRPr="009D1684">
        <w:rPr>
          <w:sz w:val="24"/>
          <w:szCs w:val="24"/>
        </w:rPr>
        <w:t xml:space="preserve">, </w:t>
      </w:r>
      <w:r>
        <w:rPr>
          <w:sz w:val="24"/>
          <w:szCs w:val="24"/>
        </w:rPr>
        <w:t>commission</w:t>
      </w:r>
      <w:r w:rsidRPr="009D1684">
        <w:rPr>
          <w:sz w:val="24"/>
          <w:szCs w:val="24"/>
        </w:rPr>
        <w:t xml:space="preserve"> and tax liabilities.</w:t>
      </w:r>
    </w:p>
    <w:p w:rsidR="004C7CDB" w:rsidRPr="009D1684" w:rsidRDefault="004C7CDB" w:rsidP="004C7CDB">
      <w:pPr>
        <w:pStyle w:val="ListParagraph"/>
        <w:numPr>
          <w:ilvl w:val="0"/>
          <w:numId w:val="3"/>
        </w:numPr>
        <w:jc w:val="both"/>
        <w:rPr>
          <w:sz w:val="24"/>
          <w:szCs w:val="24"/>
        </w:rPr>
      </w:pPr>
      <w:r w:rsidRPr="00E018C6">
        <w:rPr>
          <w:sz w:val="24"/>
          <w:szCs w:val="24"/>
        </w:rPr>
        <w:t>Coordinating with Auditors’ to accomplish GST Audit, Statutory Audit &amp; Tax Audit.</w:t>
      </w:r>
    </w:p>
    <w:p w:rsidR="004C7CDB" w:rsidRPr="009D1684" w:rsidRDefault="004C7CDB" w:rsidP="004C7CDB">
      <w:pPr>
        <w:pStyle w:val="ListParagraph"/>
        <w:numPr>
          <w:ilvl w:val="0"/>
          <w:numId w:val="3"/>
        </w:numPr>
        <w:rPr>
          <w:sz w:val="10"/>
          <w:szCs w:val="10"/>
        </w:rPr>
      </w:pPr>
      <w:r w:rsidRPr="009D1684">
        <w:rPr>
          <w:sz w:val="24"/>
          <w:szCs w:val="24"/>
        </w:rPr>
        <w:t>Handling departmental notices and liaising with lawyers regarding legal cases.</w:t>
      </w:r>
    </w:p>
    <w:p w:rsidR="004C7CDB" w:rsidRPr="009D1684" w:rsidRDefault="004C7CDB" w:rsidP="004C7CDB">
      <w:pPr>
        <w:pStyle w:val="ListParagraph"/>
        <w:numPr>
          <w:ilvl w:val="0"/>
          <w:numId w:val="3"/>
        </w:numPr>
        <w:rPr>
          <w:sz w:val="10"/>
          <w:szCs w:val="10"/>
        </w:rPr>
      </w:pPr>
      <w:r w:rsidRPr="009D1684">
        <w:rPr>
          <w:sz w:val="24"/>
          <w:szCs w:val="24"/>
        </w:rPr>
        <w:lastRenderedPageBreak/>
        <w:t>Re-defined operational processes and re-organized financial SOP.</w:t>
      </w:r>
    </w:p>
    <w:p w:rsidR="004C7CDB" w:rsidRPr="009D1684" w:rsidRDefault="004C7CDB" w:rsidP="004C7CDB">
      <w:pPr>
        <w:pStyle w:val="ListParagraph"/>
        <w:numPr>
          <w:ilvl w:val="0"/>
          <w:numId w:val="3"/>
        </w:numPr>
        <w:rPr>
          <w:sz w:val="24"/>
          <w:szCs w:val="24"/>
        </w:rPr>
      </w:pPr>
      <w:r w:rsidRPr="00E018C6">
        <w:rPr>
          <w:sz w:val="24"/>
          <w:szCs w:val="24"/>
        </w:rPr>
        <w:t>Introduced Fixed Asset Register and Fixed Asset Accounting.</w:t>
      </w:r>
    </w:p>
    <w:p w:rsidR="004C7CDB" w:rsidRPr="00E018C6" w:rsidRDefault="004C7CDB" w:rsidP="004C7CDB">
      <w:pPr>
        <w:pStyle w:val="ListParagraph"/>
        <w:numPr>
          <w:ilvl w:val="0"/>
          <w:numId w:val="3"/>
        </w:numPr>
        <w:rPr>
          <w:sz w:val="24"/>
          <w:szCs w:val="24"/>
        </w:rPr>
      </w:pPr>
      <w:r w:rsidRPr="00E018C6">
        <w:rPr>
          <w:sz w:val="24"/>
          <w:szCs w:val="24"/>
        </w:rPr>
        <w:t>Re-classified all ledgers to align with corporate HFM code and description.</w:t>
      </w:r>
    </w:p>
    <w:p w:rsidR="004C7CDB" w:rsidRPr="007B0201" w:rsidRDefault="004C7CDB" w:rsidP="004C7CDB">
      <w:pPr>
        <w:rPr>
          <w:sz w:val="10"/>
          <w:szCs w:val="10"/>
        </w:rPr>
      </w:pPr>
    </w:p>
    <w:p w:rsidR="004C7CDB" w:rsidRDefault="004C7CDB" w:rsidP="004C7CDB">
      <w:pPr>
        <w:rPr>
          <w:b/>
          <w:sz w:val="24"/>
          <w:szCs w:val="24"/>
        </w:rPr>
      </w:pPr>
      <w:r w:rsidRPr="00B7672A">
        <w:rPr>
          <w:b/>
          <w:sz w:val="24"/>
          <w:szCs w:val="24"/>
        </w:rPr>
        <w:t>Project People Services Private Limited – Bangalore, India</w:t>
      </w:r>
    </w:p>
    <w:p w:rsidR="004C7CDB" w:rsidRDefault="004C7CDB" w:rsidP="004C7CDB">
      <w:pPr>
        <w:jc w:val="both"/>
        <w:rPr>
          <w:sz w:val="24"/>
          <w:szCs w:val="24"/>
        </w:rPr>
      </w:pPr>
      <w:r w:rsidRPr="00B7672A">
        <w:rPr>
          <w:sz w:val="24"/>
          <w:szCs w:val="24"/>
        </w:rPr>
        <w:t xml:space="preserve">Company profile: Project People India </w:t>
      </w:r>
      <w:r>
        <w:rPr>
          <w:sz w:val="24"/>
          <w:szCs w:val="24"/>
        </w:rPr>
        <w:t>provides IT enabled services (</w:t>
      </w:r>
      <w:proofErr w:type="spellStart"/>
      <w:r>
        <w:rPr>
          <w:sz w:val="24"/>
          <w:szCs w:val="24"/>
        </w:rPr>
        <w:t>ITeS</w:t>
      </w:r>
      <w:proofErr w:type="spellEnd"/>
      <w:r>
        <w:rPr>
          <w:sz w:val="24"/>
          <w:szCs w:val="24"/>
        </w:rPr>
        <w:t>) and BPO/KPO services to Project People UK.</w:t>
      </w:r>
    </w:p>
    <w:p w:rsidR="004C7CDB" w:rsidRPr="008D4F08" w:rsidRDefault="004C7CDB" w:rsidP="004C7CDB">
      <w:pPr>
        <w:rPr>
          <w:sz w:val="10"/>
          <w:szCs w:val="10"/>
        </w:rPr>
      </w:pPr>
    </w:p>
    <w:p w:rsidR="004C7CDB" w:rsidRDefault="004C7CDB" w:rsidP="004C7CDB">
      <w:pPr>
        <w:tabs>
          <w:tab w:val="left" w:pos="8505"/>
        </w:tabs>
        <w:rPr>
          <w:b/>
          <w:sz w:val="24"/>
          <w:szCs w:val="24"/>
        </w:rPr>
      </w:pPr>
      <w:r w:rsidRPr="00B7672A">
        <w:rPr>
          <w:b/>
          <w:sz w:val="24"/>
          <w:szCs w:val="24"/>
        </w:rPr>
        <w:t>Posi</w:t>
      </w:r>
      <w:r>
        <w:rPr>
          <w:b/>
          <w:sz w:val="24"/>
          <w:szCs w:val="24"/>
        </w:rPr>
        <w:t xml:space="preserve">tion: Accounts Manager                                                                                             </w:t>
      </w:r>
      <w:r w:rsidRPr="00B7672A">
        <w:rPr>
          <w:b/>
          <w:sz w:val="24"/>
          <w:szCs w:val="24"/>
        </w:rPr>
        <w:t xml:space="preserve">Jul 2014 – </w:t>
      </w:r>
      <w:r>
        <w:rPr>
          <w:b/>
          <w:sz w:val="24"/>
          <w:szCs w:val="24"/>
        </w:rPr>
        <w:t>May 2019</w:t>
      </w:r>
    </w:p>
    <w:p w:rsidR="004C7CDB" w:rsidRPr="00E018C6" w:rsidRDefault="004C7CDB" w:rsidP="004C7CDB">
      <w:pPr>
        <w:pStyle w:val="ListParagraph"/>
        <w:numPr>
          <w:ilvl w:val="0"/>
          <w:numId w:val="4"/>
        </w:numPr>
        <w:jc w:val="both"/>
        <w:rPr>
          <w:sz w:val="24"/>
          <w:szCs w:val="24"/>
        </w:rPr>
      </w:pPr>
      <w:r w:rsidRPr="00E018C6">
        <w:rPr>
          <w:sz w:val="24"/>
          <w:szCs w:val="24"/>
        </w:rPr>
        <w:t>Headed finance function of 3 processes and leading 20</w:t>
      </w:r>
      <w:r>
        <w:rPr>
          <w:sz w:val="24"/>
          <w:szCs w:val="24"/>
        </w:rPr>
        <w:t>+</w:t>
      </w:r>
      <w:r w:rsidRPr="00E018C6">
        <w:rPr>
          <w:sz w:val="24"/>
          <w:szCs w:val="24"/>
        </w:rPr>
        <w:t xml:space="preserve"> members team.</w:t>
      </w:r>
    </w:p>
    <w:p w:rsidR="004C7CDB" w:rsidRPr="00E018C6" w:rsidRDefault="004C7CDB" w:rsidP="004C7CDB">
      <w:pPr>
        <w:pStyle w:val="ListParagraph"/>
        <w:numPr>
          <w:ilvl w:val="0"/>
          <w:numId w:val="4"/>
        </w:numPr>
        <w:jc w:val="both"/>
        <w:rPr>
          <w:sz w:val="24"/>
          <w:szCs w:val="24"/>
        </w:rPr>
      </w:pPr>
      <w:r w:rsidRPr="00E018C6">
        <w:rPr>
          <w:sz w:val="24"/>
          <w:szCs w:val="24"/>
        </w:rPr>
        <w:t>Provided business partnering support, strong focus on driving financial goals, adopting best practices, automation in finance areas. Expertise in cost controlling and handled several dedicated cost reduction projects.</w:t>
      </w:r>
    </w:p>
    <w:p w:rsidR="004C7CDB" w:rsidRPr="00E018C6" w:rsidRDefault="004C7CDB" w:rsidP="004C7CDB">
      <w:pPr>
        <w:pStyle w:val="ListParagraph"/>
        <w:numPr>
          <w:ilvl w:val="0"/>
          <w:numId w:val="4"/>
        </w:numPr>
        <w:jc w:val="both"/>
        <w:rPr>
          <w:sz w:val="24"/>
          <w:szCs w:val="24"/>
        </w:rPr>
      </w:pPr>
      <w:r w:rsidRPr="00E018C6">
        <w:rPr>
          <w:sz w:val="24"/>
          <w:szCs w:val="24"/>
        </w:rPr>
        <w:t>Lead compliance and taxation function and ensuring adherence to local tax laws as applicable.</w:t>
      </w:r>
    </w:p>
    <w:p w:rsidR="004C7CDB" w:rsidRPr="00E018C6" w:rsidRDefault="004C7CDB" w:rsidP="004C7CDB">
      <w:pPr>
        <w:pStyle w:val="ListParagraph"/>
        <w:numPr>
          <w:ilvl w:val="0"/>
          <w:numId w:val="4"/>
        </w:numPr>
        <w:jc w:val="both"/>
        <w:rPr>
          <w:sz w:val="24"/>
          <w:szCs w:val="24"/>
        </w:rPr>
      </w:pPr>
      <w:r w:rsidRPr="00E018C6">
        <w:rPr>
          <w:sz w:val="24"/>
          <w:szCs w:val="24"/>
        </w:rPr>
        <w:t>Timely insights to management and suggested suitable dashboards on variances, trends and corrective action.</w:t>
      </w:r>
    </w:p>
    <w:p w:rsidR="004C7CDB" w:rsidRPr="00E018C6" w:rsidRDefault="004C7CDB" w:rsidP="004C7CDB">
      <w:pPr>
        <w:pStyle w:val="ListParagraph"/>
        <w:numPr>
          <w:ilvl w:val="0"/>
          <w:numId w:val="4"/>
        </w:numPr>
        <w:jc w:val="both"/>
        <w:rPr>
          <w:sz w:val="24"/>
          <w:szCs w:val="24"/>
        </w:rPr>
      </w:pPr>
      <w:r w:rsidRPr="00E018C6">
        <w:rPr>
          <w:sz w:val="24"/>
          <w:szCs w:val="24"/>
        </w:rPr>
        <w:t>Finalized of books, budgeting, MIS reporting, liaising with bankers, vendors, auditors etc.</w:t>
      </w:r>
    </w:p>
    <w:p w:rsidR="004C7CDB" w:rsidRPr="00E018C6" w:rsidRDefault="004C7CDB" w:rsidP="004C7CDB">
      <w:pPr>
        <w:pStyle w:val="ListParagraph"/>
        <w:numPr>
          <w:ilvl w:val="0"/>
          <w:numId w:val="4"/>
        </w:numPr>
        <w:jc w:val="both"/>
        <w:rPr>
          <w:sz w:val="24"/>
          <w:szCs w:val="24"/>
        </w:rPr>
      </w:pPr>
      <w:r w:rsidRPr="00E018C6">
        <w:rPr>
          <w:sz w:val="24"/>
          <w:szCs w:val="24"/>
        </w:rPr>
        <w:t>Scrutinized and authorized payments, payroll and tax liabilities.</w:t>
      </w:r>
    </w:p>
    <w:p w:rsidR="004C7CDB" w:rsidRPr="00E018C6" w:rsidRDefault="004C7CDB" w:rsidP="004C7CDB">
      <w:pPr>
        <w:pStyle w:val="ListParagraph"/>
        <w:numPr>
          <w:ilvl w:val="0"/>
          <w:numId w:val="4"/>
        </w:numPr>
        <w:jc w:val="both"/>
        <w:rPr>
          <w:sz w:val="24"/>
          <w:szCs w:val="24"/>
        </w:rPr>
      </w:pPr>
      <w:r w:rsidRPr="00E018C6">
        <w:rPr>
          <w:sz w:val="24"/>
          <w:szCs w:val="24"/>
        </w:rPr>
        <w:t>Interviewed, trained, mentored and solved problems faced by team members.</w:t>
      </w:r>
    </w:p>
    <w:p w:rsidR="004C7CDB" w:rsidRPr="00E018C6" w:rsidRDefault="004C7CDB" w:rsidP="004C7CDB">
      <w:pPr>
        <w:pStyle w:val="ListParagraph"/>
        <w:numPr>
          <w:ilvl w:val="0"/>
          <w:numId w:val="4"/>
        </w:numPr>
        <w:rPr>
          <w:sz w:val="24"/>
          <w:szCs w:val="24"/>
        </w:rPr>
      </w:pPr>
      <w:r w:rsidRPr="00E018C6">
        <w:rPr>
          <w:sz w:val="24"/>
          <w:szCs w:val="24"/>
        </w:rPr>
        <w:t>Ensured SEZ compliances, Tax return filing and ROC filing done properly and on time.</w:t>
      </w:r>
    </w:p>
    <w:p w:rsidR="004C7CDB" w:rsidRPr="009D1684" w:rsidRDefault="004C7CDB" w:rsidP="004C7CDB">
      <w:pPr>
        <w:rPr>
          <w:sz w:val="10"/>
          <w:szCs w:val="10"/>
        </w:rPr>
      </w:pPr>
    </w:p>
    <w:p w:rsidR="004C7CDB" w:rsidRPr="00B7672A" w:rsidRDefault="004C7CDB" w:rsidP="004C7CDB">
      <w:pPr>
        <w:rPr>
          <w:b/>
          <w:sz w:val="24"/>
          <w:szCs w:val="24"/>
        </w:rPr>
      </w:pPr>
      <w:proofErr w:type="spellStart"/>
      <w:r w:rsidRPr="00B7672A">
        <w:rPr>
          <w:b/>
          <w:sz w:val="24"/>
          <w:szCs w:val="24"/>
        </w:rPr>
        <w:t>Bharath</w:t>
      </w:r>
      <w:proofErr w:type="spellEnd"/>
      <w:r w:rsidRPr="00B7672A">
        <w:rPr>
          <w:b/>
          <w:sz w:val="24"/>
          <w:szCs w:val="24"/>
        </w:rPr>
        <w:t xml:space="preserve"> Infra Exports &amp; Imports Limited – Bangalore, India </w:t>
      </w:r>
    </w:p>
    <w:p w:rsidR="004C7CDB" w:rsidRPr="00B7672A" w:rsidRDefault="004C7CDB" w:rsidP="004C7CDB">
      <w:pPr>
        <w:jc w:val="both"/>
        <w:rPr>
          <w:sz w:val="24"/>
          <w:szCs w:val="24"/>
        </w:rPr>
      </w:pPr>
      <w:r w:rsidRPr="00B7672A">
        <w:rPr>
          <w:sz w:val="24"/>
          <w:szCs w:val="24"/>
        </w:rPr>
        <w:t>Company profile: The major business of the company is in wholesale supply of construction materials to Builders across South India and some export of leather products to Europe.</w:t>
      </w:r>
    </w:p>
    <w:p w:rsidR="004C7CDB" w:rsidRPr="008D4F08" w:rsidRDefault="004C7CDB" w:rsidP="004C7CDB">
      <w:pPr>
        <w:rPr>
          <w:sz w:val="10"/>
          <w:szCs w:val="10"/>
        </w:rPr>
      </w:pPr>
    </w:p>
    <w:p w:rsidR="004C7CDB" w:rsidRDefault="004C7CDB" w:rsidP="004C7CDB">
      <w:pPr>
        <w:tabs>
          <w:tab w:val="left" w:pos="8505"/>
        </w:tabs>
        <w:rPr>
          <w:b/>
          <w:sz w:val="24"/>
          <w:szCs w:val="24"/>
        </w:rPr>
      </w:pPr>
      <w:r>
        <w:rPr>
          <w:b/>
          <w:sz w:val="24"/>
          <w:szCs w:val="24"/>
        </w:rPr>
        <w:t>Position: Accounts Manager                                                                                              Jan</w:t>
      </w:r>
      <w:r w:rsidRPr="00B7672A">
        <w:rPr>
          <w:b/>
          <w:sz w:val="24"/>
          <w:szCs w:val="24"/>
        </w:rPr>
        <w:t xml:space="preserve"> 2010 – </w:t>
      </w:r>
      <w:r>
        <w:rPr>
          <w:b/>
          <w:sz w:val="24"/>
          <w:szCs w:val="24"/>
        </w:rPr>
        <w:t>Jun</w:t>
      </w:r>
      <w:r w:rsidRPr="00B7672A">
        <w:rPr>
          <w:b/>
          <w:sz w:val="24"/>
          <w:szCs w:val="24"/>
        </w:rPr>
        <w:t xml:space="preserve"> 2014</w:t>
      </w:r>
    </w:p>
    <w:p w:rsidR="004C7CDB" w:rsidRPr="00E018C6" w:rsidRDefault="004C7CDB" w:rsidP="004C7CDB">
      <w:pPr>
        <w:pStyle w:val="ListParagraph"/>
        <w:numPr>
          <w:ilvl w:val="0"/>
          <w:numId w:val="5"/>
        </w:numPr>
        <w:jc w:val="both"/>
        <w:rPr>
          <w:sz w:val="24"/>
          <w:szCs w:val="24"/>
        </w:rPr>
      </w:pPr>
      <w:r w:rsidRPr="00E018C6">
        <w:rPr>
          <w:sz w:val="24"/>
          <w:szCs w:val="24"/>
        </w:rPr>
        <w:t xml:space="preserve">Successfully headed financial affairs of the company for Rs.750 </w:t>
      </w:r>
      <w:proofErr w:type="spellStart"/>
      <w:r w:rsidRPr="00E018C6">
        <w:rPr>
          <w:sz w:val="24"/>
          <w:szCs w:val="24"/>
        </w:rPr>
        <w:t>crore</w:t>
      </w:r>
      <w:proofErr w:type="spellEnd"/>
      <w:r w:rsidRPr="00E018C6">
        <w:rPr>
          <w:sz w:val="24"/>
          <w:szCs w:val="24"/>
        </w:rPr>
        <w:t xml:space="preserve"> annual </w:t>
      </w:r>
      <w:proofErr w:type="gramStart"/>
      <w:r w:rsidRPr="00E018C6">
        <w:rPr>
          <w:sz w:val="24"/>
          <w:szCs w:val="24"/>
        </w:rPr>
        <w:t>turnover</w:t>
      </w:r>
      <w:proofErr w:type="gramEnd"/>
      <w:r w:rsidRPr="00E018C6">
        <w:rPr>
          <w:sz w:val="24"/>
          <w:szCs w:val="24"/>
        </w:rPr>
        <w:t>.</w:t>
      </w:r>
    </w:p>
    <w:p w:rsidR="004C7CDB" w:rsidRPr="00E018C6" w:rsidRDefault="004C7CDB" w:rsidP="004C7CDB">
      <w:pPr>
        <w:pStyle w:val="ListParagraph"/>
        <w:numPr>
          <w:ilvl w:val="0"/>
          <w:numId w:val="5"/>
        </w:numPr>
        <w:jc w:val="both"/>
        <w:rPr>
          <w:sz w:val="24"/>
          <w:szCs w:val="24"/>
        </w:rPr>
      </w:pPr>
      <w:r w:rsidRPr="00E018C6">
        <w:rPr>
          <w:sz w:val="24"/>
          <w:szCs w:val="24"/>
        </w:rPr>
        <w:t>Responsible for Finance, Accounting, Budgeting and Costing functions; provided statistical support to marketing team.</w:t>
      </w:r>
    </w:p>
    <w:p w:rsidR="004C7CDB" w:rsidRPr="00E018C6" w:rsidRDefault="004C7CDB" w:rsidP="004C7CDB">
      <w:pPr>
        <w:pStyle w:val="ListParagraph"/>
        <w:numPr>
          <w:ilvl w:val="0"/>
          <w:numId w:val="5"/>
        </w:numPr>
        <w:jc w:val="both"/>
        <w:rPr>
          <w:sz w:val="24"/>
          <w:szCs w:val="24"/>
        </w:rPr>
      </w:pPr>
      <w:r w:rsidRPr="00E018C6">
        <w:rPr>
          <w:sz w:val="24"/>
          <w:szCs w:val="24"/>
        </w:rPr>
        <w:t>MIS presentations in weekly review meetings, analyzing the performances, action plans for variances &amp; review / monitoring the implementation of action plans to mitigate unfavorable variance on periodical. Published daily flash reports.</w:t>
      </w:r>
    </w:p>
    <w:p w:rsidR="004C7CDB" w:rsidRPr="00E018C6" w:rsidRDefault="004C7CDB" w:rsidP="004C7CDB">
      <w:pPr>
        <w:pStyle w:val="ListParagraph"/>
        <w:numPr>
          <w:ilvl w:val="0"/>
          <w:numId w:val="5"/>
        </w:numPr>
        <w:jc w:val="both"/>
        <w:rPr>
          <w:sz w:val="24"/>
          <w:szCs w:val="24"/>
        </w:rPr>
      </w:pPr>
      <w:r w:rsidRPr="00E018C6">
        <w:rPr>
          <w:sz w:val="24"/>
          <w:szCs w:val="24"/>
        </w:rPr>
        <w:t xml:space="preserve">Routine accounting activities, Monthly book closure activity, Bank reconciliation and liaising with bankers, Debtors and Creditors accounting and reconciliation, Debtors ageing report and follow-up with customer, Supplier payment processing, </w:t>
      </w:r>
      <w:proofErr w:type="spellStart"/>
      <w:r w:rsidRPr="00E018C6">
        <w:rPr>
          <w:sz w:val="24"/>
          <w:szCs w:val="24"/>
        </w:rPr>
        <w:t>Imprest</w:t>
      </w:r>
      <w:proofErr w:type="spellEnd"/>
      <w:r w:rsidRPr="00E018C6">
        <w:rPr>
          <w:sz w:val="24"/>
          <w:szCs w:val="24"/>
        </w:rPr>
        <w:t xml:space="preserve"> account settlement, Preparation of various MIS reports, Working capital management.</w:t>
      </w:r>
    </w:p>
    <w:p w:rsidR="004C7CDB" w:rsidRPr="00E018C6" w:rsidRDefault="004C7CDB" w:rsidP="004C7CDB">
      <w:pPr>
        <w:pStyle w:val="ListParagraph"/>
        <w:numPr>
          <w:ilvl w:val="0"/>
          <w:numId w:val="5"/>
        </w:numPr>
        <w:jc w:val="both"/>
        <w:rPr>
          <w:sz w:val="24"/>
          <w:szCs w:val="24"/>
        </w:rPr>
      </w:pPr>
      <w:r w:rsidRPr="00E018C6">
        <w:rPr>
          <w:sz w:val="24"/>
          <w:szCs w:val="24"/>
        </w:rPr>
        <w:t>Collated CMA data and stock statement for secured and unsecured borrowings.</w:t>
      </w:r>
    </w:p>
    <w:p w:rsidR="004C7CDB" w:rsidRDefault="004C7CDB" w:rsidP="004C7CDB">
      <w:pPr>
        <w:pStyle w:val="ListParagraph"/>
        <w:numPr>
          <w:ilvl w:val="0"/>
          <w:numId w:val="5"/>
        </w:numPr>
        <w:jc w:val="both"/>
        <w:rPr>
          <w:sz w:val="24"/>
          <w:szCs w:val="24"/>
        </w:rPr>
      </w:pPr>
      <w:r w:rsidRPr="00E018C6">
        <w:rPr>
          <w:sz w:val="24"/>
          <w:szCs w:val="24"/>
        </w:rPr>
        <w:t>Re-negotiated lending terms with bankers to bring down around 50% annual financing cost.</w:t>
      </w:r>
    </w:p>
    <w:p w:rsidR="004C7CDB" w:rsidRPr="00072292" w:rsidRDefault="004C7CDB" w:rsidP="004C7CDB">
      <w:pPr>
        <w:pStyle w:val="ListParagraph"/>
        <w:jc w:val="both"/>
        <w:rPr>
          <w:sz w:val="6"/>
          <w:szCs w:val="6"/>
        </w:rPr>
      </w:pPr>
    </w:p>
    <w:p w:rsidR="004C7CDB" w:rsidRPr="00B7672A" w:rsidRDefault="004C7CDB" w:rsidP="004C7CDB">
      <w:pPr>
        <w:rPr>
          <w:b/>
          <w:sz w:val="24"/>
          <w:szCs w:val="24"/>
        </w:rPr>
      </w:pPr>
      <w:r w:rsidRPr="00B7672A">
        <w:rPr>
          <w:b/>
          <w:sz w:val="24"/>
          <w:szCs w:val="24"/>
        </w:rPr>
        <w:t>Singh Hospitality Group – New York, USA</w:t>
      </w:r>
    </w:p>
    <w:p w:rsidR="004C7CDB" w:rsidRPr="00B7672A" w:rsidRDefault="004C7CDB" w:rsidP="004C7CDB">
      <w:pPr>
        <w:jc w:val="both"/>
        <w:rPr>
          <w:sz w:val="24"/>
          <w:szCs w:val="24"/>
        </w:rPr>
      </w:pPr>
      <w:r w:rsidRPr="00B7672A">
        <w:rPr>
          <w:sz w:val="24"/>
          <w:szCs w:val="24"/>
        </w:rPr>
        <w:t xml:space="preserve">Company profile: It is a chain of eight restaurants and catering businesses established as separate entities under the group. </w:t>
      </w:r>
    </w:p>
    <w:p w:rsidR="004C7CDB" w:rsidRPr="008D4F08" w:rsidRDefault="004C7CDB" w:rsidP="004C7CDB">
      <w:pPr>
        <w:rPr>
          <w:sz w:val="10"/>
          <w:szCs w:val="10"/>
        </w:rPr>
      </w:pPr>
    </w:p>
    <w:p w:rsidR="00BB4322" w:rsidRDefault="00BB4322" w:rsidP="004C7CDB">
      <w:pPr>
        <w:tabs>
          <w:tab w:val="left" w:pos="8505"/>
        </w:tabs>
        <w:rPr>
          <w:b/>
          <w:sz w:val="24"/>
          <w:szCs w:val="24"/>
        </w:rPr>
      </w:pPr>
    </w:p>
    <w:p w:rsidR="004C7CDB" w:rsidRDefault="004C7CDB" w:rsidP="004C7CDB">
      <w:pPr>
        <w:tabs>
          <w:tab w:val="left" w:pos="8505"/>
        </w:tabs>
        <w:rPr>
          <w:b/>
          <w:sz w:val="24"/>
          <w:szCs w:val="24"/>
        </w:rPr>
      </w:pPr>
      <w:r w:rsidRPr="00B7672A">
        <w:rPr>
          <w:b/>
          <w:sz w:val="24"/>
          <w:szCs w:val="24"/>
        </w:rPr>
        <w:lastRenderedPageBreak/>
        <w:t>Position: Financial Controller</w:t>
      </w:r>
      <w:r>
        <w:rPr>
          <w:b/>
          <w:sz w:val="24"/>
          <w:szCs w:val="24"/>
        </w:rPr>
        <w:t xml:space="preserve">                                                                                          </w:t>
      </w:r>
      <w:r w:rsidRPr="00B7672A">
        <w:rPr>
          <w:b/>
          <w:sz w:val="24"/>
          <w:szCs w:val="24"/>
        </w:rPr>
        <w:t>Sep 2005 – Dec 2009</w:t>
      </w:r>
    </w:p>
    <w:p w:rsidR="004C7CDB" w:rsidRDefault="004C7CDB" w:rsidP="004C7CDB">
      <w:pPr>
        <w:tabs>
          <w:tab w:val="left" w:pos="8505"/>
        </w:tabs>
        <w:rPr>
          <w:b/>
          <w:sz w:val="24"/>
          <w:szCs w:val="24"/>
        </w:rPr>
      </w:pPr>
      <w:r w:rsidRPr="00B7672A">
        <w:rPr>
          <w:b/>
          <w:sz w:val="24"/>
          <w:szCs w:val="24"/>
        </w:rPr>
        <w:t>Po</w:t>
      </w:r>
      <w:r>
        <w:rPr>
          <w:b/>
          <w:sz w:val="24"/>
          <w:szCs w:val="24"/>
        </w:rPr>
        <w:t xml:space="preserve">sition: Senior Accountant                                                                                           </w:t>
      </w:r>
      <w:r w:rsidRPr="00B7672A">
        <w:rPr>
          <w:b/>
          <w:sz w:val="24"/>
          <w:szCs w:val="24"/>
        </w:rPr>
        <w:t>May 2004 – Aug 2005</w:t>
      </w:r>
    </w:p>
    <w:p w:rsidR="004C7CDB" w:rsidRDefault="004C7CDB" w:rsidP="004C7CDB">
      <w:pPr>
        <w:tabs>
          <w:tab w:val="left" w:pos="8505"/>
        </w:tabs>
        <w:rPr>
          <w:b/>
          <w:sz w:val="24"/>
          <w:szCs w:val="24"/>
        </w:rPr>
      </w:pPr>
      <w:r w:rsidRPr="00B7672A">
        <w:rPr>
          <w:b/>
          <w:sz w:val="24"/>
          <w:szCs w:val="24"/>
        </w:rPr>
        <w:t>Position: Accounts Payable Executive</w:t>
      </w:r>
      <w:r>
        <w:rPr>
          <w:b/>
          <w:sz w:val="24"/>
          <w:szCs w:val="24"/>
        </w:rPr>
        <w:t xml:space="preserve">                                                                           Nov</w:t>
      </w:r>
      <w:r w:rsidRPr="00B7672A">
        <w:rPr>
          <w:b/>
          <w:sz w:val="24"/>
          <w:szCs w:val="24"/>
        </w:rPr>
        <w:t xml:space="preserve"> 2002 – Apr 2004</w:t>
      </w:r>
    </w:p>
    <w:p w:rsidR="004C7CDB" w:rsidRPr="00E018C6" w:rsidRDefault="004C7CDB" w:rsidP="004C7CDB">
      <w:pPr>
        <w:pStyle w:val="ListParagraph"/>
        <w:numPr>
          <w:ilvl w:val="0"/>
          <w:numId w:val="8"/>
        </w:numPr>
        <w:jc w:val="both"/>
        <w:rPr>
          <w:sz w:val="24"/>
          <w:szCs w:val="24"/>
        </w:rPr>
      </w:pPr>
      <w:r w:rsidRPr="00E018C6">
        <w:rPr>
          <w:sz w:val="24"/>
          <w:szCs w:val="24"/>
        </w:rPr>
        <w:t xml:space="preserve">Engineered and controlled fiscal activities of 8 </w:t>
      </w:r>
      <w:proofErr w:type="gramStart"/>
      <w:r w:rsidRPr="00E018C6">
        <w:rPr>
          <w:sz w:val="24"/>
          <w:szCs w:val="24"/>
        </w:rPr>
        <w:t>restaurant</w:t>
      </w:r>
      <w:proofErr w:type="gramEnd"/>
      <w:r w:rsidRPr="00E018C6">
        <w:rPr>
          <w:sz w:val="24"/>
          <w:szCs w:val="24"/>
        </w:rPr>
        <w:t xml:space="preserve"> and catering facilities.</w:t>
      </w:r>
    </w:p>
    <w:p w:rsidR="004C7CDB" w:rsidRPr="009D1684" w:rsidRDefault="004C7CDB" w:rsidP="004C7CDB">
      <w:pPr>
        <w:pStyle w:val="ListParagraph"/>
        <w:numPr>
          <w:ilvl w:val="0"/>
          <w:numId w:val="8"/>
        </w:numPr>
        <w:jc w:val="both"/>
        <w:rPr>
          <w:sz w:val="24"/>
          <w:szCs w:val="24"/>
        </w:rPr>
      </w:pPr>
      <w:r w:rsidRPr="00E018C6">
        <w:rPr>
          <w:sz w:val="24"/>
          <w:szCs w:val="24"/>
        </w:rPr>
        <w:t>Planned and executed annual budget of $50 Million; Conducted variance analysis.</w:t>
      </w:r>
    </w:p>
    <w:p w:rsidR="004C7CDB" w:rsidRPr="00E018C6" w:rsidRDefault="004C7CDB" w:rsidP="004C7CDB">
      <w:pPr>
        <w:pStyle w:val="ListParagraph"/>
        <w:numPr>
          <w:ilvl w:val="0"/>
          <w:numId w:val="8"/>
        </w:numPr>
        <w:jc w:val="both"/>
        <w:rPr>
          <w:sz w:val="10"/>
          <w:szCs w:val="10"/>
        </w:rPr>
      </w:pPr>
      <w:r w:rsidRPr="00E018C6">
        <w:rPr>
          <w:sz w:val="24"/>
          <w:szCs w:val="24"/>
        </w:rPr>
        <w:t>Accomplished daily accounting activities, monthly book closure activity, bank reconciliation and liaison with bankers, revenue recognition and reconciliation of credit card receipts, supplier payment processing and reimbursement claim settlement, preparation of various MIS reports, working capital management.</w:t>
      </w:r>
    </w:p>
    <w:p w:rsidR="004C7CDB" w:rsidRDefault="004C7CDB" w:rsidP="004C7CDB">
      <w:pPr>
        <w:pStyle w:val="ListParagraph"/>
        <w:numPr>
          <w:ilvl w:val="0"/>
          <w:numId w:val="8"/>
        </w:numPr>
        <w:tabs>
          <w:tab w:val="left" w:pos="8505"/>
        </w:tabs>
        <w:jc w:val="both"/>
        <w:rPr>
          <w:sz w:val="24"/>
          <w:szCs w:val="24"/>
        </w:rPr>
      </w:pPr>
      <w:r w:rsidRPr="00E018C6">
        <w:rPr>
          <w:sz w:val="24"/>
          <w:szCs w:val="24"/>
        </w:rPr>
        <w:t>Integrated new acquisition, by creating substantial process efficiencies to absorb increase work obligations. Obtained necessary legal documents for smooth transition.</w:t>
      </w:r>
    </w:p>
    <w:p w:rsidR="00965F21" w:rsidRPr="00965F21" w:rsidRDefault="00965F21" w:rsidP="00965F21">
      <w:pPr>
        <w:pStyle w:val="ListParagraph"/>
        <w:numPr>
          <w:ilvl w:val="0"/>
          <w:numId w:val="8"/>
        </w:numPr>
        <w:tabs>
          <w:tab w:val="left" w:pos="8505"/>
        </w:tabs>
        <w:jc w:val="both"/>
        <w:rPr>
          <w:sz w:val="24"/>
          <w:szCs w:val="24"/>
        </w:rPr>
      </w:pPr>
      <w:r w:rsidRPr="00965F21">
        <w:rPr>
          <w:sz w:val="24"/>
          <w:szCs w:val="24"/>
        </w:rPr>
        <w:t>Improved the inventory management process by defining the purchase points, implementing perpetual count and itemized consumption reconciliation resulting in prevention of pilferage and leakage.</w:t>
      </w:r>
    </w:p>
    <w:p w:rsidR="004C7CDB" w:rsidRPr="00E018C6" w:rsidRDefault="004C7CDB" w:rsidP="004C7CDB">
      <w:pPr>
        <w:pStyle w:val="ListParagraph"/>
        <w:numPr>
          <w:ilvl w:val="0"/>
          <w:numId w:val="8"/>
        </w:numPr>
        <w:tabs>
          <w:tab w:val="left" w:pos="8505"/>
        </w:tabs>
        <w:jc w:val="both"/>
        <w:rPr>
          <w:sz w:val="24"/>
          <w:szCs w:val="24"/>
        </w:rPr>
      </w:pPr>
      <w:r w:rsidRPr="00E018C6">
        <w:rPr>
          <w:sz w:val="24"/>
          <w:szCs w:val="24"/>
        </w:rPr>
        <w:t>Efficiently processed bi-weekly payroll of 700+ employees across the organization.</w:t>
      </w:r>
    </w:p>
    <w:p w:rsidR="004C7CDB" w:rsidRPr="00E018C6" w:rsidRDefault="004C7CDB" w:rsidP="004C7CDB">
      <w:pPr>
        <w:pStyle w:val="ListParagraph"/>
        <w:numPr>
          <w:ilvl w:val="0"/>
          <w:numId w:val="8"/>
        </w:numPr>
        <w:tabs>
          <w:tab w:val="left" w:pos="8505"/>
        </w:tabs>
        <w:jc w:val="both"/>
        <w:rPr>
          <w:sz w:val="24"/>
          <w:szCs w:val="24"/>
        </w:rPr>
      </w:pPr>
      <w:r w:rsidRPr="00E018C6">
        <w:rPr>
          <w:sz w:val="24"/>
          <w:szCs w:val="24"/>
        </w:rPr>
        <w:t>Administered employee benefit programs, medical insurance, workmen compensation, disability and unemployment claims.</w:t>
      </w:r>
    </w:p>
    <w:p w:rsidR="004C7CDB" w:rsidRPr="009D1684" w:rsidRDefault="004C7CDB" w:rsidP="004C7CDB">
      <w:pPr>
        <w:rPr>
          <w:sz w:val="10"/>
          <w:szCs w:val="10"/>
        </w:rPr>
      </w:pPr>
    </w:p>
    <w:p w:rsidR="004C7CDB" w:rsidRPr="00B7672A" w:rsidRDefault="004C7CDB" w:rsidP="004C7CDB">
      <w:pPr>
        <w:rPr>
          <w:b/>
          <w:sz w:val="24"/>
          <w:szCs w:val="24"/>
        </w:rPr>
      </w:pPr>
      <w:r w:rsidRPr="00B7672A">
        <w:rPr>
          <w:b/>
          <w:sz w:val="24"/>
          <w:szCs w:val="24"/>
        </w:rPr>
        <w:t xml:space="preserve">Al </w:t>
      </w:r>
      <w:proofErr w:type="spellStart"/>
      <w:r w:rsidRPr="00B7672A">
        <w:rPr>
          <w:b/>
          <w:sz w:val="24"/>
          <w:szCs w:val="24"/>
        </w:rPr>
        <w:t>Shokur</w:t>
      </w:r>
      <w:proofErr w:type="spellEnd"/>
      <w:r w:rsidRPr="00B7672A">
        <w:rPr>
          <w:b/>
          <w:sz w:val="24"/>
          <w:szCs w:val="24"/>
        </w:rPr>
        <w:t xml:space="preserve"> India Private Limited – Kolkata, India </w:t>
      </w:r>
    </w:p>
    <w:p w:rsidR="004C7CDB" w:rsidRPr="00B7672A" w:rsidRDefault="004C7CDB" w:rsidP="004C7CDB">
      <w:pPr>
        <w:jc w:val="both"/>
        <w:rPr>
          <w:sz w:val="24"/>
          <w:szCs w:val="24"/>
        </w:rPr>
      </w:pPr>
      <w:r>
        <w:rPr>
          <w:sz w:val="24"/>
          <w:szCs w:val="24"/>
        </w:rPr>
        <w:t>Company profile: The C</w:t>
      </w:r>
      <w:r w:rsidRPr="00B7672A">
        <w:rPr>
          <w:sz w:val="24"/>
          <w:szCs w:val="24"/>
        </w:rPr>
        <w:t>ompany is in the business of manufacturing and exporting of TEA to Europe &amp; Middle East.</w:t>
      </w:r>
    </w:p>
    <w:p w:rsidR="004C7CDB" w:rsidRPr="008D4F08" w:rsidRDefault="004C7CDB" w:rsidP="004C7CDB">
      <w:pPr>
        <w:rPr>
          <w:sz w:val="10"/>
          <w:szCs w:val="10"/>
        </w:rPr>
      </w:pPr>
    </w:p>
    <w:p w:rsidR="004C7CDB" w:rsidRDefault="004C7CDB" w:rsidP="004C7CDB">
      <w:pPr>
        <w:tabs>
          <w:tab w:val="left" w:pos="8505"/>
        </w:tabs>
        <w:rPr>
          <w:b/>
          <w:sz w:val="24"/>
          <w:szCs w:val="24"/>
        </w:rPr>
      </w:pPr>
      <w:r w:rsidRPr="00B7672A">
        <w:rPr>
          <w:b/>
          <w:sz w:val="24"/>
          <w:szCs w:val="24"/>
        </w:rPr>
        <w:t>Position: Accountant</w:t>
      </w:r>
      <w:r>
        <w:rPr>
          <w:b/>
          <w:sz w:val="24"/>
          <w:szCs w:val="24"/>
        </w:rPr>
        <w:t xml:space="preserve">                                                                                                          </w:t>
      </w:r>
      <w:r w:rsidRPr="00B7672A">
        <w:rPr>
          <w:b/>
          <w:sz w:val="24"/>
          <w:szCs w:val="24"/>
        </w:rPr>
        <w:t xml:space="preserve">Apr 2001 – </w:t>
      </w:r>
      <w:r>
        <w:rPr>
          <w:b/>
          <w:sz w:val="24"/>
          <w:szCs w:val="24"/>
        </w:rPr>
        <w:t>Oct</w:t>
      </w:r>
      <w:r w:rsidRPr="00B7672A">
        <w:rPr>
          <w:b/>
          <w:sz w:val="24"/>
          <w:szCs w:val="24"/>
        </w:rPr>
        <w:t xml:space="preserve"> 2002</w:t>
      </w:r>
    </w:p>
    <w:p w:rsidR="004C7CDB" w:rsidRPr="00E018C6" w:rsidRDefault="004C7CDB" w:rsidP="004C7CDB">
      <w:pPr>
        <w:pStyle w:val="ListParagraph"/>
        <w:numPr>
          <w:ilvl w:val="0"/>
          <w:numId w:val="6"/>
        </w:numPr>
        <w:tabs>
          <w:tab w:val="left" w:pos="8505"/>
        </w:tabs>
        <w:jc w:val="both"/>
        <w:rPr>
          <w:sz w:val="24"/>
          <w:szCs w:val="24"/>
        </w:rPr>
      </w:pPr>
      <w:r w:rsidRPr="00E018C6">
        <w:rPr>
          <w:sz w:val="24"/>
          <w:szCs w:val="24"/>
        </w:rPr>
        <w:t>Managed all accounting operations including Billing, A/R, A/P, GL and Payroll, Cost Control, Inventory and Revenue Recognition.</w:t>
      </w:r>
    </w:p>
    <w:p w:rsidR="004C7CDB" w:rsidRPr="00E018C6" w:rsidRDefault="004C7CDB" w:rsidP="004C7CDB">
      <w:pPr>
        <w:pStyle w:val="ListParagraph"/>
        <w:numPr>
          <w:ilvl w:val="0"/>
          <w:numId w:val="6"/>
        </w:numPr>
        <w:tabs>
          <w:tab w:val="left" w:pos="8505"/>
        </w:tabs>
        <w:jc w:val="both"/>
        <w:rPr>
          <w:sz w:val="24"/>
          <w:szCs w:val="24"/>
        </w:rPr>
      </w:pPr>
      <w:r w:rsidRPr="00E018C6">
        <w:rPr>
          <w:sz w:val="24"/>
          <w:szCs w:val="24"/>
        </w:rPr>
        <w:t>Developed and document business processes and accounting policies to maintain and strengthen internal controls, and internal &amp; external audits.</w:t>
      </w:r>
    </w:p>
    <w:p w:rsidR="004C7CDB" w:rsidRPr="00E018C6" w:rsidRDefault="004C7CDB" w:rsidP="004C7CDB">
      <w:pPr>
        <w:pStyle w:val="ListParagraph"/>
        <w:numPr>
          <w:ilvl w:val="0"/>
          <w:numId w:val="6"/>
        </w:numPr>
        <w:tabs>
          <w:tab w:val="left" w:pos="8505"/>
        </w:tabs>
        <w:jc w:val="both"/>
        <w:rPr>
          <w:sz w:val="24"/>
          <w:szCs w:val="24"/>
        </w:rPr>
      </w:pPr>
      <w:r w:rsidRPr="00E018C6">
        <w:rPr>
          <w:sz w:val="24"/>
          <w:szCs w:val="24"/>
        </w:rPr>
        <w:t>Maintained cost accounting records and prepared Cost Sheet per shipment.</w:t>
      </w:r>
    </w:p>
    <w:p w:rsidR="004C7CDB" w:rsidRPr="009D1684" w:rsidRDefault="004C7CDB" w:rsidP="004C7CDB">
      <w:pPr>
        <w:rPr>
          <w:sz w:val="10"/>
          <w:szCs w:val="10"/>
        </w:rPr>
      </w:pPr>
    </w:p>
    <w:p w:rsidR="004C7CDB" w:rsidRPr="00B7672A" w:rsidRDefault="004C7CDB" w:rsidP="004C7CDB">
      <w:pPr>
        <w:rPr>
          <w:sz w:val="24"/>
          <w:szCs w:val="24"/>
        </w:rPr>
      </w:pPr>
      <w:r w:rsidRPr="00B7672A">
        <w:rPr>
          <w:b/>
          <w:sz w:val="24"/>
          <w:szCs w:val="24"/>
        </w:rPr>
        <w:t xml:space="preserve">M/S </w:t>
      </w:r>
      <w:proofErr w:type="spellStart"/>
      <w:r w:rsidRPr="00B7672A">
        <w:rPr>
          <w:b/>
          <w:sz w:val="24"/>
          <w:szCs w:val="24"/>
        </w:rPr>
        <w:t>Ashraful</w:t>
      </w:r>
      <w:proofErr w:type="spellEnd"/>
      <w:r w:rsidRPr="00B7672A">
        <w:rPr>
          <w:b/>
          <w:sz w:val="24"/>
          <w:szCs w:val="24"/>
        </w:rPr>
        <w:t xml:space="preserve"> Islam &amp; Company – Kolkata, India</w:t>
      </w:r>
      <w:r w:rsidRPr="00B7672A">
        <w:rPr>
          <w:sz w:val="24"/>
          <w:szCs w:val="24"/>
        </w:rPr>
        <w:t xml:space="preserve"> </w:t>
      </w:r>
    </w:p>
    <w:p w:rsidR="004C7CDB" w:rsidRPr="00B7672A" w:rsidRDefault="004C7CDB" w:rsidP="004C7CDB">
      <w:pPr>
        <w:rPr>
          <w:sz w:val="24"/>
          <w:szCs w:val="24"/>
        </w:rPr>
      </w:pPr>
      <w:r w:rsidRPr="00B7672A">
        <w:rPr>
          <w:sz w:val="24"/>
          <w:szCs w:val="24"/>
        </w:rPr>
        <w:t xml:space="preserve">Company profile: Chartered </w:t>
      </w:r>
      <w:r>
        <w:rPr>
          <w:sz w:val="24"/>
          <w:szCs w:val="24"/>
        </w:rPr>
        <w:t xml:space="preserve">Accountant </w:t>
      </w:r>
      <w:r w:rsidRPr="00B7672A">
        <w:rPr>
          <w:sz w:val="24"/>
          <w:szCs w:val="24"/>
        </w:rPr>
        <w:t>Firm</w:t>
      </w:r>
    </w:p>
    <w:p w:rsidR="004C7CDB" w:rsidRDefault="004C7CDB" w:rsidP="004C7CDB">
      <w:pPr>
        <w:tabs>
          <w:tab w:val="left" w:pos="8505"/>
        </w:tabs>
        <w:rPr>
          <w:b/>
          <w:sz w:val="24"/>
          <w:szCs w:val="24"/>
        </w:rPr>
      </w:pPr>
      <w:r w:rsidRPr="00B7672A">
        <w:rPr>
          <w:b/>
          <w:sz w:val="24"/>
          <w:szCs w:val="24"/>
        </w:rPr>
        <w:t xml:space="preserve">Position: </w:t>
      </w:r>
      <w:r>
        <w:rPr>
          <w:b/>
          <w:sz w:val="24"/>
          <w:szCs w:val="24"/>
        </w:rPr>
        <w:t xml:space="preserve">Assistant </w:t>
      </w:r>
      <w:r w:rsidRPr="00B7672A">
        <w:rPr>
          <w:b/>
          <w:sz w:val="24"/>
          <w:szCs w:val="24"/>
        </w:rPr>
        <w:t>Account</w:t>
      </w:r>
      <w:r>
        <w:rPr>
          <w:b/>
          <w:sz w:val="24"/>
          <w:szCs w:val="24"/>
        </w:rPr>
        <w:t xml:space="preserve">ant                                                                                         </w:t>
      </w:r>
      <w:r w:rsidRPr="00B7672A">
        <w:rPr>
          <w:b/>
          <w:sz w:val="24"/>
          <w:szCs w:val="24"/>
        </w:rPr>
        <w:t>Jul 1999 – Mar 2001</w:t>
      </w:r>
    </w:p>
    <w:p w:rsidR="004C7CDB" w:rsidRPr="00E018C6" w:rsidRDefault="004C7CDB" w:rsidP="004C7CDB">
      <w:pPr>
        <w:pStyle w:val="ListParagraph"/>
        <w:numPr>
          <w:ilvl w:val="0"/>
          <w:numId w:val="7"/>
        </w:numPr>
        <w:tabs>
          <w:tab w:val="left" w:pos="8505"/>
        </w:tabs>
        <w:jc w:val="both"/>
        <w:rPr>
          <w:sz w:val="24"/>
          <w:szCs w:val="24"/>
        </w:rPr>
      </w:pPr>
      <w:r w:rsidRPr="00E018C6">
        <w:rPr>
          <w:sz w:val="24"/>
          <w:szCs w:val="24"/>
        </w:rPr>
        <w:t>Orchestrated and maintained books of accounts and prepared financial statements for proprietors, partnership firms &amp; companies.</w:t>
      </w:r>
    </w:p>
    <w:p w:rsidR="004C7CDB" w:rsidRPr="00E018C6" w:rsidRDefault="004C7CDB" w:rsidP="004C7CDB">
      <w:pPr>
        <w:pStyle w:val="ListParagraph"/>
        <w:numPr>
          <w:ilvl w:val="0"/>
          <w:numId w:val="7"/>
        </w:numPr>
        <w:tabs>
          <w:tab w:val="left" w:pos="8505"/>
        </w:tabs>
        <w:rPr>
          <w:sz w:val="24"/>
          <w:szCs w:val="24"/>
        </w:rPr>
      </w:pPr>
      <w:r w:rsidRPr="00E018C6">
        <w:rPr>
          <w:sz w:val="24"/>
          <w:szCs w:val="24"/>
        </w:rPr>
        <w:t>Held responsible for calculating &amp; return filing of individuals and companies.</w:t>
      </w:r>
    </w:p>
    <w:p w:rsidR="004C7CDB" w:rsidRPr="008D4F08" w:rsidRDefault="004C7CDB" w:rsidP="004C7CDB">
      <w:pPr>
        <w:tabs>
          <w:tab w:val="left" w:pos="8505"/>
        </w:tabs>
        <w:rPr>
          <w:b/>
          <w:sz w:val="10"/>
          <w:szCs w:val="10"/>
        </w:rPr>
      </w:pPr>
    </w:p>
    <w:p w:rsidR="004C7CDB" w:rsidRPr="00611170" w:rsidRDefault="004C7CDB" w:rsidP="004C7CDB">
      <w:pPr>
        <w:shd w:val="clear" w:color="auto" w:fill="5281BA"/>
        <w:tabs>
          <w:tab w:val="left" w:pos="8505"/>
        </w:tabs>
        <w:jc w:val="center"/>
        <w:rPr>
          <w:b/>
          <w:color w:val="FFFFFF" w:themeColor="background1"/>
          <w:sz w:val="24"/>
          <w:szCs w:val="24"/>
        </w:rPr>
      </w:pPr>
      <w:r w:rsidRPr="00611170">
        <w:rPr>
          <w:b/>
          <w:smallCaps/>
          <w:color w:val="FFFFFF" w:themeColor="background1"/>
          <w:sz w:val="24"/>
          <w:szCs w:val="24"/>
        </w:rPr>
        <w:t>Education</w:t>
      </w:r>
    </w:p>
    <w:p w:rsidR="004C7CDB" w:rsidRPr="008D4F08" w:rsidRDefault="004C7CDB" w:rsidP="004C7CDB">
      <w:pPr>
        <w:jc w:val="center"/>
        <w:rPr>
          <w:b/>
          <w:smallCaps/>
          <w:sz w:val="10"/>
          <w:szCs w:val="10"/>
        </w:rPr>
      </w:pPr>
    </w:p>
    <w:p w:rsidR="004C7CDB" w:rsidRPr="00FD087A" w:rsidRDefault="004C7CDB" w:rsidP="004C7CDB">
      <w:pPr>
        <w:tabs>
          <w:tab w:val="left" w:pos="9356"/>
        </w:tabs>
        <w:rPr>
          <w:bCs/>
          <w:sz w:val="24"/>
          <w:szCs w:val="24"/>
        </w:rPr>
      </w:pPr>
      <w:r w:rsidRPr="00FD087A">
        <w:rPr>
          <w:b/>
          <w:sz w:val="24"/>
          <w:szCs w:val="24"/>
        </w:rPr>
        <w:t xml:space="preserve">COST &amp; MANAGEMENT ACCOUNTANT (AICWA No.32782)                   </w:t>
      </w:r>
      <w:r>
        <w:rPr>
          <w:b/>
          <w:sz w:val="24"/>
          <w:szCs w:val="24"/>
        </w:rPr>
        <w:t xml:space="preserve">                         </w:t>
      </w:r>
      <w:r w:rsidRPr="00FD087A">
        <w:rPr>
          <w:b/>
          <w:sz w:val="24"/>
          <w:szCs w:val="24"/>
        </w:rPr>
        <w:t>1994 – 1997</w:t>
      </w:r>
    </w:p>
    <w:p w:rsidR="004C7CDB" w:rsidRPr="00FD087A" w:rsidRDefault="004C7CDB" w:rsidP="004C7CDB">
      <w:pPr>
        <w:rPr>
          <w:sz w:val="24"/>
          <w:szCs w:val="24"/>
        </w:rPr>
      </w:pPr>
      <w:r w:rsidRPr="00FD087A">
        <w:rPr>
          <w:sz w:val="24"/>
          <w:szCs w:val="24"/>
        </w:rPr>
        <w:t xml:space="preserve">The Institute of Cost Accountants of India </w:t>
      </w:r>
      <w:hyperlink r:id="rId8" w:history="1">
        <w:r w:rsidRPr="00FD087A">
          <w:rPr>
            <w:rStyle w:val="Hyperlink"/>
            <w:sz w:val="24"/>
            <w:szCs w:val="24"/>
          </w:rPr>
          <w:t>www.icmai.in</w:t>
        </w:r>
      </w:hyperlink>
    </w:p>
    <w:p w:rsidR="004C7CDB" w:rsidRPr="00FD087A" w:rsidRDefault="004C7CDB" w:rsidP="004C7CDB">
      <w:pPr>
        <w:tabs>
          <w:tab w:val="left" w:pos="9356"/>
        </w:tabs>
        <w:jc w:val="both"/>
        <w:rPr>
          <w:sz w:val="24"/>
          <w:szCs w:val="24"/>
        </w:rPr>
      </w:pPr>
      <w:r w:rsidRPr="00FD087A">
        <w:rPr>
          <w:b/>
          <w:sz w:val="24"/>
          <w:szCs w:val="24"/>
        </w:rPr>
        <w:t>BACHELORS IN COMMERCE (B.COM in Accountancy)</w:t>
      </w:r>
      <w:r w:rsidRPr="00FD087A">
        <w:rPr>
          <w:sz w:val="24"/>
          <w:szCs w:val="24"/>
        </w:rPr>
        <w:t xml:space="preserve">      </w:t>
      </w:r>
      <w:r>
        <w:rPr>
          <w:sz w:val="24"/>
          <w:szCs w:val="24"/>
        </w:rPr>
        <w:t xml:space="preserve"> </w:t>
      </w:r>
      <w:r w:rsidRPr="00FD087A">
        <w:rPr>
          <w:sz w:val="24"/>
          <w:szCs w:val="24"/>
        </w:rPr>
        <w:t xml:space="preserve">                                                </w:t>
      </w:r>
      <w:r>
        <w:rPr>
          <w:sz w:val="24"/>
          <w:szCs w:val="24"/>
        </w:rPr>
        <w:t xml:space="preserve"> </w:t>
      </w:r>
      <w:r w:rsidRPr="00FD087A">
        <w:rPr>
          <w:b/>
          <w:sz w:val="24"/>
          <w:szCs w:val="24"/>
        </w:rPr>
        <w:t>1991 – 1994</w:t>
      </w:r>
      <w:r w:rsidRPr="00FD087A">
        <w:rPr>
          <w:sz w:val="24"/>
          <w:szCs w:val="24"/>
        </w:rPr>
        <w:t xml:space="preserve"> </w:t>
      </w:r>
    </w:p>
    <w:p w:rsidR="004C7CDB" w:rsidRPr="00E018C6" w:rsidRDefault="004C7CDB" w:rsidP="004C7CDB">
      <w:pPr>
        <w:jc w:val="both"/>
        <w:rPr>
          <w:sz w:val="22"/>
          <w:szCs w:val="22"/>
        </w:rPr>
      </w:pPr>
      <w:r w:rsidRPr="00FD087A">
        <w:rPr>
          <w:sz w:val="24"/>
          <w:szCs w:val="24"/>
        </w:rPr>
        <w:t>Calcutta University, India</w:t>
      </w:r>
    </w:p>
    <w:p w:rsidR="003E0226" w:rsidRDefault="003E0226"/>
    <w:sectPr w:rsidR="003E0226" w:rsidSect="00BB4322">
      <w:headerReference w:type="default" r:id="rId9"/>
      <w:footerReference w:type="default" r:id="rId10"/>
      <w:pgSz w:w="12240" w:h="15840" w:code="1"/>
      <w:pgMar w:top="709" w:right="709" w:bottom="284" w:left="709" w:header="720"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7EE" w:rsidRDefault="009847EE" w:rsidP="004C7CDB">
      <w:r>
        <w:separator/>
      </w:r>
    </w:p>
  </w:endnote>
  <w:endnote w:type="continuationSeparator" w:id="0">
    <w:p w:rsidR="009847EE" w:rsidRDefault="009847EE" w:rsidP="004C7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87A" w:rsidRPr="00A31334" w:rsidRDefault="00C748FD">
    <w:pPr>
      <w:pStyle w:val="Footer"/>
      <w:jc w:val="center"/>
      <w:rPr>
        <w:sz w:val="24"/>
        <w:szCs w:val="24"/>
      </w:rPr>
    </w:pPr>
    <w:r w:rsidRPr="00A31334">
      <w:rPr>
        <w:sz w:val="24"/>
        <w:szCs w:val="24"/>
      </w:rPr>
      <w:t xml:space="preserve">Page </w:t>
    </w:r>
    <w:r w:rsidRPr="00A31334">
      <w:rPr>
        <w:b/>
        <w:sz w:val="24"/>
        <w:szCs w:val="24"/>
      </w:rPr>
      <w:fldChar w:fldCharType="begin"/>
    </w:r>
    <w:r w:rsidRPr="00A31334">
      <w:rPr>
        <w:b/>
        <w:sz w:val="24"/>
        <w:szCs w:val="24"/>
      </w:rPr>
      <w:instrText xml:space="preserve"> PAGE </w:instrText>
    </w:r>
    <w:r w:rsidRPr="00A31334">
      <w:rPr>
        <w:b/>
        <w:sz w:val="24"/>
        <w:szCs w:val="24"/>
      </w:rPr>
      <w:fldChar w:fldCharType="separate"/>
    </w:r>
    <w:r w:rsidR="00701D97">
      <w:rPr>
        <w:b/>
        <w:noProof/>
        <w:sz w:val="24"/>
        <w:szCs w:val="24"/>
      </w:rPr>
      <w:t>1</w:t>
    </w:r>
    <w:r w:rsidRPr="00A31334">
      <w:rPr>
        <w:b/>
        <w:sz w:val="24"/>
        <w:szCs w:val="24"/>
      </w:rPr>
      <w:fldChar w:fldCharType="end"/>
    </w:r>
    <w:r w:rsidRPr="00A31334">
      <w:rPr>
        <w:sz w:val="24"/>
        <w:szCs w:val="24"/>
      </w:rPr>
      <w:t xml:space="preserve"> of </w:t>
    </w:r>
    <w:r w:rsidRPr="00A31334">
      <w:rPr>
        <w:b/>
        <w:sz w:val="24"/>
        <w:szCs w:val="24"/>
      </w:rPr>
      <w:fldChar w:fldCharType="begin"/>
    </w:r>
    <w:r w:rsidRPr="00A31334">
      <w:rPr>
        <w:b/>
        <w:sz w:val="24"/>
        <w:szCs w:val="24"/>
      </w:rPr>
      <w:instrText xml:space="preserve"> NUMPAGES  </w:instrText>
    </w:r>
    <w:r w:rsidRPr="00A31334">
      <w:rPr>
        <w:b/>
        <w:sz w:val="24"/>
        <w:szCs w:val="24"/>
      </w:rPr>
      <w:fldChar w:fldCharType="separate"/>
    </w:r>
    <w:r w:rsidR="00701D97">
      <w:rPr>
        <w:b/>
        <w:noProof/>
        <w:sz w:val="24"/>
        <w:szCs w:val="24"/>
      </w:rPr>
      <w:t>3</w:t>
    </w:r>
    <w:r w:rsidRPr="00A31334">
      <w:rPr>
        <w:b/>
        <w:sz w:val="24"/>
        <w:szCs w:val="24"/>
      </w:rPr>
      <w:fldChar w:fldCharType="end"/>
    </w:r>
  </w:p>
  <w:p w:rsidR="00FD087A" w:rsidRDefault="009847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7EE" w:rsidRDefault="009847EE" w:rsidP="004C7CDB">
      <w:r>
        <w:separator/>
      </w:r>
    </w:p>
  </w:footnote>
  <w:footnote w:type="continuationSeparator" w:id="0">
    <w:p w:rsidR="009847EE" w:rsidRDefault="009847EE" w:rsidP="004C7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87A" w:rsidRPr="00A64378" w:rsidRDefault="00C748FD" w:rsidP="00A64378">
    <w:pPr>
      <w:pStyle w:val="Header"/>
      <w:jc w:val="center"/>
      <w:rPr>
        <w:rFonts w:ascii="Book Antiqua" w:hAnsi="Book Antiqua"/>
        <w:b/>
        <w:smallCaps/>
        <w:sz w:val="40"/>
        <w:szCs w:val="40"/>
        <w14:shadow w14:blurRad="50800" w14:dist="38100" w14:dir="2700000" w14:sx="100000" w14:sy="100000" w14:kx="0" w14:ky="0" w14:algn="tl">
          <w14:srgbClr w14:val="000000">
            <w14:alpha w14:val="60000"/>
          </w14:srgbClr>
        </w14:shadow>
      </w:rPr>
    </w:pPr>
    <w:r w:rsidRPr="00347EC4">
      <w:rPr>
        <w:rFonts w:ascii="Book Antiqua" w:hAnsi="Book Antiqua"/>
        <w:b/>
        <w:smallCaps/>
        <w:sz w:val="40"/>
        <w:szCs w:val="40"/>
        <w14:shadow w14:blurRad="50800" w14:dist="38100" w14:dir="2700000" w14:sx="100000" w14:sy="100000" w14:kx="0" w14:ky="0" w14:algn="tl">
          <w14:srgbClr w14:val="000000">
            <w14:alpha w14:val="60000"/>
          </w14:srgbClr>
        </w14:shadow>
      </w:rPr>
      <w:t>Sultan Ahmed</w:t>
    </w:r>
    <w:r>
      <w:rPr>
        <w:rFonts w:ascii="Book Antiqua" w:hAnsi="Book Antiqua"/>
        <w:b/>
        <w:smallCaps/>
        <w:sz w:val="40"/>
        <w:szCs w:val="40"/>
        <w14:shadow w14:blurRad="50800" w14:dist="38100" w14:dir="2700000" w14:sx="100000" w14:sy="100000" w14:kx="0" w14:ky="0" w14:algn="tl">
          <w14:srgbClr w14:val="000000">
            <w14:alpha w14:val="60000"/>
          </w14:srgbClr>
        </w14:shadow>
      </w:rPr>
      <w:t xml:space="preserve">  </w:t>
    </w:r>
  </w:p>
  <w:p w:rsidR="00FD087A" w:rsidRPr="0033275B" w:rsidRDefault="00C748FD" w:rsidP="00BD3BB5">
    <w:pPr>
      <w:jc w:val="center"/>
      <w:rPr>
        <w:rFonts w:cs="Tahoma"/>
        <w:sz w:val="24"/>
        <w:szCs w:val="24"/>
      </w:rPr>
    </w:pPr>
    <w:r w:rsidRPr="0033275B">
      <w:rPr>
        <w:rFonts w:cs="Tahoma"/>
        <w:sz w:val="24"/>
        <w:szCs w:val="24"/>
      </w:rPr>
      <w:sym w:font="Wingdings" w:char="F028"/>
    </w:r>
    <w:r>
      <w:rPr>
        <w:rFonts w:cs="Tahoma"/>
        <w:sz w:val="24"/>
        <w:szCs w:val="24"/>
      </w:rPr>
      <w:t xml:space="preserve"> +91-9986180630; </w:t>
    </w:r>
    <w:r w:rsidRPr="0033275B">
      <w:rPr>
        <w:rFonts w:cs="Tahoma"/>
        <w:sz w:val="24"/>
        <w:szCs w:val="24"/>
      </w:rPr>
      <w:sym w:font="Wingdings" w:char="F02A"/>
    </w:r>
    <w:r>
      <w:rPr>
        <w:rFonts w:cs="Tahoma"/>
        <w:sz w:val="24"/>
        <w:szCs w:val="24"/>
      </w:rPr>
      <w:t xml:space="preserve"> </w:t>
    </w:r>
    <w:hyperlink r:id="rId1" w:history="1">
      <w:r w:rsidRPr="00FA39B7">
        <w:rPr>
          <w:rStyle w:val="Hyperlink"/>
          <w:rFonts w:cs="Tahoma"/>
          <w:sz w:val="24"/>
          <w:szCs w:val="24"/>
        </w:rPr>
        <w:t>ahmedsultan1974@gmail.com</w:t>
      </w:r>
    </w:hyperlink>
    <w:r>
      <w:rPr>
        <w:rFonts w:cs="Tahoma"/>
        <w:sz w:val="24"/>
        <w:szCs w:val="24"/>
      </w:rPr>
      <w:t xml:space="preserve">; </w:t>
    </w:r>
    <w:r>
      <w:rPr>
        <w:rFonts w:cs="Tahoma"/>
        <w:noProof/>
        <w:sz w:val="24"/>
        <w:szCs w:val="24"/>
        <w:lang w:val="en-IN" w:eastAsia="en-IN"/>
      </w:rPr>
      <w:drawing>
        <wp:inline distT="0" distB="0" distL="0" distR="0" wp14:anchorId="23D7A266" wp14:editId="227DF9F9">
          <wp:extent cx="523875" cy="113684"/>
          <wp:effectExtent l="0" t="0" r="0" b="635"/>
          <wp:docPr id="3" name="Picture 3" descr="C:\Users\nsoltice\AppData\Local\Microsoft\Windows\INetCache\IE\ONKZ1W4Q\1024px-LinkedIn_Logo.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oltice\AppData\Local\Microsoft\Windows\INetCache\IE\ONKZ1W4Q\1024px-LinkedIn_Logo.svg[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3400" cy="115751"/>
                  </a:xfrm>
                  <a:prstGeom prst="rect">
                    <a:avLst/>
                  </a:prstGeom>
                  <a:noFill/>
                  <a:ln>
                    <a:noFill/>
                  </a:ln>
                </pic:spPr>
              </pic:pic>
            </a:graphicData>
          </a:graphic>
        </wp:inline>
      </w:drawing>
    </w:r>
    <w:r>
      <w:rPr>
        <w:rFonts w:cs="Tahoma"/>
        <w:sz w:val="24"/>
        <w:szCs w:val="24"/>
      </w:rPr>
      <w:t xml:space="preserve"> sultanahmed74</w:t>
    </w:r>
  </w:p>
  <w:p w:rsidR="00FD087A" w:rsidRPr="00AA7389" w:rsidRDefault="00C748FD" w:rsidP="00BD3BB5">
    <w:pPr>
      <w:pStyle w:val="Header"/>
      <w:pBdr>
        <w:bottom w:val="thinThickThinSmallGap" w:sz="12" w:space="0" w:color="808080"/>
      </w:pBdr>
      <w:tabs>
        <w:tab w:val="clear" w:pos="8640"/>
        <w:tab w:val="left" w:pos="5040"/>
      </w:tabs>
      <w:rPr>
        <w:rFonts w:ascii="Tahoma" w:hAnsi="Tahoma" w:cs="Tahoma"/>
        <w:sz w:val="6"/>
        <w:szCs w:val="6"/>
      </w:rPr>
    </w:pPr>
    <w:r>
      <w:rPr>
        <w:rFonts w:ascii="Tahoma" w:hAnsi="Tahoma" w:cs="Tahoma"/>
        <w:sz w:val="6"/>
        <w:szCs w:val="6"/>
      </w:rPr>
      <w:tab/>
    </w:r>
    <w:r>
      <w:rPr>
        <w:rFonts w:ascii="Tahoma" w:hAnsi="Tahoma" w:cs="Tahoma"/>
        <w:sz w:val="6"/>
        <w:szCs w:val="6"/>
      </w:rPr>
      <w:tab/>
    </w:r>
    <w:r>
      <w:rPr>
        <w:rFonts w:ascii="Tahoma" w:hAnsi="Tahoma" w:cs="Tahoma"/>
        <w:sz w:val="6"/>
        <w:szCs w:val="6"/>
      </w:rPr>
      <w:tab/>
    </w:r>
  </w:p>
  <w:p w:rsidR="00FD087A" w:rsidRPr="00E166C9" w:rsidRDefault="009847EE" w:rsidP="00BD3BB5">
    <w:pPr>
      <w:pStyle w:val="Header"/>
      <w:jc w:val="center"/>
      <w:rPr>
        <w:rFonts w:ascii="Tahoma" w:hAnsi="Tahoma" w:cs="Tahoma"/>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28BE"/>
    <w:multiLevelType w:val="hybridMultilevel"/>
    <w:tmpl w:val="92C8A4D6"/>
    <w:lvl w:ilvl="0" w:tplc="A9B05164">
      <w:start w:val="1"/>
      <w:numFmt w:val="bullet"/>
      <w:lvlText w:val=""/>
      <w:lvlJc w:val="left"/>
      <w:pPr>
        <w:ind w:left="720" w:hanging="360"/>
      </w:pPr>
      <w:rPr>
        <w:rFonts w:ascii="Wingdings" w:hAnsi="Wingdings"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02398A"/>
    <w:multiLevelType w:val="hybridMultilevel"/>
    <w:tmpl w:val="EB2EC5A0"/>
    <w:lvl w:ilvl="0" w:tplc="A9B05164">
      <w:start w:val="1"/>
      <w:numFmt w:val="bullet"/>
      <w:lvlText w:val=""/>
      <w:lvlJc w:val="left"/>
      <w:pPr>
        <w:ind w:left="720" w:hanging="360"/>
      </w:pPr>
      <w:rPr>
        <w:rFonts w:ascii="Wingdings" w:hAnsi="Wingdings"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651171"/>
    <w:multiLevelType w:val="hybridMultilevel"/>
    <w:tmpl w:val="B70A9F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186B58"/>
    <w:multiLevelType w:val="hybridMultilevel"/>
    <w:tmpl w:val="CB3A2E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915786"/>
    <w:multiLevelType w:val="hybridMultilevel"/>
    <w:tmpl w:val="FE6E4A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DB05D4"/>
    <w:multiLevelType w:val="hybridMultilevel"/>
    <w:tmpl w:val="6BE6CAC6"/>
    <w:lvl w:ilvl="0" w:tplc="9B243802">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5BB77FF"/>
    <w:multiLevelType w:val="hybridMultilevel"/>
    <w:tmpl w:val="8DFA4B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2C65702"/>
    <w:multiLevelType w:val="hybridMultilevel"/>
    <w:tmpl w:val="325654FA"/>
    <w:lvl w:ilvl="0" w:tplc="692AD85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CDB"/>
    <w:rsid w:val="003E0226"/>
    <w:rsid w:val="004C7CDB"/>
    <w:rsid w:val="00547E8E"/>
    <w:rsid w:val="00636731"/>
    <w:rsid w:val="00701D97"/>
    <w:rsid w:val="00965F21"/>
    <w:rsid w:val="009847EE"/>
    <w:rsid w:val="00BB4322"/>
    <w:rsid w:val="00C748FD"/>
    <w:rsid w:val="00FF0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CDB"/>
    <w:pPr>
      <w:spacing w:after="0" w:line="240" w:lineRule="auto"/>
    </w:pPr>
    <w:rPr>
      <w:rFonts w:ascii="Palatino Linotype" w:eastAsia="Times New Roman" w:hAnsi="Palatino Linotype"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C7CDB"/>
    <w:pPr>
      <w:tabs>
        <w:tab w:val="center" w:pos="4320"/>
        <w:tab w:val="right" w:pos="8640"/>
      </w:tabs>
    </w:pPr>
  </w:style>
  <w:style w:type="character" w:customStyle="1" w:styleId="HeaderChar">
    <w:name w:val="Header Char"/>
    <w:basedOn w:val="DefaultParagraphFont"/>
    <w:link w:val="Header"/>
    <w:rsid w:val="004C7CDB"/>
    <w:rPr>
      <w:rFonts w:ascii="Palatino Linotype" w:eastAsia="Times New Roman" w:hAnsi="Palatino Linotype" w:cs="Times New Roman"/>
      <w:sz w:val="20"/>
      <w:szCs w:val="20"/>
      <w:lang w:val="en-US"/>
    </w:rPr>
  </w:style>
  <w:style w:type="paragraph" w:styleId="Footer">
    <w:name w:val="footer"/>
    <w:basedOn w:val="Normal"/>
    <w:link w:val="FooterChar"/>
    <w:unhideWhenUsed/>
    <w:rsid w:val="004C7CDB"/>
    <w:pPr>
      <w:tabs>
        <w:tab w:val="center" w:pos="4680"/>
        <w:tab w:val="right" w:pos="9360"/>
      </w:tabs>
    </w:pPr>
  </w:style>
  <w:style w:type="character" w:customStyle="1" w:styleId="FooterChar">
    <w:name w:val="Footer Char"/>
    <w:basedOn w:val="DefaultParagraphFont"/>
    <w:link w:val="Footer"/>
    <w:rsid w:val="004C7CDB"/>
    <w:rPr>
      <w:rFonts w:ascii="Palatino Linotype" w:eastAsia="Times New Roman" w:hAnsi="Palatino Linotype" w:cs="Times New Roman"/>
      <w:sz w:val="20"/>
      <w:szCs w:val="20"/>
      <w:lang w:val="en-US"/>
    </w:rPr>
  </w:style>
  <w:style w:type="character" w:styleId="Hyperlink">
    <w:name w:val="Hyperlink"/>
    <w:uiPriority w:val="99"/>
    <w:unhideWhenUsed/>
    <w:rsid w:val="004C7CDB"/>
    <w:rPr>
      <w:color w:val="0000FF"/>
      <w:u w:val="single"/>
    </w:rPr>
  </w:style>
  <w:style w:type="table" w:styleId="TableGrid">
    <w:name w:val="Table Grid"/>
    <w:basedOn w:val="TableNormal"/>
    <w:uiPriority w:val="39"/>
    <w:rsid w:val="004C7CDB"/>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7CDB"/>
    <w:pPr>
      <w:ind w:left="720"/>
      <w:contextualSpacing/>
    </w:pPr>
  </w:style>
  <w:style w:type="paragraph" w:styleId="BalloonText">
    <w:name w:val="Balloon Text"/>
    <w:basedOn w:val="Normal"/>
    <w:link w:val="BalloonTextChar"/>
    <w:uiPriority w:val="99"/>
    <w:semiHidden/>
    <w:unhideWhenUsed/>
    <w:rsid w:val="004C7CDB"/>
    <w:rPr>
      <w:rFonts w:ascii="Tahoma" w:hAnsi="Tahoma" w:cs="Tahoma"/>
      <w:sz w:val="16"/>
      <w:szCs w:val="16"/>
    </w:rPr>
  </w:style>
  <w:style w:type="character" w:customStyle="1" w:styleId="BalloonTextChar">
    <w:name w:val="Balloon Text Char"/>
    <w:basedOn w:val="DefaultParagraphFont"/>
    <w:link w:val="BalloonText"/>
    <w:uiPriority w:val="99"/>
    <w:semiHidden/>
    <w:rsid w:val="004C7CDB"/>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CDB"/>
    <w:pPr>
      <w:spacing w:after="0" w:line="240" w:lineRule="auto"/>
    </w:pPr>
    <w:rPr>
      <w:rFonts w:ascii="Palatino Linotype" w:eastAsia="Times New Roman" w:hAnsi="Palatino Linotype"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C7CDB"/>
    <w:pPr>
      <w:tabs>
        <w:tab w:val="center" w:pos="4320"/>
        <w:tab w:val="right" w:pos="8640"/>
      </w:tabs>
    </w:pPr>
  </w:style>
  <w:style w:type="character" w:customStyle="1" w:styleId="HeaderChar">
    <w:name w:val="Header Char"/>
    <w:basedOn w:val="DefaultParagraphFont"/>
    <w:link w:val="Header"/>
    <w:rsid w:val="004C7CDB"/>
    <w:rPr>
      <w:rFonts w:ascii="Palatino Linotype" w:eastAsia="Times New Roman" w:hAnsi="Palatino Linotype" w:cs="Times New Roman"/>
      <w:sz w:val="20"/>
      <w:szCs w:val="20"/>
      <w:lang w:val="en-US"/>
    </w:rPr>
  </w:style>
  <w:style w:type="paragraph" w:styleId="Footer">
    <w:name w:val="footer"/>
    <w:basedOn w:val="Normal"/>
    <w:link w:val="FooterChar"/>
    <w:unhideWhenUsed/>
    <w:rsid w:val="004C7CDB"/>
    <w:pPr>
      <w:tabs>
        <w:tab w:val="center" w:pos="4680"/>
        <w:tab w:val="right" w:pos="9360"/>
      </w:tabs>
    </w:pPr>
  </w:style>
  <w:style w:type="character" w:customStyle="1" w:styleId="FooterChar">
    <w:name w:val="Footer Char"/>
    <w:basedOn w:val="DefaultParagraphFont"/>
    <w:link w:val="Footer"/>
    <w:rsid w:val="004C7CDB"/>
    <w:rPr>
      <w:rFonts w:ascii="Palatino Linotype" w:eastAsia="Times New Roman" w:hAnsi="Palatino Linotype" w:cs="Times New Roman"/>
      <w:sz w:val="20"/>
      <w:szCs w:val="20"/>
      <w:lang w:val="en-US"/>
    </w:rPr>
  </w:style>
  <w:style w:type="character" w:styleId="Hyperlink">
    <w:name w:val="Hyperlink"/>
    <w:uiPriority w:val="99"/>
    <w:unhideWhenUsed/>
    <w:rsid w:val="004C7CDB"/>
    <w:rPr>
      <w:color w:val="0000FF"/>
      <w:u w:val="single"/>
    </w:rPr>
  </w:style>
  <w:style w:type="table" w:styleId="TableGrid">
    <w:name w:val="Table Grid"/>
    <w:basedOn w:val="TableNormal"/>
    <w:uiPriority w:val="39"/>
    <w:rsid w:val="004C7CDB"/>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7CDB"/>
    <w:pPr>
      <w:ind w:left="720"/>
      <w:contextualSpacing/>
    </w:pPr>
  </w:style>
  <w:style w:type="paragraph" w:styleId="BalloonText">
    <w:name w:val="Balloon Text"/>
    <w:basedOn w:val="Normal"/>
    <w:link w:val="BalloonTextChar"/>
    <w:uiPriority w:val="99"/>
    <w:semiHidden/>
    <w:unhideWhenUsed/>
    <w:rsid w:val="004C7CDB"/>
    <w:rPr>
      <w:rFonts w:ascii="Tahoma" w:hAnsi="Tahoma" w:cs="Tahoma"/>
      <w:sz w:val="16"/>
      <w:szCs w:val="16"/>
    </w:rPr>
  </w:style>
  <w:style w:type="character" w:customStyle="1" w:styleId="BalloonTextChar">
    <w:name w:val="Balloon Text Char"/>
    <w:basedOn w:val="DefaultParagraphFont"/>
    <w:link w:val="BalloonText"/>
    <w:uiPriority w:val="99"/>
    <w:semiHidden/>
    <w:rsid w:val="004C7CDB"/>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236713">
      <w:bodyDiv w:val="1"/>
      <w:marLeft w:val="0"/>
      <w:marRight w:val="0"/>
      <w:marTop w:val="0"/>
      <w:marBottom w:val="0"/>
      <w:divBdr>
        <w:top w:val="none" w:sz="0" w:space="0" w:color="auto"/>
        <w:left w:val="none" w:sz="0" w:space="0" w:color="auto"/>
        <w:bottom w:val="none" w:sz="0" w:space="0" w:color="auto"/>
        <w:right w:val="none" w:sz="0" w:space="0" w:color="auto"/>
      </w:divBdr>
    </w:div>
    <w:div w:id="123839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cmai.i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ahmedsultan197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Sultan Ahmed</dc:creator>
  <cp:lastModifiedBy>Sultan Ahmed</cp:lastModifiedBy>
  <cp:revision>3</cp:revision>
  <dcterms:created xsi:type="dcterms:W3CDTF">2021-02-07T06:21:00Z</dcterms:created>
  <dcterms:modified xsi:type="dcterms:W3CDTF">2021-02-07T07:31:00Z</dcterms:modified>
</cp:coreProperties>
</file>