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283" w:tblpY="-1170"/>
        <w:tblW w:w="11448" w:type="dxa"/>
        <w:tblLook w:val="0000" w:firstRow="0" w:lastRow="0" w:firstColumn="0" w:lastColumn="0" w:noHBand="0" w:noVBand="0"/>
      </w:tblPr>
      <w:tblGrid>
        <w:gridCol w:w="9430"/>
        <w:gridCol w:w="2079"/>
      </w:tblGrid>
      <w:tr w:rsidR="00D935F3">
        <w:trPr>
          <w:trHeight w:val="170"/>
        </w:trPr>
        <w:tc>
          <w:tcPr>
            <w:tcW w:w="114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64767A"/>
            <w:tcMar>
              <w:left w:w="108" w:type="dxa"/>
              <w:right w:w="108" w:type="dxa"/>
            </w:tcMar>
          </w:tcPr>
          <w:p w:rsidR="00D935F3" w:rsidRDefault="00951A77">
            <w:pPr>
              <w:spacing w:after="0" w:line="240" w:lineRule="auto"/>
              <w:ind w:right="-2456"/>
            </w:pPr>
            <w:bookmarkStart w:id="0" w:name="_GoBack"/>
            <w:bookmarkEnd w:id="0"/>
            <w:r>
              <w:rPr>
                <w:rFonts w:ascii="Tahoma" w:eastAsia="Tahoma" w:hAnsi="Tahoma" w:cs="Tahoma"/>
                <w:color w:val="64767A"/>
                <w:sz w:val="12"/>
              </w:rPr>
              <w:t>123</w:t>
            </w:r>
          </w:p>
        </w:tc>
      </w:tr>
      <w:tr w:rsidR="00D935F3">
        <w:trPr>
          <w:trHeight w:val="1700"/>
        </w:trPr>
        <w:tc>
          <w:tcPr>
            <w:tcW w:w="114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935F3" w:rsidRDefault="009C7FF1">
            <w:pPr>
              <w:spacing w:after="0" w:line="240" w:lineRule="auto"/>
              <w:rPr>
                <w:rFonts w:ascii="Tahoma" w:eastAsia="Tahoma" w:hAnsi="Tahoma" w:cs="Tahoma"/>
                <w:b/>
                <w:color w:val="6A6969"/>
                <w:sz w:val="20"/>
              </w:rPr>
            </w:pPr>
            <w:r>
              <w:rPr>
                <w:rFonts w:ascii="Tahoma" w:eastAsia="Tahoma" w:hAnsi="Tahoma" w:cs="Tahoma"/>
                <w:b/>
                <w:color w:val="1BA7C7"/>
                <w:sz w:val="36"/>
              </w:rPr>
              <w:t>AMIT KUMAR MISHRA</w:t>
            </w:r>
            <w:r w:rsidR="00951A77">
              <w:rPr>
                <w:rFonts w:ascii="Tahoma" w:eastAsia="Tahoma" w:hAnsi="Tahoma" w:cs="Tahoma"/>
                <w:b/>
                <w:color w:val="3FBCEC"/>
                <w:sz w:val="36"/>
              </w:rPr>
              <w:br/>
            </w:r>
            <w:r w:rsidR="00951A77">
              <w:rPr>
                <w:rFonts w:ascii="Tahoma" w:eastAsia="Tahoma" w:hAnsi="Tahoma" w:cs="Tahoma"/>
                <w:b/>
                <w:color w:val="6A6969"/>
                <w:sz w:val="20"/>
              </w:rPr>
              <w:t>Electrical &amp; ELECTRONICS ENGINEER</w:t>
            </w:r>
          </w:p>
          <w:p w:rsidR="00D935F3" w:rsidRDefault="00951A77">
            <w:pPr>
              <w:spacing w:after="0" w:line="240" w:lineRule="auto"/>
              <w:rPr>
                <w:rFonts w:ascii="Tahoma" w:eastAsia="Tahoma" w:hAnsi="Tahoma" w:cs="Tahoma"/>
                <w:b/>
                <w:color w:val="6A6969"/>
                <w:sz w:val="20"/>
              </w:rPr>
            </w:pPr>
            <w:r>
              <w:rPr>
                <w:rFonts w:ascii="Tahoma" w:eastAsia="Tahoma" w:hAnsi="Tahoma" w:cs="Tahoma"/>
                <w:b/>
                <w:color w:val="6A6969"/>
                <w:sz w:val="20"/>
              </w:rPr>
              <w:t xml:space="preserve">Industry Preference: </w:t>
            </w:r>
            <w:r>
              <w:rPr>
                <w:rFonts w:ascii="Tahoma" w:eastAsia="Tahoma" w:hAnsi="Tahoma" w:cs="Tahoma"/>
                <w:color w:val="6A6969"/>
                <w:sz w:val="20"/>
              </w:rPr>
              <w:t>Electrical Engineering / Power / Steel Project</w:t>
            </w:r>
          </w:p>
          <w:p w:rsidR="00D935F3" w:rsidRDefault="00951A77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olor w:val="6A6969"/>
                <w:sz w:val="20"/>
              </w:rPr>
              <w:t xml:space="preserve">Location Preference: </w:t>
            </w:r>
            <w:r w:rsidR="009C7FF1">
              <w:rPr>
                <w:rFonts w:ascii="Tahoma" w:eastAsia="Tahoma" w:hAnsi="Tahoma" w:cs="Tahoma"/>
                <w:color w:val="6A6969"/>
                <w:sz w:val="20"/>
              </w:rPr>
              <w:t>JHARKHAND</w:t>
            </w:r>
            <w:r>
              <w:rPr>
                <w:rFonts w:ascii="Tahoma" w:eastAsia="Tahoma" w:hAnsi="Tahoma" w:cs="Tahoma"/>
                <w:color w:val="6A6969"/>
                <w:sz w:val="20"/>
              </w:rPr>
              <w:t xml:space="preserve"> / Anywhere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br/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7FF1">
              <w:rPr>
                <w:rFonts w:ascii="Tahoma" w:eastAsia="Tahoma" w:hAnsi="Tahoma" w:cs="Tahoma"/>
                <w:b/>
                <w:color w:val="6A6969"/>
                <w:sz w:val="20"/>
              </w:rPr>
              <w:t>amitmishra0422</w:t>
            </w:r>
            <w:r>
              <w:rPr>
                <w:rFonts w:ascii="Tahoma" w:eastAsia="Tahoma" w:hAnsi="Tahoma" w:cs="Tahoma"/>
                <w:b/>
                <w:color w:val="6A6969"/>
                <w:sz w:val="20"/>
              </w:rPr>
              <w:t xml:space="preserve">@gmail.com </w:t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0" t="0" r="0" b="0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7FF1">
              <w:rPr>
                <w:rFonts w:ascii="Tahoma" w:eastAsia="Tahoma" w:hAnsi="Tahoma" w:cs="Tahoma"/>
                <w:b/>
                <w:color w:val="6A6969"/>
                <w:sz w:val="20"/>
              </w:rPr>
              <w:t xml:space="preserve"> 08709924712/09279279064</w:t>
            </w:r>
          </w:p>
        </w:tc>
      </w:tr>
      <w:tr w:rsidR="00D935F3">
        <w:trPr>
          <w:trHeight w:val="1"/>
        </w:trPr>
        <w:tc>
          <w:tcPr>
            <w:tcW w:w="114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64767A"/>
            <w:tcMar>
              <w:left w:w="108" w:type="dxa"/>
              <w:right w:w="108" w:type="dxa"/>
            </w:tcMar>
          </w:tcPr>
          <w:p w:rsidR="00D935F3" w:rsidRDefault="00951A77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9075" cy="219075"/>
                  <wp:effectExtent l="0" t="0" r="0" b="0"/>
                  <wp:docPr id="102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b/>
                <w:color w:val="FFFFFF"/>
                <w:sz w:val="28"/>
              </w:rPr>
              <w:t>Profile Summary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b/>
                <w:color w:val="FFFFFF"/>
                <w:sz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A competent</w:t>
            </w:r>
            <w:r>
              <w:rPr>
                <w:rFonts w:ascii="Tahoma" w:eastAsia="Tahoma" w:hAnsi="Tahoma" w:cs="Tahoma"/>
                <w:color w:val="FFFFFF"/>
                <w:sz w:val="20"/>
              </w:rPr>
              <w:t xml:space="preserve"> professional offering </w:t>
            </w:r>
            <w:r w:rsidR="00B61D42">
              <w:rPr>
                <w:rFonts w:ascii="Tahoma" w:eastAsia="Tahoma" w:hAnsi="Tahoma" w:cs="Tahoma"/>
                <w:b/>
                <w:color w:val="FFFFFF"/>
                <w:sz w:val="20"/>
              </w:rPr>
              <w:t>nearly 7</w:t>
            </w: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 xml:space="preserve"> years of progressive experience</w:t>
            </w:r>
            <w:r>
              <w:rPr>
                <w:rFonts w:ascii="Tahoma" w:eastAsia="Tahoma" w:hAnsi="Tahoma" w:cs="Tahoma"/>
                <w:color w:val="FFFFFF"/>
                <w:sz w:val="20"/>
              </w:rPr>
              <w:t xml:space="preserve"> in all facets of </w:t>
            </w: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Operation &amp; Maintenance, Project execution, Shift Management, Resource Management at Thermal Power Plant</w:t>
            </w:r>
            <w:r w:rsidR="009C7FF1">
              <w:rPr>
                <w:rFonts w:ascii="Tahoma" w:eastAsia="Tahoma" w:hAnsi="Tahoma" w:cs="Tahoma"/>
                <w:b/>
                <w:color w:val="FFFFFF"/>
                <w:sz w:val="20"/>
              </w:rPr>
              <w:t xml:space="preserve"> and steel plant.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b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 xml:space="preserve">Exposure in managing preventive &amp; breakdown maintenance of various machines &amp; equipment, reducing 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b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>downtime and  enhancing operational effectiveness of equipment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>Excellence in insulation, instrumentation &amp; control involving production support, and failure improvement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>Track record of ensuring periodic and preventive maintenance were appropriately scheduled &amp;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>accomplished and emergency troubleshooting &amp; maintenance support were readily available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>Proficient in improving maintenance processes and personnel performance to achieve enhanced levels of efficiency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ahoma" w:eastAsia="Tahoma" w:hAnsi="Tahoma" w:cs="Tahoma"/>
                <w:color w:val="FFFFFF"/>
                <w:sz w:val="20"/>
              </w:rPr>
            </w:pPr>
            <w:r>
              <w:rPr>
                <w:rFonts w:ascii="Tahoma" w:eastAsia="Tahoma" w:hAnsi="Tahoma" w:cs="Tahoma"/>
                <w:color w:val="FFFFFF"/>
                <w:sz w:val="20"/>
              </w:rPr>
              <w:t>Experience in adhering to Plant Standard Operating Procedures (SOP) &amp; Switched-mode Power Supply (SMPs) and providing necessary support for Job Safety Analysis (JSA) &amp;Risk Assessment</w:t>
            </w:r>
          </w:p>
          <w:p w:rsidR="00D935F3" w:rsidRDefault="00951A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Tahoma" w:eastAsia="Tahoma" w:hAnsi="Tahoma" w:cs="Tahoma"/>
                <w:color w:val="FFFFFF"/>
                <w:sz w:val="20"/>
              </w:rPr>
              <w:t>A team player with excellent analytical, negotiation, communication, troubleshooting and interpersonal skills.</w:t>
            </w:r>
          </w:p>
        </w:tc>
      </w:tr>
      <w:tr w:rsidR="00D935F3">
        <w:trPr>
          <w:trHeight w:val="1"/>
        </w:trPr>
        <w:tc>
          <w:tcPr>
            <w:tcW w:w="114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935F3" w:rsidRDefault="00D935F3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D935F3">
        <w:trPr>
          <w:trHeight w:val="4985"/>
        </w:trPr>
        <w:tc>
          <w:tcPr>
            <w:tcW w:w="92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935F3" w:rsidRDefault="00D935F3">
            <w:pPr>
              <w:spacing w:after="0" w:line="240" w:lineRule="auto"/>
              <w:rPr>
                <w:rFonts w:ascii="Tahoma" w:eastAsia="Tahoma" w:hAnsi="Tahoma" w:cs="Tahoma"/>
                <w:b/>
                <w:color w:val="1BA7C7"/>
                <w:sz w:val="28"/>
              </w:rPr>
            </w:pPr>
          </w:p>
          <w:tbl>
            <w:tblPr>
              <w:tblW w:w="9214" w:type="dxa"/>
              <w:tblLook w:val="0000" w:firstRow="0" w:lastRow="0" w:firstColumn="0" w:lastColumn="0" w:noHBand="0" w:noVBand="0"/>
            </w:tblPr>
            <w:tblGrid>
              <w:gridCol w:w="7464"/>
              <w:gridCol w:w="1750"/>
            </w:tblGrid>
            <w:tr w:rsidR="00D935F3">
              <w:trPr>
                <w:trHeight w:val="70"/>
              </w:trPr>
              <w:tc>
                <w:tcPr>
                  <w:tcW w:w="7464" w:type="dxa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19075" cy="219075"/>
                        <wp:effectExtent l="0" t="0" r="0" b="0"/>
                        <wp:docPr id="1030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"/>
                                <pic:cNvPicPr/>
                              </pic:nvPicPr>
                              <pic:blipFill>
                                <a:blip r:embed="rId8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  <w:t>Soft Skills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4600575" cy="1143000"/>
                        <wp:effectExtent l="0" t="0" r="0" b="0"/>
                        <wp:docPr id="1031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4600575" cy="11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eastAsia="Calibri" w:cs="Calibri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032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  <w:t>IT Skills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2"/>
                    </w:numPr>
                    <w:spacing w:after="0" w:line="240" w:lineRule="auto"/>
                    <w:ind w:left="360" w:hanging="360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MS Office &amp; Internet </w:t>
                  </w:r>
                </w:p>
                <w:p w:rsidR="00D935F3" w:rsidRPr="009C7FF1" w:rsidRDefault="009C7FF1" w:rsidP="0050024A">
                  <w:pPr>
                    <w:framePr w:hSpace="180" w:wrap="around" w:hAnchor="page" w:x="283" w:y="-1170"/>
                    <w:numPr>
                      <w:ilvl w:val="0"/>
                      <w:numId w:val="12"/>
                    </w:numPr>
                    <w:spacing w:after="0" w:line="240" w:lineRule="auto"/>
                    <w:ind w:left="360" w:hanging="360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MS excel</w:t>
                  </w:r>
                </w:p>
              </w:tc>
            </w:tr>
            <w:tr w:rsidR="00D935F3">
              <w:trPr>
                <w:trHeight w:val="271"/>
              </w:trPr>
              <w:tc>
                <w:tcPr>
                  <w:tcW w:w="9214" w:type="dxa"/>
                  <w:gridSpan w:val="2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19075" cy="219075"/>
                        <wp:effectExtent l="0" t="0" r="0" b="0"/>
                        <wp:docPr id="1033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"/>
                                <pic:cNvPicPr/>
                              </pic:nvPicPr>
                              <pic:blipFill>
                                <a:blip r:embed="rId11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  <w:t>Education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9"/>
                    </w:numPr>
                    <w:tabs>
                      <w:tab w:val="left" w:pos="540"/>
                    </w:tabs>
                    <w:spacing w:after="0" w:line="240" w:lineRule="auto"/>
                    <w:ind w:left="90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 xml:space="preserve">B.Tech. in Electrical </w:t>
                  </w:r>
                  <w:r w:rsidR="009C7FF1">
                    <w:rPr>
                      <w:rFonts w:ascii="Tahoma" w:eastAsia="Tahoma" w:hAnsi="Tahoma" w:cs="Tahoma"/>
                      <w:color w:val="6A6969"/>
                      <w:sz w:val="20"/>
                    </w:rPr>
                    <w:t>from ANNAMALAI UNIVERSITY</w:t>
                  </w: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, </w:t>
                  </w:r>
                </w:p>
                <w:p w:rsidR="00D935F3" w:rsidRPr="009C7FF1" w:rsidRDefault="009C7FF1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ind w:left="54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TAMIL NADU in 2012 with 7.9 OGPA.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ind w:right="527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19075" cy="219075"/>
                        <wp:effectExtent l="0" t="0" r="0" b="0"/>
                        <wp:docPr id="1036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"/>
                                <pic:cNvPicPr/>
                              </pic:nvPicPr>
                              <pic:blipFill>
                                <a:blip r:embed="rId12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  <w:t>Work Experience</w:t>
                  </w:r>
                </w:p>
              </w:tc>
            </w:tr>
            <w:tr w:rsidR="00D935F3">
              <w:trPr>
                <w:trHeight w:val="567"/>
              </w:trPr>
              <w:tc>
                <w:tcPr>
                  <w:tcW w:w="9214" w:type="dxa"/>
                  <w:gridSpan w:val="2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 xml:space="preserve">Since </w:t>
                  </w:r>
                  <w:r w:rsidR="005E03B8">
                    <w:rPr>
                      <w:rFonts w:eastAsia="Tahoma" w:hAnsi="Tahoma" w:cs="Tahoma"/>
                      <w:b/>
                      <w:color w:val="6A6969"/>
                      <w:sz w:val="20"/>
                      <w:lang w:val="en-US"/>
                    </w:rPr>
                    <w:t>JULY</w:t>
                  </w:r>
                  <w:r w:rsidR="009C7FF1"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2012</w:t>
                  </w:r>
                  <w:r w:rsidR="005E03B8"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 xml:space="preserve"> to MAY 2013</w:t>
                  </w:r>
                </w:p>
                <w:p w:rsidR="005E03B8" w:rsidRDefault="005E03B8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NAVIN ELECTRICAL &amp; ENGG.CO.</w:t>
                  </w:r>
                </w:p>
                <w:p w:rsidR="00D935F3" w:rsidRDefault="005E03B8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Jamshedpur Jharkhand as Asst.electrical</w:t>
                  </w:r>
                  <w:r w:rsidR="00951A77"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 xml:space="preserve"> Engineer</w:t>
                  </w: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.</w:t>
                  </w:r>
                </w:p>
                <w:p w:rsidR="005E03B8" w:rsidRDefault="005E03B8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Since June 2013 to Nov 2015</w:t>
                  </w:r>
                </w:p>
                <w:p w:rsidR="005E03B8" w:rsidRDefault="005E03B8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HofinconsInfotech&amp; industrial service P</w:t>
                  </w:r>
                  <w:r w:rsidR="00951A77"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vt ltd as Electrical engineer.</w:t>
                  </w:r>
                </w:p>
                <w:p w:rsidR="00D935F3" w:rsidRPr="005E03B8" w:rsidRDefault="005E03B8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Client: TATA STEEL Ltd. Jamshedpur- GBF &amp; HBF(Blast furnace)</w:t>
                  </w:r>
                </w:p>
              </w:tc>
            </w:tr>
            <w:tr w:rsidR="00D935F3">
              <w:trPr>
                <w:trHeight w:val="666"/>
              </w:trPr>
              <w:tc>
                <w:tcPr>
                  <w:tcW w:w="9214" w:type="dxa"/>
                  <w:gridSpan w:val="2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Key Result Areas: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20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Anchoring on-site operations, installation, commissioning, repair,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maintenance, testing and troubleshooting of various electrical, electronic and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lastRenderedPageBreak/>
                    <w:t>mechanical system utility machineries like: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8"/>
                    </w:numPr>
                    <w:tabs>
                      <w:tab w:val="left" w:pos="90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Power Transformer of 20/25 MVA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8"/>
                    </w:numPr>
                    <w:tabs>
                      <w:tab w:val="left" w:pos="90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Power Transformer and OLTC Overhauling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8"/>
                    </w:numPr>
                    <w:tabs>
                      <w:tab w:val="left" w:pos="90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Circuit Breaker (SF6 TYPE)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8"/>
                    </w:numPr>
                    <w:tabs>
                      <w:tab w:val="left" w:pos="90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Motor, generator, MCB, PLCC, LA, Isolator, Insulator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Performing operations &amp; maintenance of electrical products like electrical cabling, electrical system fixtures, apparatus and appliances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3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Selecting control schemes, identifying appropriate control system,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3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preparing enquiry specification, maintaining backups/ documentation,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and selecting instruments based on type of application.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0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Performing tests &amp; inspections to ensure operational effectiveness and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efficiency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4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Running overhauling work of equipment and major repairs to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improve equipment efficiency by fault-finding; conducting performance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trials of engineering equipment to establish standards before and after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major repairs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22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Undertaking preventive, breakdown, routine &amp; annual shutdown </w:t>
                  </w:r>
                </w:p>
                <w:p w:rsidR="00D935F3" w:rsidRDefault="005E03B8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Maintenance</w:t>
                  </w:r>
                  <w:r w:rsidR="00951A77"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of Transformer, Breaker and 132kv Transmission line.</w:t>
                  </w:r>
                </w:p>
                <w:p w:rsidR="00D935F3" w:rsidRPr="005E03B8" w:rsidRDefault="00D935F3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ind w:left="72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Managing process measurement, control instrumentation and services to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monitor the operations; planning, directing &amp; evaluating activities &amp;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operations of engineering departments to ensure effective resource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utilization.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24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Conducting personnel training programs to ensure effective utilization of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all electrical equipment.</w:t>
                  </w:r>
                </w:p>
                <w:p w:rsidR="00D935F3" w:rsidRPr="00951A77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5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Applying string knowledge of battery bank </w:t>
                  </w:r>
                  <w:r w:rsidRPr="00951A77">
                    <w:rPr>
                      <w:rFonts w:ascii="Tahoma" w:eastAsia="Tahoma" w:hAnsi="Tahoma" w:cs="Tahoma"/>
                      <w:color w:val="6A6969"/>
                      <w:sz w:val="20"/>
                    </w:rPr>
                    <w:t>for monthly and yearly basis  operations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Management</w:t>
                  </w:r>
                  <w:r w:rsidR="00951A77">
                    <w:rPr>
                      <w:rFonts w:ascii="Tahoma" w:eastAsia="Tahoma" w:hAnsi="Tahoma" w:cs="Tahoma"/>
                      <w:color w:val="6A6969"/>
                      <w:sz w:val="20"/>
                    </w:rPr>
                    <w:t>.</w:t>
                  </w:r>
                </w:p>
                <w:p w:rsidR="00D935F3" w:rsidRPr="005E03B8" w:rsidRDefault="00D935F3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ind w:left="72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4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Supervising shifts, allocating manpower as per skill requirement, job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segregation and resource management for team of 6 technicians.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1"/>
                    </w:numPr>
                    <w:tabs>
                      <w:tab w:val="left" w:pos="540"/>
                    </w:tabs>
                    <w:spacing w:after="0" w:line="240" w:lineRule="auto"/>
                    <w:ind w:left="54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Implementing shift pattern, administering training &amp; multiskilling of staff to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Achieve greater productivity.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1BA7C7"/>
                      <w:sz w:val="28"/>
                      <w:u w:val="single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548DD4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548DD4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548DD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548DD4"/>
                      <w:sz w:val="20"/>
                    </w:rPr>
                    <w:t>Presently Working at:-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  <w:t>S.V. POWER PVT LTD. wholly own unit ACB INDIA LTD.(2*63</w:t>
                  </w:r>
                  <w:r w:rsidR="00951A77"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  <w:t>MW</w:t>
                  </w:r>
                  <w:r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  <w:t xml:space="preserve"> TPP</w:t>
                  </w:r>
                  <w:r w:rsidR="00951A77"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  <w:t>)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  <w:t>Since: June 2016</w:t>
                  </w:r>
                  <w:r w:rsidR="00951A77"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</w:rPr>
                    <w:t xml:space="preserve"> to Till Now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6A6969"/>
                      <w:sz w:val="20"/>
                      <w:u w:val="single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  <w:u w:val="single"/>
                    </w:rPr>
                    <w:t>As. Sr.Electrical</w:t>
                  </w:r>
                  <w:r w:rsidR="00597757"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  <w:u w:val="single"/>
                    </w:rPr>
                    <w:t xml:space="preserve"> Engineer</w:t>
                  </w:r>
                  <w:r>
                    <w:rPr>
                      <w:rFonts w:ascii="Tahoma" w:eastAsia="Tahoma" w:hAnsi="Tahoma" w:cs="Tahoma"/>
                      <w:b/>
                      <w:color w:val="548DD4"/>
                      <w:sz w:val="20"/>
                      <w:szCs w:val="20"/>
                      <w:u w:val="single"/>
                    </w:rPr>
                    <w:t>.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  <w:u w:val="single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Have knowledge of thermal power plant system from coal handling to </w:t>
                  </w:r>
                  <w:r w:rsidR="006F2DF8">
                    <w:rPr>
                      <w:rFonts w:ascii="Tahoma" w:eastAsia="Tahoma" w:hAnsi="Tahoma" w:cs="Tahoma"/>
                      <w:color w:val="6A6969"/>
                      <w:sz w:val="20"/>
                    </w:rPr>
                    <w:t>switch yard ,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Looking after 132</w:t>
                  </w:r>
                  <w:r w:rsidR="00951A77">
                    <w:rPr>
                      <w:rFonts w:ascii="Tahoma" w:eastAsia="Tahoma" w:hAnsi="Tahoma" w:cs="Tahoma"/>
                      <w:color w:val="6A6969"/>
                      <w:sz w:val="20"/>
                    </w:rPr>
                    <w:t>KV super sub</w:t>
                  </w: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station connected with ChhattisgarhElectricity Board.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To implement plant operation/maintenance schedules and procedures.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To ensure uninterrupted quality power to the customer.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Knowledge on </w:t>
                  </w:r>
                  <w:r w:rsidR="00951A77">
                    <w:rPr>
                      <w:rFonts w:ascii="Tahoma" w:eastAsia="Tahoma" w:hAnsi="Tahoma" w:cs="Tahoma"/>
                      <w:color w:val="6A6969"/>
                      <w:sz w:val="20"/>
                    </w:rPr>
                    <w:t>11KV indoor breakers.</w:t>
                  </w:r>
                </w:p>
                <w:p w:rsidR="00D935F3" w:rsidRPr="004D688D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Look after documentation &amp; preventive maintenance.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Good working experience on Transformer (80MVA, 60MVA, 40MVA).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Knowledge on all types of protection Relay Testing.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Good working experience under DU-Point plant safety management system.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ind w:left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</w:pPr>
                </w:p>
              </w:tc>
            </w:tr>
            <w:tr w:rsidR="00D935F3">
              <w:trPr>
                <w:trHeight w:val="666"/>
              </w:trPr>
              <w:tc>
                <w:tcPr>
                  <w:tcW w:w="9214" w:type="dxa"/>
                  <w:gridSpan w:val="2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eastAsia="Calibri" w:cs="Calibri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b/>
                      <w:color w:val="5F5F5F"/>
                      <w:spacing w:val="-4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5F5F5F"/>
                      <w:spacing w:val="-4"/>
                      <w:sz w:val="20"/>
                    </w:rPr>
                    <w:t>Highlights: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9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Resolved Breaker problem in which no signal used to come to control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panel auto re-closer breaker switch by using the line diagram of the grid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17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Managed predictive &amp; preventative maintenance program &amp; drove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continuous line improvement by studying the line diagram properly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numPr>
                      <w:ilvl w:val="0"/>
                      <w:numId w:val="5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Ensured reliable operations of TATA STEEL Ltd. by developing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methods and upgrading manufacturing processes to eliminate waste,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reduce cost and improve overall productivity &amp; quality; liaised with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ELECTRICAL departments to meet internal customer needs. </w:t>
                  </w:r>
                </w:p>
                <w:p w:rsidR="00D935F3" w:rsidRDefault="006F2DF8" w:rsidP="0050024A">
                  <w:pPr>
                    <w:framePr w:hSpace="180" w:wrap="around" w:hAnchor="page" w:x="283" w:y="-1170"/>
                    <w:numPr>
                      <w:ilvl w:val="0"/>
                      <w:numId w:val="23"/>
                    </w:numPr>
                    <w:tabs>
                      <w:tab w:val="left" w:pos="540"/>
                    </w:tabs>
                    <w:spacing w:after="0" w:line="240" w:lineRule="auto"/>
                    <w:ind w:left="72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Managed activities </w:t>
                  </w:r>
                  <w:r w:rsidR="00951A77"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(e.g. 6 unionized hourly maintenance and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4 engineering supervisors and 4 stationary engineer) resources and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tabs>
                      <w:tab w:val="left" w:pos="540"/>
                    </w:tabs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labour, repair and maintenance budget of 12 Lakhs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left="18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uppressAutoHyphens/>
                    <w:spacing w:after="0" w:line="240" w:lineRule="auto"/>
                    <w:ind w:right="-61"/>
                    <w:jc w:val="both"/>
                    <w:rPr>
                      <w:rFonts w:ascii="Tahoma" w:eastAsia="Tahoma" w:hAnsi="Tahoma" w:cs="Tahoma"/>
                      <w:color w:val="365F91"/>
                      <w:spacing w:val="-4"/>
                      <w:sz w:val="28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66700" cy="266700"/>
                        <wp:effectExtent l="0" t="0" r="0" b="0"/>
                        <wp:docPr id="1037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"/>
                                <pic:cNvPicPr/>
                              </pic:nvPicPr>
                              <pic:blipFill>
                                <a:blip r:embed="rId13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  <w:t>Trainings</w:t>
                  </w:r>
                </w:p>
                <w:p w:rsidR="00D935F3" w:rsidRDefault="004D688D" w:rsidP="0050024A">
                  <w:pPr>
                    <w:framePr w:hSpace="180" w:wrap="around" w:hAnchor="page" w:x="283" w:y="-1170"/>
                    <w:numPr>
                      <w:ilvl w:val="0"/>
                      <w:numId w:val="6"/>
                    </w:numPr>
                    <w:tabs>
                      <w:tab w:val="left" w:pos="540"/>
                    </w:tabs>
                    <w:spacing w:after="0" w:line="240" w:lineRule="auto"/>
                    <w:ind w:left="540" w:hanging="36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color w:val="6A6969"/>
                      <w:sz w:val="20"/>
                    </w:rPr>
                    <w:t>Summer training at Vedanta Ltd.Lanjigarh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ind w:left="180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19075" cy="219075"/>
                        <wp:effectExtent l="0" t="0" r="0" b="0"/>
                        <wp:docPr id="1038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"/>
                                <pic:cNvPicPr/>
                              </pic:nvPicPr>
                              <pic:blipFill>
                                <a:blip r:embed="rId14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eastAsia="Tahoma" w:hAnsi="Tahoma" w:cs="Tahoma"/>
                      <w:b/>
                      <w:color w:val="1BA7C7"/>
                      <w:sz w:val="28"/>
                    </w:rPr>
                    <w:t>Personal Details</w:t>
                  </w:r>
                  <w:r>
                    <w:rPr>
                      <w:rFonts w:ascii="Tahoma" w:eastAsia="Tahoma" w:hAnsi="Tahoma" w:cs="Tahoma"/>
                      <w:b/>
                      <w:color w:val="5F5F5F"/>
                      <w:spacing w:val="-4"/>
                      <w:sz w:val="20"/>
                    </w:rPr>
                    <w:br/>
                  </w: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Date of Birth:</w:t>
                  </w:r>
                  <w:r w:rsidR="004D688D">
                    <w:rPr>
                      <w:rFonts w:ascii="Tahoma" w:eastAsia="Tahoma" w:hAnsi="Tahoma" w:cs="Tahoma"/>
                      <w:color w:val="6A6969"/>
                      <w:sz w:val="20"/>
                    </w:rPr>
                    <w:t>4</w:t>
                  </w:r>
                  <w:r>
                    <w:rPr>
                      <w:rFonts w:ascii="Tahoma" w:eastAsia="Tahoma" w:hAnsi="Tahoma" w:cs="Tahoma"/>
                      <w:color w:val="6A6969"/>
                      <w:sz w:val="20"/>
                      <w:vertAlign w:val="superscript"/>
                    </w:rPr>
                    <w:t>th</w:t>
                  </w:r>
                  <w:r w:rsidR="004D688D"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May 1991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Languages Known:</w:t>
                  </w:r>
                  <w:r w:rsidR="004D688D"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English, Hindi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jc w:val="both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6A6969"/>
                      <w:sz w:val="20"/>
                    </w:rPr>
                    <w:t>Address:</w:t>
                  </w:r>
                  <w:r w:rsidR="004D688D">
                    <w:rPr>
                      <w:rFonts w:ascii="Tahoma" w:eastAsia="Tahoma" w:hAnsi="Tahoma" w:cs="Tahoma"/>
                      <w:color w:val="6A6969"/>
                      <w:sz w:val="20"/>
                    </w:rPr>
                    <w:t xml:space="preserve"> Jay Prakash Nagar lane no.4 Dhanbad. Pin code -826001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</w:pPr>
                </w:p>
              </w:tc>
            </w:tr>
          </w:tbl>
          <w:p w:rsidR="00D935F3" w:rsidRDefault="00D935F3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935F3" w:rsidRDefault="00951A77">
            <w:pPr>
              <w:spacing w:after="0" w:line="240" w:lineRule="auto"/>
              <w:rPr>
                <w:rFonts w:eastAsia="Calibri" w:cs="Calibri"/>
                <w:color w:val="1BA7C7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219075" cy="219075"/>
                  <wp:effectExtent l="0" t="0" r="0" b="0"/>
                  <wp:docPr id="103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  <w:b/>
                <w:color w:val="1BA7C7"/>
                <w:sz w:val="28"/>
              </w:rPr>
              <w:t>Area of Excellence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63"/>
            </w:tblGrid>
            <w:tr w:rsidR="00D935F3">
              <w:trPr>
                <w:trHeight w:val="4985"/>
              </w:trPr>
              <w:tc>
                <w:tcPr>
                  <w:tcW w:w="366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color w:val="6A6969"/>
                      <w:sz w:val="20"/>
                    </w:rPr>
                  </w:pP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>Operations and Maintenance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>Transmission &amp; Distribution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>Installation/ Commissioning/ Testing/ Overhauling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>Technical Troubleshooting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 xml:space="preserve">Shift &amp; Resource 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>Management</w:t>
                  </w:r>
                </w:p>
                <w:p w:rsidR="00D935F3" w:rsidRDefault="00951A77" w:rsidP="0050024A">
                  <w:pPr>
                    <w:framePr w:hSpace="180" w:wrap="around" w:hAnchor="page" w:x="283" w:y="-1170"/>
                    <w:spacing w:after="0" w:line="240" w:lineRule="auto"/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808080"/>
                      <w:sz w:val="20"/>
                    </w:rPr>
                    <w:t>Liaison &amp; Coordination</w:t>
                  </w:r>
                </w:p>
                <w:p w:rsidR="00D935F3" w:rsidRDefault="00D935F3" w:rsidP="0050024A">
                  <w:pPr>
                    <w:framePr w:hSpace="180" w:wrap="around" w:hAnchor="page" w:x="283" w:y="-1170"/>
                    <w:spacing w:after="0" w:line="240" w:lineRule="auto"/>
                  </w:pPr>
                </w:p>
              </w:tc>
            </w:tr>
            <w:tr w:rsidR="00D935F3">
              <w:trPr>
                <w:trHeight w:val="382"/>
              </w:trPr>
              <w:tc>
                <w:tcPr>
                  <w:tcW w:w="366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D935F3" w:rsidRDefault="00D935F3" w:rsidP="0050024A">
                  <w:pPr>
                    <w:framePr w:hSpace="180" w:wrap="around" w:hAnchor="page" w:x="283" w:y="-1170"/>
                    <w:tabs>
                      <w:tab w:val="left" w:pos="7384"/>
                      <w:tab w:val="left" w:pos="7810"/>
                    </w:tabs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D935F3" w:rsidRDefault="00D935F3">
            <w:pPr>
              <w:spacing w:after="0" w:line="240" w:lineRule="auto"/>
            </w:pPr>
          </w:p>
        </w:tc>
      </w:tr>
      <w:tr w:rsidR="00D935F3">
        <w:trPr>
          <w:trHeight w:val="108"/>
        </w:trPr>
        <w:tc>
          <w:tcPr>
            <w:tcW w:w="114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64767A"/>
            <w:tcMar>
              <w:left w:w="108" w:type="dxa"/>
              <w:right w:w="108" w:type="dxa"/>
            </w:tcMar>
          </w:tcPr>
          <w:p w:rsidR="00D935F3" w:rsidRDefault="00951A77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color w:val="64767A"/>
                <w:sz w:val="12"/>
              </w:rPr>
              <w:lastRenderedPageBreak/>
              <w:t>123</w:t>
            </w:r>
          </w:p>
        </w:tc>
      </w:tr>
    </w:tbl>
    <w:p w:rsidR="00D935F3" w:rsidRDefault="00D935F3">
      <w:pPr>
        <w:rPr>
          <w:rFonts w:ascii="Tahoma" w:eastAsia="Tahoma" w:hAnsi="Tahoma" w:cs="Tahoma"/>
          <w:color w:val="6A6969"/>
          <w:sz w:val="20"/>
        </w:rPr>
      </w:pPr>
    </w:p>
    <w:sectPr w:rsidR="00D935F3" w:rsidSect="00EA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C5C67F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D08AF47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AA4CD93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6D605D9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6102139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42FABCC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3976C82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20DE3CB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3D845D0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7332A51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6A98DBA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4398ABE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49DE5EA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FD8C7D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CB9A769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D194CC6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EE6C96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ED5A244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C0C4A14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75501F8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3C1C6BA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5206139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F3CECE1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2DE29A3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4" w15:restartNumberingAfterBreak="0">
    <w:nsid w:val="23F47359"/>
    <w:multiLevelType w:val="multilevel"/>
    <w:tmpl w:val="33689AF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2"/>
  </w:num>
  <w:num w:numId="5">
    <w:abstractNumId w:val="20"/>
  </w:num>
  <w:num w:numId="6">
    <w:abstractNumId w:val="6"/>
  </w:num>
  <w:num w:numId="7">
    <w:abstractNumId w:val="23"/>
  </w:num>
  <w:num w:numId="8">
    <w:abstractNumId w:val="11"/>
  </w:num>
  <w:num w:numId="9">
    <w:abstractNumId w:val="18"/>
  </w:num>
  <w:num w:numId="10">
    <w:abstractNumId w:val="12"/>
  </w:num>
  <w:num w:numId="11">
    <w:abstractNumId w:val="8"/>
  </w:num>
  <w:num w:numId="12">
    <w:abstractNumId w:val="21"/>
  </w:num>
  <w:num w:numId="13">
    <w:abstractNumId w:val="16"/>
  </w:num>
  <w:num w:numId="14">
    <w:abstractNumId w:val="5"/>
  </w:num>
  <w:num w:numId="15">
    <w:abstractNumId w:val="13"/>
  </w:num>
  <w:num w:numId="16">
    <w:abstractNumId w:val="4"/>
  </w:num>
  <w:num w:numId="17">
    <w:abstractNumId w:val="15"/>
  </w:num>
  <w:num w:numId="18">
    <w:abstractNumId w:val="3"/>
  </w:num>
  <w:num w:numId="19">
    <w:abstractNumId w:val="24"/>
  </w:num>
  <w:num w:numId="20">
    <w:abstractNumId w:val="7"/>
  </w:num>
  <w:num w:numId="21">
    <w:abstractNumId w:val="0"/>
  </w:num>
  <w:num w:numId="22">
    <w:abstractNumId w:val="10"/>
  </w:num>
  <w:num w:numId="23">
    <w:abstractNumId w:val="1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F3"/>
    <w:rsid w:val="004D688D"/>
    <w:rsid w:val="0050024A"/>
    <w:rsid w:val="00597757"/>
    <w:rsid w:val="005E03B8"/>
    <w:rsid w:val="006F2DF8"/>
    <w:rsid w:val="00951A77"/>
    <w:rsid w:val="009C7FF1"/>
    <w:rsid w:val="00B61D42"/>
    <w:rsid w:val="00D935F3"/>
    <w:rsid w:val="00EA2B84"/>
    <w:rsid w:val="00EE6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8DA7E-318A-4E41-882B-6042BF8A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F1"/>
  </w:style>
  <w:style w:type="paragraph" w:styleId="Heading1">
    <w:name w:val="heading 1"/>
    <w:basedOn w:val="Normal"/>
    <w:next w:val="Normal"/>
    <w:link w:val="Heading1Char"/>
    <w:uiPriority w:val="9"/>
    <w:qFormat/>
    <w:rsid w:val="009C7F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F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F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F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F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F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F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F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FF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F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F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F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F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F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F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F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F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C7FF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F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F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F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F1"/>
    <w:rPr>
      <w:b/>
      <w:bCs/>
    </w:rPr>
  </w:style>
  <w:style w:type="character" w:styleId="Emphasis">
    <w:name w:val="Emphasis"/>
    <w:basedOn w:val="DefaultParagraphFont"/>
    <w:uiPriority w:val="20"/>
    <w:qFormat/>
    <w:rsid w:val="009C7FF1"/>
    <w:rPr>
      <w:i/>
      <w:iCs/>
    </w:rPr>
  </w:style>
  <w:style w:type="paragraph" w:styleId="NoSpacing">
    <w:name w:val="No Spacing"/>
    <w:uiPriority w:val="1"/>
    <w:qFormat/>
    <w:rsid w:val="009C7F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F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C7FF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F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F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7FF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C7FF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amitmishra0422@gmail.com</cp:lastModifiedBy>
  <cp:revision>2</cp:revision>
  <dcterms:created xsi:type="dcterms:W3CDTF">2020-07-08T05:32:00Z</dcterms:created>
  <dcterms:modified xsi:type="dcterms:W3CDTF">2020-07-08T05:32:00Z</dcterms:modified>
</cp:coreProperties>
</file>