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ind w:right="145"/>
        <w:rPr/>
      </w:pPr>
      <w:r>
        <w:rPr>
          <w:rFonts w:ascii="Palatino Linotype" w:cs="Palatino Linotype" w:eastAsia="Palatino Linotype" w:hAnsi="Palatino Linotype"/>
          <w:b/>
          <w:sz w:val="28"/>
        </w:rPr>
        <w:t xml:space="preserve">ABHISHEK THAKUR </w:t>
      </w:r>
    </w:p>
    <w:p>
      <w:pPr>
        <w:pStyle w:val="style0"/>
        <w:spacing w:after="4" w:lineRule="auto" w:line="269"/>
        <w:ind w:left="-5" w:right="145" w:hanging="10"/>
        <w:rPr/>
      </w:pPr>
      <w:r>
        <w:rPr>
          <w:noProof/>
        </w:rPr>
        <w:drawing>
          <wp:anchor distT="0" distB="0" distL="114300" distR="114300" simplePos="false" relativeHeight="2" behindDoc="false" locked="false" layoutInCell="true" allowOverlap="false">
            <wp:simplePos x="0" y="0"/>
            <wp:positionH relativeFrom="column">
              <wp:posOffset>6068441</wp:posOffset>
            </wp:positionH>
            <wp:positionV relativeFrom="paragraph">
              <wp:posOffset>-96381</wp:posOffset>
            </wp:positionV>
            <wp:extent cx="897255" cy="1030185"/>
            <wp:effectExtent l="0" t="0" r="0" b="0"/>
            <wp:wrapSquare wrapText="bothSides"/>
            <wp:docPr id="1026" name="Picture 6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51"/>
                    <pic:cNvPicPr/>
                  </pic:nvPicPr>
                  <pic:blipFill>
                    <a:blip r:embed="rId2" cstate="print"/>
                    <a:srcRect l="0" t="0" r="0" b="0"/>
                    <a:stretch/>
                  </pic:blipFill>
                  <pic:spPr>
                    <a:xfrm rot="0">
                      <a:off x="0" y="0"/>
                      <a:ext cx="897255" cy="1030185"/>
                    </a:xfrm>
                    <a:prstGeom prst="rect"/>
                  </pic:spPr>
                </pic:pic>
              </a:graphicData>
            </a:graphic>
          </wp:anchor>
        </w:drawing>
      </w:r>
      <w:r>
        <w:rPr>
          <w:rFonts w:ascii="Palatino Linotype" w:cs="Palatino Linotype" w:eastAsia="Palatino Linotype" w:hAnsi="Palatino Linotype"/>
          <w:b/>
          <w:sz w:val="20"/>
        </w:rPr>
        <w:t>Permanent address</w:t>
      </w:r>
      <w:r>
        <w:rPr>
          <w:rFonts w:ascii="Palatino Linotype" w:cs="Palatino Linotype" w:eastAsia="Palatino Linotype" w:hAnsi="Palatino Linotype"/>
          <w:sz w:val="20"/>
        </w:rPr>
        <w:t xml:space="preserve">: 3H-D Block, Triveni Apartment, shristinagar,  Asansol, WB </w:t>
      </w:r>
    </w:p>
    <w:p>
      <w:pPr>
        <w:pStyle w:val="style0"/>
        <w:spacing w:after="4" w:lineRule="auto" w:line="269"/>
        <w:ind w:left="-5" w:right="145" w:hanging="10"/>
        <w:rPr/>
      </w:pPr>
      <w:r>
        <w:rPr>
          <w:rFonts w:ascii="Palatino Linotype" w:cs="Palatino Linotype" w:eastAsia="Palatino Linotype" w:hAnsi="Palatino Linotype"/>
          <w:b/>
          <w:sz w:val="20"/>
        </w:rPr>
        <w:t xml:space="preserve">Present address </w:t>
      </w:r>
      <w:r>
        <w:rPr>
          <w:rFonts w:ascii="Palatino Linotype" w:cs="Palatino Linotype" w:eastAsia="Palatino Linotype" w:hAnsi="Palatino Linotype"/>
          <w:sz w:val="20"/>
        </w:rPr>
        <w:t>: Khambarkhera, Sharda nagar , Lakhimpur Kheri- 261560 , U.P</w:t>
      </w:r>
      <w:r>
        <w:rPr>
          <w:rFonts w:ascii="Times New Roman" w:cs="Times New Roman" w:eastAsia="Times New Roman" w:hAnsi="Times New Roman"/>
          <w:sz w:val="20"/>
        </w:rPr>
        <w:t xml:space="preserve"> </w:t>
      </w:r>
    </w:p>
    <w:p>
      <w:pPr>
        <w:pStyle w:val="style0"/>
        <w:spacing w:after="4" w:lineRule="auto" w:line="269"/>
        <w:ind w:left="-5" w:right="145" w:hanging="10"/>
        <w:rPr/>
      </w:pPr>
      <w:r>
        <w:rPr>
          <w:rFonts w:ascii="Palatino Linotype" w:cs="Palatino Linotype" w:eastAsia="Palatino Linotype" w:hAnsi="Palatino Linotype"/>
          <w:b/>
          <w:sz w:val="20"/>
        </w:rPr>
        <w:t>Contact:</w:t>
      </w:r>
      <w:r>
        <w:rPr>
          <w:rFonts w:ascii="Palatino Linotype" w:cs="Palatino Linotype" w:eastAsia="Palatino Linotype" w:hAnsi="Palatino Linotype"/>
          <w:sz w:val="20"/>
        </w:rPr>
        <w:t xml:space="preserve"> +91-9778298550 </w:t>
      </w:r>
    </w:p>
    <w:p>
      <w:pPr>
        <w:pStyle w:val="style0"/>
        <w:spacing w:after="0"/>
        <w:ind w:right="145"/>
        <w:rPr/>
      </w:pPr>
      <w:r>
        <w:rPr>
          <w:rFonts w:ascii="Palatino Linotype" w:cs="Palatino Linotype" w:eastAsia="Palatino Linotype" w:hAnsi="Palatino Linotype"/>
          <w:b/>
          <w:sz w:val="20"/>
        </w:rPr>
        <w:t xml:space="preserve">Email: </w:t>
      </w:r>
      <w:r>
        <w:rPr>
          <w:rFonts w:ascii="Palatino Linotype" w:cs="Palatino Linotype" w:eastAsia="Palatino Linotype" w:hAnsi="Palatino Linotype"/>
          <w:color w:val="0000ff"/>
          <w:sz w:val="20"/>
          <w:u w:val="single" w:color="0000ff"/>
        </w:rPr>
        <w:t>a</w:t>
      </w:r>
      <w:r>
        <w:rPr>
          <w:rFonts w:ascii="Times New Roman" w:cs="Times New Roman" w:eastAsia="Times New Roman" w:hAnsi="Times New Roman"/>
          <w:color w:val="0000ff"/>
          <w:sz w:val="20"/>
          <w:u w:val="single" w:color="0000ff"/>
        </w:rPr>
        <w:t>bthakur1988</w:t>
      </w:r>
      <w:r>
        <w:rPr>
          <w:rFonts w:ascii="Palatino Linotype" w:cs="Palatino Linotype" w:eastAsia="Palatino Linotype" w:hAnsi="Palatino Linotype"/>
          <w:color w:val="0000ff"/>
          <w:sz w:val="20"/>
          <w:u w:val="single" w:color="0000ff"/>
        </w:rPr>
        <w:t>@gmail.co</w:t>
      </w:r>
      <w:r>
        <w:rPr>
          <w:rFonts w:ascii="Palatino Linotype" w:cs="Palatino Linotype" w:eastAsia="Palatino Linotype" w:hAnsi="Palatino Linotype"/>
          <w:sz w:val="20"/>
        </w:rPr>
        <w:t xml:space="preserve">m </w:t>
      </w:r>
    </w:p>
    <w:p>
      <w:pPr>
        <w:pStyle w:val="style0"/>
        <w:spacing w:after="0"/>
        <w:ind w:right="145"/>
        <w:rPr/>
      </w:pPr>
      <w:r>
        <w:rPr>
          <w:rFonts w:ascii="Palatino Linotype" w:cs="Palatino Linotype" w:eastAsia="Palatino Linotype" w:hAnsi="Palatino Linotype"/>
          <w:sz w:val="20"/>
        </w:rPr>
        <w:t xml:space="preserve"> </w:t>
      </w:r>
    </w:p>
    <w:p>
      <w:pPr>
        <w:pStyle w:val="style0"/>
        <w:spacing w:after="0"/>
        <w:ind w:right="145"/>
        <w:rPr/>
      </w:pPr>
      <w:r>
        <w:rPr>
          <w:rFonts w:ascii="Palatino Linotype" w:cs="Palatino Linotype" w:eastAsia="Palatino Linotype" w:hAnsi="Palatino Linotype"/>
          <w:sz w:val="20"/>
        </w:rPr>
        <w:t xml:space="preserve"> </w:t>
      </w:r>
    </w:p>
    <w:p>
      <w:pPr>
        <w:pStyle w:val="style0"/>
        <w:spacing w:after="86"/>
        <w:rPr/>
      </w:pPr>
      <w:r>
        <w:rPr>
          <w:rFonts w:ascii="Palatino Linotype" w:cs="Palatino Linotype" w:eastAsia="Palatino Linotype" w:hAnsi="Palatino Linotype"/>
          <w:color w:val="0000ff"/>
          <w:sz w:val="20"/>
        </w:rPr>
        <w:t xml:space="preserve"> </w:t>
      </w:r>
    </w:p>
    <w:p>
      <w:pPr>
        <w:pStyle w:val="style0"/>
        <w:spacing w:before="18" w:after="145"/>
        <w:rPr/>
      </w:pPr>
      <w:r>
        <w:rPr>
          <w:rFonts w:ascii="Verdana" w:cs="Verdana" w:eastAsia="Verdana" w:hAnsi="Verdana"/>
          <w:sz w:val="7"/>
        </w:rPr>
        <w:t xml:space="preserve"> </w:t>
      </w:r>
    </w:p>
    <w:p>
      <w:pPr>
        <w:pStyle w:val="style1"/>
        <w:spacing w:after="26"/>
        <w:rPr/>
      </w:pPr>
    </w:p>
    <w:p>
      <w:pPr>
        <w:pStyle w:val="style1"/>
        <w:spacing w:after="26"/>
        <w:rPr/>
      </w:pPr>
    </w:p>
    <w:p>
      <w:pPr>
        <w:pStyle w:val="style1"/>
        <w:spacing w:after="26"/>
        <w:rPr/>
      </w:pPr>
      <w:r>
        <w:t>PROFESSIONAL EXPERIENCE Total Experience: 8</w:t>
      </w:r>
      <w:r>
        <w:rPr>
          <w:rFonts w:ascii="Times New Roman" w:cs="Times New Roman" w:eastAsia="Times New Roman" w:hAnsi="Times New Roman"/>
        </w:rPr>
        <w:t xml:space="preserve"> Years  (Operation) </w:t>
      </w:r>
    </w:p>
    <w:p>
      <w:pPr>
        <w:pStyle w:val="style0"/>
        <w:numPr>
          <w:ilvl w:val="0"/>
          <w:numId w:val="1"/>
        </w:numPr>
        <w:spacing w:after="0"/>
        <w:ind w:hanging="360"/>
        <w:rPr/>
      </w:pPr>
      <w:r>
        <w:rPr>
          <w:rFonts w:ascii="Times New Roman" w:cs="Times New Roman" w:eastAsia="Times New Roman" w:hAnsi="Times New Roman"/>
          <w:b/>
        </w:rPr>
        <w:t xml:space="preserve">Company Profile: Bajaj Energy Ltd, Location: Khamberkhera, UP  ( April 2021 </w:t>
      </w:r>
      <w:r>
        <w:rPr>
          <w:rFonts w:ascii="Palatino Linotype" w:cs="Palatino Linotype" w:eastAsia="Palatino Linotype" w:hAnsi="Palatino Linotype"/>
          <w:b/>
        </w:rPr>
        <w:t>–</w:t>
      </w:r>
      <w:r>
        <w:rPr>
          <w:rFonts w:ascii="Times New Roman" w:cs="Times New Roman" w:eastAsia="Times New Roman" w:hAnsi="Times New Roman"/>
          <w:b/>
        </w:rPr>
        <w:t xml:space="preserve"> Present) </w:t>
      </w:r>
    </w:p>
    <w:p>
      <w:pPr>
        <w:pStyle w:val="style0"/>
        <w:spacing w:after="0"/>
        <w:ind w:left="53" w:hanging="10"/>
        <w:rPr/>
      </w:pPr>
      <w:r>
        <w:rPr>
          <w:rFonts w:ascii="Times New Roman" w:cs="Times New Roman" w:eastAsia="Times New Roman" w:hAnsi="Times New Roman"/>
          <w:b/>
        </w:rPr>
        <w:t xml:space="preserve">  </w:t>
      </w:r>
      <w:r>
        <w:t xml:space="preserve">      Independent Coal Based Thermal Power Plant – 2430 MW (5 X 90 MW +3 * 660 MW) as Senior Operation</w:t>
      </w:r>
      <w:r>
        <w:t xml:space="preserve"> Engineer. </w:t>
      </w:r>
    </w:p>
    <w:p>
      <w:pPr>
        <w:pStyle w:val="style0"/>
        <w:spacing w:after="32"/>
        <w:rPr/>
      </w:pPr>
      <w:r>
        <w:rPr>
          <w:rFonts w:ascii="Times New Roman" w:cs="Times New Roman" w:eastAsia="Times New Roman" w:hAnsi="Times New Roman" w:hint="default"/>
          <w:b/>
          <w:bCs/>
          <w:sz w:val="21"/>
        </w:rPr>
        <w:t>Area</w:t>
      </w:r>
      <w:r>
        <w:rPr>
          <w:rFonts w:ascii="Times New Roman" w:cs="Times New Roman" w:eastAsia="Times New Roman" w:hAnsi="Times New Roman" w:hint="default"/>
          <w:b/>
          <w:bCs/>
          <w:sz w:val="21"/>
        </w:rPr>
        <w:t xml:space="preserve"> </w:t>
      </w:r>
      <w:r>
        <w:rPr>
          <w:rFonts w:ascii="Times New Roman" w:cs="Times New Roman" w:eastAsia="Times New Roman" w:hAnsi="Times New Roman" w:hint="default"/>
          <w:b/>
          <w:bCs/>
          <w:sz w:val="21"/>
        </w:rPr>
        <w:t>of</w:t>
      </w:r>
      <w:r>
        <w:rPr>
          <w:rFonts w:ascii="Times New Roman" w:cs="Times New Roman" w:eastAsia="Times New Roman" w:hAnsi="Times New Roman" w:hint="default"/>
          <w:b/>
          <w:bCs/>
          <w:sz w:val="21"/>
        </w:rPr>
        <w:t xml:space="preserve"> </w:t>
      </w:r>
      <w:r>
        <w:rPr>
          <w:rFonts w:ascii="Times New Roman" w:cs="Times New Roman" w:eastAsia="Times New Roman" w:hAnsi="Times New Roman" w:hint="default"/>
          <w:b/>
          <w:bCs/>
          <w:sz w:val="21"/>
        </w:rPr>
        <w:t>Work:</w:t>
      </w:r>
      <w:r>
        <w:rPr>
          <w:rFonts w:ascii="Times New Roman" w:cs="Times New Roman" w:eastAsia="Times New Roman" w:hAnsi="Times New Roman" w:hint="default"/>
          <w:sz w:val="24"/>
        </w:rPr>
        <w:t xml:space="preserve"> </w:t>
      </w:r>
    </w:p>
    <w:p>
      <w:pPr>
        <w:pStyle w:val="style0"/>
        <w:spacing w:after="4" w:lineRule="auto" w:line="268"/>
        <w:ind w:left="-5" w:right="145" w:firstLine="0"/>
        <w:rPr>
          <w:rFonts w:ascii="Times New Roman" w:cs="Times New Roman" w:eastAsia="Times New Roman" w:hAnsi="Times New Roman" w:hint="default"/>
          <w:sz w:val="20"/>
        </w:rPr>
      </w:pPr>
      <w:r>
        <w:rPr>
          <w:rFonts w:ascii="Times New Roman" w:cs="Times New Roman" w:eastAsia="Times New Roman" w:hAnsi="Times New Roman" w:hint="default"/>
          <w:sz w:val="20"/>
        </w:rPr>
        <w:t xml:space="preserve">         </w:t>
      </w:r>
      <w:r>
        <w:rPr>
          <w:rFonts w:ascii="Times New Roman" w:cs="Times New Roman" w:eastAsia="Times New Roman" w:hAnsi="Times New Roman" w:hint="default"/>
          <w:sz w:val="20"/>
        </w:rPr>
        <w:t>Boiler</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Maker:</w:t>
      </w:r>
      <w:r>
        <w:rPr>
          <w:rFonts w:ascii="Palatino Linotype" w:cs="Palatino Linotype" w:eastAsia="Palatino Linotype" w:hAnsi="Palatino Linotype" w:hint="default"/>
          <w:sz w:val="20"/>
        </w:rPr>
        <w:t xml:space="preserve"> </w:t>
      </w:r>
      <w:r>
        <w:rPr>
          <w:rFonts w:cs="Palatino Linotype" w:eastAsia="Palatino Linotype" w:hAnsi="Palatino Linotype" w:hint="default"/>
          <w:sz w:val="20"/>
          <w:lang w:val="en-US"/>
        </w:rPr>
        <w:t>thyssenkrupp</w:t>
      </w:r>
      <w:r>
        <w:rPr>
          <w:rFonts w:ascii="Palatino Linotype" w:cs="Palatino Linotype" w:eastAsia="Palatino Linotype" w:hAnsi="Palatino Linotype" w:hint="default"/>
          <w:sz w:val="20"/>
        </w:rPr>
        <w:t>/</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2*</w:t>
      </w:r>
      <w:r>
        <w:rPr>
          <w:rFonts w:ascii="Palatino Linotype" w:cs="Palatino Linotype" w:eastAsia="Palatino Linotype" w:hAnsi="Palatino Linotype" w:hint="default"/>
          <w:sz w:val="20"/>
        </w:rPr>
        <w:t xml:space="preserve"> </w:t>
      </w:r>
      <w:r>
        <w:rPr>
          <w:rFonts w:cs="Palatino Linotype" w:eastAsia="Palatino Linotype" w:hAnsi="Palatino Linotype" w:hint="default"/>
          <w:sz w:val="20"/>
          <w:lang w:val="en-US"/>
        </w:rPr>
        <w:t>190</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TPH</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Compact</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CFBC/</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Rated</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steam</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pressure:</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105</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kg/cm2/</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Temperature:</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545</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5</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deg</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C</w:t>
      </w:r>
      <w:r>
        <w:rPr>
          <w:rFonts w:ascii="Times New Roman" w:cs="Times New Roman" w:eastAsia="Times New Roman" w:hAnsi="Times New Roman" w:hint="default"/>
          <w:sz w:val="24"/>
        </w:rPr>
        <w:t xml:space="preserve"> </w:t>
      </w:r>
      <w:r>
        <w:rPr>
          <w:rFonts w:ascii="Times New Roman" w:cs="Times New Roman" w:eastAsia="Times New Roman" w:hAnsi="Times New Roman" w:hint="default"/>
          <w:sz w:val="20"/>
        </w:rPr>
        <w:t xml:space="preserve">         </w:t>
      </w:r>
    </w:p>
    <w:p>
      <w:pPr>
        <w:pStyle w:val="style0"/>
        <w:spacing w:after="4" w:lineRule="auto" w:line="268"/>
        <w:ind w:left="-5" w:right="145"/>
        <w:rPr/>
      </w:pPr>
      <w:r>
        <w:rPr>
          <w:rFonts w:ascii="Times New Roman" w:cs="Times New Roman" w:eastAsia="Times New Roman" w:hAnsi="Times New Roman" w:hint="default"/>
          <w:sz w:val="20"/>
          <w:lang w:val="en-US"/>
        </w:rPr>
        <w:t xml:space="preserve">         </w:t>
      </w:r>
      <w:r>
        <w:rPr>
          <w:rFonts w:ascii="Palatino Linotype" w:cs="Palatino Linotype" w:eastAsia="Palatino Linotype" w:hAnsi="Palatino Linotype" w:hint="default"/>
          <w:sz w:val="20"/>
        </w:rPr>
        <w:t>Boiler</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Type:</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CFBC</w:t>
      </w:r>
      <w:r>
        <w:rPr>
          <w:rFonts w:ascii="Palatino Linotype" w:cs="Palatino Linotype" w:eastAsia="Palatino Linotype" w:hAnsi="Palatino Linotype" w:hint="default"/>
          <w:sz w:val="20"/>
        </w:rPr>
        <w:t xml:space="preserve"> </w:t>
      </w:r>
      <w:r>
        <w:rPr>
          <w:rFonts w:cs="Palatino Linotype" w:eastAsia="Palatino Linotype" w:hAnsi="Palatino Linotype" w:hint="default"/>
          <w:sz w:val="20"/>
          <w:lang w:val="en-US"/>
        </w:rPr>
        <w:t>subcritical</w:t>
      </w:r>
      <w:r>
        <w:rPr>
          <w:rFonts w:ascii="Palatino Linotype" w:cs="Palatino Linotype" w:eastAsia="Palatino Linotype" w:hAnsi="Palatino Linotype" w:hint="default"/>
          <w:sz w:val="20"/>
        </w:rPr>
        <w:t>,</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single</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drum,</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water</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tube,</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membrane</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wall,</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natural</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circulation</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top</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supported</w:t>
      </w:r>
      <w:r>
        <w:rPr>
          <w:rFonts w:ascii="Times New Roman" w:cs="Times New Roman" w:eastAsia="Times New Roman" w:hAnsi="Times New Roman" w:hint="default"/>
          <w:sz w:val="20"/>
        </w:rPr>
        <w:t xml:space="preserve"> </w:t>
      </w:r>
      <w:r>
        <w:rPr>
          <w:rFonts w:ascii="Palatino Linotype" w:cs="Palatino Linotype" w:eastAsia="Palatino Linotype" w:hAnsi="Palatino Linotype" w:hint="default"/>
          <w:sz w:val="20"/>
        </w:rPr>
        <w:t>balanced</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draft</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boiler</w:t>
      </w:r>
      <w:r>
        <w:rPr>
          <w:rFonts w:ascii="Palatino Linotype" w:cs="Palatino Linotype" w:eastAsia="Palatino Linotype" w:hAnsi="Palatino Linotype" w:hint="default"/>
          <w:sz w:val="20"/>
        </w:rPr>
        <w:t>.</w:t>
      </w:r>
      <w:r>
        <w:rPr>
          <w:rFonts w:ascii="Times New Roman" w:cs="Times New Roman" w:eastAsia="Times New Roman" w:hAnsi="Times New Roman" w:hint="default"/>
          <w:sz w:val="24"/>
        </w:rPr>
        <w:t xml:space="preserve"> </w:t>
      </w:r>
    </w:p>
    <w:p>
      <w:pPr>
        <w:pStyle w:val="style0"/>
        <w:spacing w:after="4" w:lineRule="auto" w:line="268"/>
        <w:ind w:left="-5" w:right="145" w:firstLine="0"/>
        <w:rPr/>
      </w:pPr>
      <w:r>
        <w:rPr>
          <w:rFonts w:ascii="Times New Roman" w:cs="Times New Roman" w:eastAsia="Times New Roman" w:hAnsi="Times New Roman" w:hint="default"/>
          <w:sz w:val="20"/>
        </w:rPr>
        <w:t xml:space="preserve">         </w:t>
      </w:r>
      <w:r>
        <w:rPr>
          <w:rFonts w:ascii="Times New Roman" w:cs="Times New Roman" w:eastAsia="Times New Roman" w:hAnsi="Times New Roman" w:hint="default"/>
          <w:sz w:val="20"/>
        </w:rPr>
        <w:t>T</w:t>
      </w:r>
      <w:r>
        <w:rPr>
          <w:rFonts w:ascii="Palatino Linotype" w:cs="Palatino Linotype" w:eastAsia="Palatino Linotype" w:hAnsi="Palatino Linotype" w:hint="default"/>
          <w:sz w:val="20"/>
        </w:rPr>
        <w:t>urbine:</w:t>
      </w:r>
      <w:r>
        <w:rPr>
          <w:rFonts w:ascii="Palatino Linotype" w:cs="Palatino Linotype" w:eastAsia="Palatino Linotype" w:hAnsi="Palatino Linotype" w:hint="default"/>
          <w:sz w:val="20"/>
        </w:rPr>
        <w:t xml:space="preserve"> </w:t>
      </w:r>
      <w:r>
        <w:rPr>
          <w:rFonts w:ascii="Palatino Linotype" w:cs="Palatino Linotype" w:eastAsia="Palatino Linotype" w:hAnsi="Palatino Linotype" w:hint="default"/>
          <w:sz w:val="20"/>
        </w:rPr>
        <w:t>SIEMENS.</w:t>
      </w:r>
      <w:r>
        <w:rPr>
          <w:rFonts w:ascii="Palatino Linotype" w:cs="Palatino Linotype" w:eastAsia="Palatino Linotype" w:hAnsi="Palatino Linotype" w:hint="default"/>
          <w:sz w:val="20"/>
        </w:rPr>
        <w:t xml:space="preserve"> </w:t>
      </w:r>
    </w:p>
    <w:p>
      <w:pPr>
        <w:pStyle w:val="style0"/>
        <w:spacing w:after="0" w:lineRule="auto" w:line="278"/>
        <w:ind w:right="3748"/>
        <w:rPr>
          <w:rFonts w:ascii="Times New Roman" w:cs="Times New Roman" w:eastAsia="Times New Roman" w:hAnsi="Times New Roman" w:hint="default"/>
          <w:sz w:val="20"/>
        </w:rPr>
      </w:pPr>
      <w:r>
        <w:rPr>
          <w:rFonts w:ascii="Times New Roman" w:cs="Times New Roman" w:eastAsia="Times New Roman" w:hAnsi="Times New Roman" w:hint="default"/>
          <w:sz w:val="20"/>
        </w:rPr>
        <w:t xml:space="preserve">         </w:t>
      </w:r>
      <w:r>
        <w:rPr>
          <w:rFonts w:ascii="Times New Roman" w:cs="Times New Roman" w:eastAsia="Times New Roman" w:hAnsi="Times New Roman" w:hint="default"/>
          <w:sz w:val="20"/>
        </w:rPr>
        <w:t>Turbine</w:t>
      </w:r>
      <w:r>
        <w:rPr>
          <w:rFonts w:ascii="Times New Roman" w:cs="Times New Roman" w:eastAsia="Times New Roman" w:hAnsi="Times New Roman" w:hint="default"/>
          <w:sz w:val="20"/>
        </w:rPr>
        <w:t xml:space="preserve"> </w:t>
      </w:r>
      <w:r>
        <w:rPr>
          <w:rFonts w:ascii="Times New Roman" w:cs="Times New Roman" w:eastAsia="Times New Roman" w:hAnsi="Times New Roman" w:hint="default"/>
          <w:sz w:val="20"/>
        </w:rPr>
        <w:t>type:</w:t>
      </w:r>
      <w:r>
        <w:rPr>
          <w:rFonts w:ascii="Times New Roman" w:cs="Times New Roman" w:eastAsia="Times New Roman" w:hAnsi="Times New Roman" w:hint="default"/>
          <w:sz w:val="20"/>
        </w:rPr>
        <w:t xml:space="preserve"> </w:t>
      </w:r>
      <w:r>
        <w:rPr>
          <w:rFonts w:ascii="Times New Roman" w:cs="Times New Roman" w:eastAsia="Times New Roman" w:hAnsi="Times New Roman" w:hint="default"/>
          <w:sz w:val="20"/>
        </w:rPr>
        <w:t>Single</w:t>
      </w:r>
      <w:r>
        <w:rPr>
          <w:rFonts w:ascii="Times New Roman" w:cs="Times New Roman" w:eastAsia="Times New Roman" w:hAnsi="Times New Roman" w:hint="default"/>
          <w:sz w:val="20"/>
        </w:rPr>
        <w:t xml:space="preserve"> </w:t>
      </w:r>
      <w:r>
        <w:rPr>
          <w:rFonts w:ascii="Times New Roman" w:cs="Times New Roman" w:eastAsia="Times New Roman" w:hAnsi="Times New Roman" w:hint="default"/>
          <w:sz w:val="20"/>
        </w:rPr>
        <w:t>casing</w:t>
      </w:r>
      <w:r>
        <w:rPr>
          <w:rFonts w:ascii="Times New Roman" w:cs="Times New Roman" w:eastAsia="Times New Roman" w:hAnsi="Times New Roman" w:hint="default"/>
          <w:sz w:val="20"/>
        </w:rPr>
        <w:t xml:space="preserve"> </w:t>
      </w:r>
      <w:r>
        <w:rPr>
          <w:rFonts w:ascii="Times New Roman" w:cs="Times New Roman" w:eastAsia="Times New Roman" w:hAnsi="Times New Roman" w:hint="default"/>
          <w:sz w:val="20"/>
        </w:rPr>
        <w:t>reverse</w:t>
      </w:r>
      <w:r>
        <w:rPr>
          <w:rFonts w:ascii="Times New Roman" w:cs="Times New Roman" w:eastAsia="Times New Roman" w:hAnsi="Times New Roman" w:hint="default"/>
          <w:sz w:val="20"/>
        </w:rPr>
        <w:t xml:space="preserve"> </w:t>
      </w:r>
      <w:r>
        <w:rPr>
          <w:rFonts w:ascii="Times New Roman" w:cs="Times New Roman" w:eastAsia="Times New Roman" w:hAnsi="Times New Roman" w:hint="default"/>
          <w:sz w:val="20"/>
        </w:rPr>
        <w:t>steam</w:t>
      </w:r>
      <w:r>
        <w:rPr>
          <w:rFonts w:ascii="Times New Roman" w:cs="Times New Roman" w:eastAsia="Times New Roman" w:hAnsi="Times New Roman" w:hint="default"/>
          <w:sz w:val="20"/>
        </w:rPr>
        <w:t xml:space="preserve"> </w:t>
      </w:r>
      <w:r>
        <w:rPr>
          <w:rFonts w:ascii="Times New Roman" w:cs="Times New Roman" w:eastAsia="Times New Roman" w:hAnsi="Times New Roman" w:hint="default"/>
          <w:sz w:val="20"/>
        </w:rPr>
        <w:t>flow</w:t>
      </w:r>
      <w:r>
        <w:rPr>
          <w:rFonts w:ascii="Times New Roman" w:cs="Times New Roman" w:eastAsia="Times New Roman" w:hAnsi="Times New Roman" w:hint="default"/>
          <w:sz w:val="20"/>
        </w:rPr>
        <w:t xml:space="preserve"> </w:t>
      </w:r>
      <w:r>
        <w:rPr>
          <w:rFonts w:ascii="Times New Roman" w:cs="Times New Roman" w:eastAsia="Times New Roman" w:hAnsi="Times New Roman" w:hint="default"/>
          <w:sz w:val="20"/>
        </w:rPr>
        <w:t>inner</w:t>
      </w:r>
      <w:r>
        <w:rPr>
          <w:rFonts w:ascii="Times New Roman" w:cs="Times New Roman" w:eastAsia="Times New Roman" w:hAnsi="Times New Roman" w:hint="default"/>
          <w:sz w:val="20"/>
        </w:rPr>
        <w:t xml:space="preserve"> </w:t>
      </w:r>
      <w:r>
        <w:rPr>
          <w:rFonts w:ascii="Times New Roman" w:cs="Times New Roman" w:eastAsia="Times New Roman" w:hAnsi="Times New Roman" w:hint="default"/>
          <w:sz w:val="20"/>
        </w:rPr>
        <w:t>casing</w:t>
      </w:r>
      <w:r>
        <w:rPr>
          <w:rFonts w:ascii="Times New Roman" w:cs="Times New Roman" w:eastAsia="Times New Roman" w:hAnsi="Times New Roman" w:hint="default"/>
          <w:sz w:val="20"/>
        </w:rPr>
        <w:t xml:space="preserve"> </w:t>
      </w:r>
      <w:r>
        <w:rPr>
          <w:rFonts w:ascii="Times New Roman" w:cs="Times New Roman" w:eastAsia="Times New Roman" w:hAnsi="Times New Roman" w:hint="default"/>
          <w:sz w:val="20"/>
        </w:rPr>
        <w:t>condensing</w:t>
      </w:r>
      <w:r>
        <w:rPr>
          <w:rFonts w:ascii="Times New Roman" w:cs="Times New Roman" w:eastAsia="Times New Roman" w:hAnsi="Times New Roman" w:hint="default"/>
          <w:sz w:val="20"/>
        </w:rPr>
        <w:t xml:space="preserve"> </w:t>
      </w:r>
      <w:r>
        <w:rPr>
          <w:rFonts w:ascii="Times New Roman" w:cs="Times New Roman" w:eastAsia="Times New Roman" w:hAnsi="Times New Roman" w:hint="default"/>
          <w:sz w:val="20"/>
        </w:rPr>
        <w:t>turbine.</w:t>
      </w:r>
      <w:r>
        <w:rPr>
          <w:rFonts w:ascii="Times New Roman" w:cs="Times New Roman" w:eastAsia="Times New Roman" w:hAnsi="Times New Roman" w:hint="default"/>
          <w:sz w:val="24"/>
        </w:rPr>
        <w:t xml:space="preserve"> </w:t>
      </w:r>
      <w:r>
        <w:rPr>
          <w:rFonts w:ascii="Times New Roman" w:cs="Times New Roman" w:eastAsia="Times New Roman" w:hAnsi="Times New Roman" w:hint="default"/>
          <w:sz w:val="20"/>
        </w:rPr>
        <w:t xml:space="preserve">        </w:t>
      </w:r>
    </w:p>
    <w:p>
      <w:pPr>
        <w:pStyle w:val="style0"/>
        <w:spacing w:after="0" w:lineRule="auto" w:line="278"/>
        <w:ind w:right="3748"/>
        <w:rPr/>
      </w:pPr>
      <w:r>
        <w:rPr>
          <w:rFonts w:ascii="Times New Roman" w:cs="Times New Roman" w:eastAsia="Times New Roman" w:hAnsi="Times New Roman" w:hint="default"/>
          <w:sz w:val="20"/>
          <w:lang w:val="en-US"/>
        </w:rPr>
        <w:t xml:space="preserve">         </w:t>
      </w:r>
      <w:r>
        <w:rPr>
          <w:rFonts w:ascii="Times New Roman" w:cs="Times New Roman" w:eastAsia="Times New Roman" w:hAnsi="Times New Roman" w:hint="default"/>
          <w:sz w:val="20"/>
        </w:rPr>
        <w:t xml:space="preserve"> </w:t>
      </w:r>
      <w:r>
        <w:rPr>
          <w:rFonts w:ascii="Times New Roman" w:cs="Times New Roman" w:eastAsia="Times New Roman" w:hAnsi="Times New Roman" w:hint="default"/>
          <w:sz w:val="20"/>
        </w:rPr>
        <w:t>D</w:t>
      </w:r>
      <w:r>
        <w:rPr>
          <w:rFonts w:ascii="Palatino Linotype" w:cs="Palatino Linotype" w:eastAsia="Palatino Linotype" w:hAnsi="Palatino Linotype" w:hint="default"/>
          <w:sz w:val="20"/>
        </w:rPr>
        <w:t>CS:</w:t>
      </w:r>
      <w:r>
        <w:rPr>
          <w:rFonts w:ascii="Palatino Linotype" w:cs="Palatino Linotype" w:eastAsia="Palatino Linotype" w:hAnsi="Palatino Linotype" w:hint="default"/>
          <w:sz w:val="20"/>
        </w:rPr>
        <w:t xml:space="preserve"> </w:t>
      </w:r>
      <w:r>
        <w:rPr>
          <w:rFonts w:cs="Palatino Linotype" w:eastAsia="Palatino Linotype" w:hAnsi="Palatino Linotype" w:hint="default"/>
          <w:sz w:val="20"/>
          <w:lang w:val="en-US"/>
        </w:rPr>
        <w:t>Foxview</w:t>
      </w:r>
    </w:p>
    <w:p>
      <w:pPr>
        <w:pStyle w:val="style0"/>
        <w:spacing w:after="0"/>
        <w:ind w:left="53" w:hanging="10"/>
        <w:rPr/>
      </w:pPr>
    </w:p>
    <w:p>
      <w:pPr>
        <w:pStyle w:val="style0"/>
        <w:spacing w:after="0"/>
        <w:ind w:left="53" w:hanging="10"/>
        <w:rPr/>
      </w:pPr>
    </w:p>
    <w:p>
      <w:pPr>
        <w:pStyle w:val="style0"/>
        <w:spacing w:after="0"/>
        <w:ind w:left="418"/>
        <w:rPr/>
      </w:pPr>
      <w:r>
        <w:rPr>
          <w:rFonts w:ascii="Times New Roman" w:cs="Times New Roman" w:eastAsia="Times New Roman" w:hAnsi="Times New Roman"/>
          <w:b/>
        </w:rPr>
        <w:t xml:space="preserve"> </w:t>
      </w:r>
    </w:p>
    <w:p>
      <w:pPr>
        <w:pStyle w:val="style0"/>
        <w:spacing w:after="71"/>
        <w:ind w:left="53"/>
        <w:jc w:val="center"/>
        <w:rPr/>
      </w:pPr>
      <w:r>
        <w:rPr>
          <w:rFonts w:ascii="Times New Roman" w:cs="Times New Roman" w:eastAsia="Times New Roman" w:hAnsi="Times New Roman"/>
          <w:b/>
        </w:rPr>
        <w:t xml:space="preserve"> </w:t>
      </w:r>
    </w:p>
    <w:p>
      <w:pPr>
        <w:pStyle w:val="style0"/>
        <w:numPr>
          <w:ilvl w:val="0"/>
          <w:numId w:val="1"/>
        </w:numPr>
        <w:spacing w:after="0"/>
        <w:ind w:hanging="360"/>
        <w:rPr/>
      </w:pPr>
      <w:r>
        <w:rPr>
          <w:rFonts w:ascii="Palatino Linotype" w:cs="Palatino Linotype" w:eastAsia="Palatino Linotype" w:hAnsi="Palatino Linotype"/>
          <w:b/>
          <w:sz w:val="24"/>
        </w:rPr>
        <w:t>Company Profile:</w:t>
      </w:r>
      <w:r>
        <w:rPr>
          <w:b/>
        </w:rPr>
        <w:t xml:space="preserve"> Angul Energy LTD, Location: Angul, Odisha ( Subsidiary of TATA STEEL BSL LTD).   (Aug 2015 – </w:t>
      </w:r>
    </w:p>
    <w:p>
      <w:pPr>
        <w:pStyle w:val="style0"/>
        <w:spacing w:after="0"/>
        <w:ind w:left="428" w:hanging="10"/>
        <w:rPr/>
      </w:pPr>
      <w:r>
        <w:rPr>
          <w:b/>
        </w:rPr>
        <w:t xml:space="preserve">April 2021) </w:t>
      </w:r>
    </w:p>
    <w:p>
      <w:pPr>
        <w:pStyle w:val="style0"/>
        <w:spacing w:after="0"/>
        <w:ind w:left="53" w:hanging="10"/>
        <w:rPr/>
      </w:pPr>
      <w:r>
        <w:t xml:space="preserve">        Captive Coal Based Thermal Power Plant - </w:t>
      </w:r>
      <w:r>
        <w:t xml:space="preserve">465MW (2X150 MW +165 MW) as Boiler and Turbine Desk Operation </w:t>
      </w:r>
    </w:p>
    <w:p>
      <w:pPr>
        <w:pStyle w:val="style0"/>
        <w:spacing w:after="0"/>
        <w:ind w:left="53" w:hanging="10"/>
        <w:rPr/>
      </w:pPr>
      <w:r>
        <w:t xml:space="preserve">Engineer. </w:t>
      </w:r>
    </w:p>
    <w:p>
      <w:pPr>
        <w:pStyle w:val="style0"/>
        <w:spacing w:after="32"/>
        <w:rPr/>
      </w:pPr>
      <w:r>
        <w:t xml:space="preserve">        </w:t>
      </w:r>
      <w:r>
        <w:rPr>
          <w:rFonts w:ascii="Times New Roman" w:cs="Times New Roman" w:eastAsia="Times New Roman" w:hAnsi="Times New Roman"/>
          <w:b/>
          <w:sz w:val="21"/>
        </w:rPr>
        <w:t>Area of Work:</w:t>
      </w:r>
      <w:r>
        <w:rPr>
          <w:rFonts w:ascii="Times New Roman" w:cs="Times New Roman" w:eastAsia="Times New Roman" w:hAnsi="Times New Roman"/>
          <w:sz w:val="24"/>
        </w:rPr>
        <w:t xml:space="preserve"> </w:t>
      </w:r>
    </w:p>
    <w:p>
      <w:pPr>
        <w:pStyle w:val="style0"/>
        <w:spacing w:after="4" w:lineRule="auto" w:line="269"/>
        <w:ind w:left="-5" w:right="145" w:hanging="10"/>
        <w:rPr/>
      </w:pPr>
      <w:r>
        <w:rPr>
          <w:rFonts w:ascii="Times New Roman" w:cs="Times New Roman" w:eastAsia="Times New Roman" w:hAnsi="Times New Roman"/>
          <w:sz w:val="20"/>
        </w:rPr>
        <w:t xml:space="preserve">         Boiler</w:t>
      </w:r>
      <w:r>
        <w:rPr>
          <w:rFonts w:ascii="Palatino Linotype" w:cs="Palatino Linotype" w:eastAsia="Palatino Linotype" w:hAnsi="Palatino Linotype"/>
          <w:sz w:val="20"/>
        </w:rPr>
        <w:t xml:space="preserve"> </w:t>
      </w:r>
      <w:r>
        <w:rPr>
          <w:rFonts w:ascii="Palatino Linotype" w:cs="Palatino Linotype" w:eastAsia="Palatino Linotype" w:hAnsi="Palatino Linotype"/>
          <w:sz w:val="20"/>
        </w:rPr>
        <w:t>Maker: ISGEC/ 2* 425 TPH Compact CFBC/ Rated steam pressure: 105 kg/cm2/ Temperature: 545 +/- 5 deg C</w:t>
      </w:r>
      <w:r>
        <w:rPr>
          <w:rFonts w:ascii="Times New Roman" w:cs="Times New Roman" w:eastAsia="Times New Roman" w:hAnsi="Times New Roman"/>
          <w:sz w:val="24"/>
        </w:rPr>
        <w:t xml:space="preserve"> </w:t>
      </w:r>
      <w:r>
        <w:rPr>
          <w:rFonts w:ascii="Times New Roman" w:cs="Times New Roman" w:eastAsia="Times New Roman" w:hAnsi="Times New Roman"/>
          <w:sz w:val="20"/>
        </w:rPr>
        <w:t xml:space="preserve">         </w:t>
      </w:r>
      <w:r>
        <w:rPr>
          <w:rFonts w:ascii="Palatino Linotype" w:cs="Palatino Linotype" w:eastAsia="Palatino Linotype" w:hAnsi="Palatino Linotype"/>
          <w:sz w:val="20"/>
        </w:rPr>
        <w:t xml:space="preserve">Boiler Type: CFBC Compact separator design, single drum, water tube, membrane wall, natural circulation top supported </w:t>
      </w:r>
      <w:r>
        <w:rPr>
          <w:rFonts w:ascii="Times New Roman" w:cs="Times New Roman" w:eastAsia="Times New Roman" w:hAnsi="Times New Roman"/>
          <w:sz w:val="20"/>
        </w:rPr>
        <w:t xml:space="preserve">      </w:t>
      </w:r>
      <w:r>
        <w:rPr>
          <w:rFonts w:ascii="Palatino Linotype" w:cs="Palatino Linotype" w:eastAsia="Palatino Linotype" w:hAnsi="Palatino Linotype"/>
          <w:sz w:val="20"/>
        </w:rPr>
        <w:t>balanced draft boiler</w:t>
      </w:r>
      <w:r>
        <w:rPr>
          <w:rFonts w:ascii="Palatino Linotype" w:cs="Palatino Linotype" w:eastAsia="Palatino Linotype" w:hAnsi="Palatino Linotype"/>
          <w:sz w:val="20"/>
        </w:rPr>
        <w:t>.</w:t>
      </w:r>
      <w:r>
        <w:rPr>
          <w:rFonts w:ascii="Times New Roman" w:cs="Times New Roman" w:eastAsia="Times New Roman" w:hAnsi="Times New Roman"/>
          <w:sz w:val="24"/>
        </w:rPr>
        <w:t xml:space="preserve"> </w:t>
      </w:r>
    </w:p>
    <w:p>
      <w:pPr>
        <w:pStyle w:val="style0"/>
        <w:spacing w:after="4" w:lineRule="auto" w:line="269"/>
        <w:ind w:left="-5" w:right="145" w:hanging="10"/>
        <w:rPr/>
      </w:pPr>
      <w:r>
        <w:rPr>
          <w:rFonts w:ascii="Times New Roman" w:cs="Times New Roman" w:eastAsia="Times New Roman" w:hAnsi="Times New Roman"/>
          <w:sz w:val="20"/>
        </w:rPr>
        <w:t xml:space="preserve">         T</w:t>
      </w:r>
      <w:r>
        <w:rPr>
          <w:rFonts w:ascii="Palatino Linotype" w:cs="Palatino Linotype" w:eastAsia="Palatino Linotype" w:hAnsi="Palatino Linotype"/>
          <w:sz w:val="20"/>
        </w:rPr>
        <w:t xml:space="preserve">urbine: SIEMENS. </w:t>
      </w:r>
    </w:p>
    <w:p>
      <w:pPr>
        <w:pStyle w:val="style0"/>
        <w:spacing w:after="0" w:lineRule="auto" w:line="278"/>
        <w:ind w:right="3748"/>
        <w:rPr>
          <w:rFonts w:ascii="Times New Roman" w:cs="Times New Roman" w:eastAsia="Times New Roman" w:hAnsi="Times New Roman"/>
          <w:sz w:val="24"/>
        </w:rPr>
      </w:pPr>
      <w:r>
        <w:rPr>
          <w:rFonts w:ascii="Times New Roman" w:cs="Times New Roman" w:eastAsia="Times New Roman" w:hAnsi="Times New Roman"/>
          <w:sz w:val="20"/>
        </w:rPr>
        <w:t xml:space="preserve">         Turbine type: Single casing reverse steam flow inner casing condensing turbine.</w:t>
      </w:r>
      <w:r>
        <w:rPr>
          <w:rFonts w:ascii="Times New Roman" w:cs="Times New Roman" w:eastAsia="Times New Roman" w:hAnsi="Times New Roman"/>
          <w:sz w:val="24"/>
        </w:rPr>
        <w:t xml:space="preserve"> </w:t>
      </w:r>
      <w:r>
        <w:rPr>
          <w:rFonts w:ascii="Times New Roman" w:cs="Times New Roman" w:eastAsia="Times New Roman" w:hAnsi="Times New Roman"/>
          <w:sz w:val="20"/>
        </w:rPr>
        <w:t xml:space="preserve">         D</w:t>
      </w:r>
      <w:r>
        <w:rPr>
          <w:rFonts w:ascii="Palatino Linotype" w:cs="Palatino Linotype" w:eastAsia="Palatino Linotype" w:hAnsi="Palatino Linotype"/>
          <w:sz w:val="20"/>
        </w:rPr>
        <w:t>CS: Honeywell</w:t>
      </w:r>
      <w:r>
        <w:rPr>
          <w:rFonts w:ascii="Times New Roman" w:cs="Times New Roman" w:eastAsia="Times New Roman" w:hAnsi="Times New Roman"/>
          <w:sz w:val="24"/>
        </w:rPr>
        <w:t xml:space="preserve"> </w:t>
      </w:r>
    </w:p>
    <w:p>
      <w:pPr>
        <w:pStyle w:val="style0"/>
        <w:spacing w:after="0" w:lineRule="auto" w:line="278"/>
        <w:ind w:right="3748"/>
        <w:rPr/>
      </w:pPr>
    </w:p>
    <w:p>
      <w:pPr>
        <w:pStyle w:val="style0"/>
        <w:spacing w:after="0"/>
        <w:ind w:left="58"/>
        <w:rPr/>
      </w:pPr>
      <w:r>
        <w:rPr>
          <w:noProof/>
        </w:rPr>
        <w:drawing>
          <wp:anchor distT="0" distB="0" distL="0" distR="0" simplePos="false" relativeHeight="3" behindDoc="false" locked="false" layoutInCell="true" allowOverlap="false">
            <wp:simplePos x="0" y="0"/>
            <wp:positionH relativeFrom="page">
              <wp:posOffset>360045</wp:posOffset>
            </wp:positionH>
            <wp:positionV relativeFrom="page">
              <wp:posOffset>1855090</wp:posOffset>
            </wp:positionV>
            <wp:extent cx="7412354" cy="98422"/>
            <wp:effectExtent l="0" t="0" r="0" b="0"/>
            <wp:wrapTopAndBottom/>
            <wp:docPr id="1027" name="Picture 6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49"/>
                    <pic:cNvPicPr/>
                  </pic:nvPicPr>
                  <pic:blipFill>
                    <a:blip r:embed="rId3" cstate="print"/>
                    <a:srcRect l="0" t="0" r="0" b="0"/>
                    <a:stretch/>
                  </pic:blipFill>
                  <pic:spPr>
                    <a:xfrm rot="0">
                      <a:off x="0" y="0"/>
                      <a:ext cx="7412354" cy="98422"/>
                    </a:xfrm>
                    <a:prstGeom prst="rect"/>
                  </pic:spPr>
                </pic:pic>
              </a:graphicData>
            </a:graphic>
          </wp:anchor>
        </w:drawing>
      </w:r>
      <w:r>
        <w:t xml:space="preserve"> </w:t>
      </w:r>
    </w:p>
    <w:p>
      <w:pPr>
        <w:pStyle w:val="style0"/>
        <w:spacing w:after="0"/>
        <w:ind w:left="58"/>
        <w:rPr/>
      </w:pPr>
      <w:r>
        <w:rPr>
          <w:b/>
        </w:rPr>
        <w:t xml:space="preserve"> </w:t>
      </w:r>
    </w:p>
    <w:p>
      <w:pPr>
        <w:pStyle w:val="style0"/>
        <w:spacing w:after="0"/>
        <w:ind w:left="-5" w:hanging="10"/>
        <w:rPr/>
      </w:pPr>
      <w:r>
        <w:rPr>
          <w:rFonts w:ascii="Times New Roman" w:cs="Times New Roman" w:eastAsia="Times New Roman" w:hAnsi="Times New Roman"/>
          <w:b/>
          <w:sz w:val="24"/>
        </w:rPr>
        <w:t>Job Responsibility:</w:t>
      </w:r>
      <w:r>
        <w:rPr>
          <w:rFonts w:ascii="Times New Roman" w:cs="Times New Roman" w:eastAsia="Times New Roman" w:hAnsi="Times New Roman"/>
          <w:sz w:val="24"/>
        </w:rPr>
        <w:t xml:space="preserve"> </w:t>
      </w:r>
    </w:p>
    <w:p>
      <w:pPr>
        <w:pStyle w:val="style0"/>
        <w:numPr>
          <w:ilvl w:val="0"/>
          <w:numId w:val="2"/>
        </w:numPr>
        <w:spacing w:after="33" w:lineRule="auto" w:line="249"/>
        <w:ind w:hanging="360"/>
        <w:jc w:val="both"/>
        <w:rPr/>
      </w:pPr>
      <w:r>
        <w:rPr>
          <w:sz w:val="20"/>
        </w:rPr>
        <w:t>To ensure the reliable Operation of the unit by managing the control desk as per safe</w:t>
      </w:r>
      <w:r>
        <w:rPr>
          <w:sz w:val="20"/>
        </w:rPr>
        <w:t xml:space="preserve"> operating procedure and operational requirement. </w:t>
      </w:r>
    </w:p>
    <w:p>
      <w:pPr>
        <w:pStyle w:val="style0"/>
        <w:numPr>
          <w:ilvl w:val="0"/>
          <w:numId w:val="2"/>
        </w:numPr>
        <w:spacing w:after="77" w:lineRule="auto" w:line="249"/>
        <w:ind w:hanging="360"/>
        <w:jc w:val="both"/>
        <w:rPr/>
      </w:pPr>
      <w:r>
        <w:rPr>
          <w:sz w:val="20"/>
        </w:rPr>
        <w:t xml:space="preserve">To ensure availability of major standby equipment by following proper trail schedule. </w:t>
      </w:r>
    </w:p>
    <w:p>
      <w:pPr>
        <w:pStyle w:val="style0"/>
        <w:numPr>
          <w:ilvl w:val="0"/>
          <w:numId w:val="2"/>
        </w:numPr>
        <w:spacing w:after="11" w:lineRule="auto" w:line="249"/>
        <w:ind w:hanging="360"/>
        <w:jc w:val="both"/>
        <w:rPr/>
      </w:pPr>
      <w:r>
        <w:rPr>
          <w:sz w:val="20"/>
        </w:rPr>
        <w:t>To ensure safe start up and shut down of boiler and turbine following operational procedure.</w:t>
      </w:r>
      <w:r>
        <w:rPr>
          <w:sz w:val="24"/>
        </w:rPr>
        <w:t xml:space="preserve"> </w:t>
      </w:r>
    </w:p>
    <w:p>
      <w:pPr>
        <w:pStyle w:val="style0"/>
        <w:numPr>
          <w:ilvl w:val="0"/>
          <w:numId w:val="2"/>
        </w:numPr>
        <w:spacing w:after="11" w:lineRule="auto" w:line="249"/>
        <w:ind w:hanging="360"/>
        <w:jc w:val="both"/>
        <w:rPr/>
      </w:pPr>
      <w:r>
        <w:rPr>
          <w:sz w:val="20"/>
        </w:rPr>
        <w:t xml:space="preserve">Handling Emergency plant operations including such as black outs, tripping, Island mode etc. </w:t>
      </w:r>
    </w:p>
    <w:p>
      <w:pPr>
        <w:pStyle w:val="style0"/>
        <w:numPr>
          <w:ilvl w:val="0"/>
          <w:numId w:val="2"/>
        </w:numPr>
        <w:spacing w:after="11" w:lineRule="auto" w:line="249"/>
        <w:ind w:hanging="360"/>
        <w:jc w:val="both"/>
        <w:rPr/>
      </w:pPr>
      <w:r>
        <w:rPr>
          <w:sz w:val="20"/>
        </w:rPr>
        <w:t xml:space="preserve">Monitoring the efficiency,Heat rate, Specific steam consumption and coal and Ash analysis and act accordingly. </w:t>
      </w:r>
    </w:p>
    <w:p>
      <w:pPr>
        <w:pStyle w:val="style0"/>
        <w:numPr>
          <w:ilvl w:val="0"/>
          <w:numId w:val="2"/>
        </w:numPr>
        <w:spacing w:after="11" w:lineRule="auto" w:line="249"/>
        <w:ind w:hanging="360"/>
        <w:jc w:val="both"/>
        <w:rPr/>
      </w:pPr>
      <w:r>
        <w:rPr>
          <w:sz w:val="20"/>
        </w:rPr>
        <w:t xml:space="preserve">To achieve the set performance parameters targets </w:t>
      </w:r>
      <w:r>
        <w:rPr>
          <w:sz w:val="20"/>
        </w:rPr>
        <w:t xml:space="preserve">for the plant. </w:t>
      </w:r>
    </w:p>
    <w:p>
      <w:pPr>
        <w:pStyle w:val="style0"/>
        <w:numPr>
          <w:ilvl w:val="0"/>
          <w:numId w:val="2"/>
        </w:numPr>
        <w:spacing w:after="11" w:lineRule="auto" w:line="249"/>
        <w:ind w:hanging="360"/>
        <w:jc w:val="both"/>
        <w:rPr/>
      </w:pPr>
      <w:r>
        <w:rPr>
          <w:sz w:val="20"/>
        </w:rPr>
        <w:t xml:space="preserve">Daily analysis of dm water report and swas report and take action accordingly. </w:t>
      </w:r>
    </w:p>
    <w:p>
      <w:pPr>
        <w:pStyle w:val="style0"/>
        <w:numPr>
          <w:ilvl w:val="0"/>
          <w:numId w:val="2"/>
        </w:numPr>
        <w:spacing w:after="32" w:lineRule="auto" w:line="249"/>
        <w:ind w:hanging="360"/>
        <w:jc w:val="both"/>
        <w:rPr/>
      </w:pPr>
      <w:r>
        <w:rPr>
          <w:sz w:val="20"/>
        </w:rPr>
        <w:t xml:space="preserve">Preparation of daily report containing total power generation, Auxiliary power consumption,Specific steam consumption and dm water generation and consumption. </w:t>
      </w:r>
    </w:p>
    <w:p>
      <w:pPr>
        <w:pStyle w:val="style0"/>
        <w:numPr>
          <w:ilvl w:val="0"/>
          <w:numId w:val="2"/>
        </w:numPr>
        <w:spacing w:after="11" w:lineRule="auto" w:line="249"/>
        <w:ind w:hanging="360"/>
        <w:jc w:val="both"/>
        <w:rPr/>
      </w:pPr>
      <w:r>
        <w:rPr>
          <w:sz w:val="20"/>
        </w:rPr>
        <w:t xml:space="preserve">Maintaining defect records,Event register and preventative maintenance records for smooth operation of plant. </w:t>
      </w:r>
      <w:r>
        <w:rPr>
          <w:rFonts w:ascii="Segoe UI Symbol" w:cs="Segoe UI Symbol" w:eastAsia="Segoe UI Symbol" w:hAnsi="Segoe UI Symbol"/>
          <w:sz w:val="20"/>
        </w:rPr>
        <w:t></w:t>
      </w:r>
      <w:r>
        <w:rPr>
          <w:rFonts w:ascii="Arial" w:cs="Arial" w:eastAsia="Arial" w:hAnsi="Arial"/>
          <w:sz w:val="20"/>
        </w:rPr>
        <w:t xml:space="preserve"> </w:t>
      </w:r>
      <w:r>
        <w:rPr>
          <w:rFonts w:ascii="Arial" w:cs="Arial" w:eastAsia="Arial" w:hAnsi="Arial"/>
          <w:sz w:val="20"/>
        </w:rPr>
        <w:tab/>
      </w:r>
      <w:r>
        <w:rPr>
          <w:sz w:val="20"/>
        </w:rPr>
        <w:t xml:space="preserve">Regular monitoring of Sox,Nox and spm of the boiler. </w:t>
      </w:r>
    </w:p>
    <w:p>
      <w:pPr>
        <w:pStyle w:val="style0"/>
        <w:numPr>
          <w:ilvl w:val="0"/>
          <w:numId w:val="2"/>
        </w:numPr>
        <w:spacing w:after="11" w:lineRule="auto" w:line="249"/>
        <w:ind w:hanging="360"/>
        <w:jc w:val="both"/>
        <w:rPr/>
      </w:pPr>
      <w:r>
        <w:rPr>
          <w:sz w:val="20"/>
        </w:rPr>
        <w:t xml:space="preserve">Responsible for effectively carrying out hydro test of boiler. </w:t>
      </w:r>
    </w:p>
    <w:p>
      <w:pPr>
        <w:pStyle w:val="style0"/>
        <w:spacing w:after="0"/>
        <w:ind w:left="720"/>
        <w:rPr/>
      </w:pPr>
      <w:r>
        <w:rPr>
          <w:sz w:val="20"/>
        </w:rPr>
        <w:t xml:space="preserve"> </w:t>
      </w:r>
    </w:p>
    <w:p>
      <w:pPr>
        <w:pStyle w:val="style0"/>
        <w:spacing w:after="11" w:lineRule="auto" w:line="249"/>
        <w:ind w:left="730" w:hanging="10"/>
        <w:jc w:val="both"/>
        <w:rPr/>
      </w:pPr>
      <w:r>
        <w:rPr>
          <w:sz w:val="20"/>
        </w:rPr>
        <w:t>Commissioning activitie</w:t>
      </w:r>
      <w:r>
        <w:rPr>
          <w:sz w:val="20"/>
        </w:rPr>
        <w:t xml:space="preserve">s of 425 TPH IJT BOILER and 165 MW Siemens turbine successfully completed: </w:t>
      </w:r>
    </w:p>
    <w:p>
      <w:pPr>
        <w:pStyle w:val="style0"/>
        <w:spacing w:after="20"/>
        <w:ind w:left="720"/>
        <w:rPr/>
      </w:pPr>
      <w:r>
        <w:rPr>
          <w:sz w:val="20"/>
        </w:rPr>
        <w:t xml:space="preserve"> </w:t>
      </w:r>
    </w:p>
    <w:p>
      <w:pPr>
        <w:pStyle w:val="style0"/>
        <w:numPr>
          <w:ilvl w:val="0"/>
          <w:numId w:val="2"/>
        </w:numPr>
        <w:spacing w:after="32" w:lineRule="auto" w:line="249"/>
        <w:ind w:hanging="360"/>
        <w:jc w:val="both"/>
        <w:rPr/>
      </w:pPr>
      <w:r>
        <w:rPr>
          <w:sz w:val="20"/>
        </w:rPr>
        <w:t>Commissioning activities of boiler includes typical commissioning schedule, hydraulic test and wet preservation, air and gas tightness test, trial run of equipment, electronic pr</w:t>
      </w:r>
      <w:r>
        <w:rPr>
          <w:sz w:val="20"/>
        </w:rPr>
        <w:t xml:space="preserve">ecipitators, fuel oil system, preparation for first light up, alkali boil – out, acid cleaning and passivation, thermal flow test of economizer, water walls, and superheater, valves, steam boiling, safety valve setting, and soot blowers. </w:t>
      </w:r>
    </w:p>
    <w:p>
      <w:pPr>
        <w:pStyle w:val="style0"/>
        <w:numPr>
          <w:ilvl w:val="0"/>
          <w:numId w:val="2"/>
        </w:numPr>
        <w:spacing w:after="11" w:lineRule="auto" w:line="249"/>
        <w:ind w:hanging="360"/>
        <w:jc w:val="both"/>
        <w:rPr/>
      </w:pPr>
      <w:r>
        <w:rPr>
          <w:sz w:val="20"/>
        </w:rPr>
        <w:t>Gained a thorough</w:t>
      </w:r>
      <w:r>
        <w:rPr>
          <w:sz w:val="20"/>
        </w:rPr>
        <w:t xml:space="preserve"> understanding of all the commissioning procedures and instructions for turbine and auxiliaries including acid cleaning of oil pipelines, lubrication and governing system (oil flushing and hydraulic testing), jacking oil system, governing system, regenerat</w:t>
      </w:r>
      <w:r>
        <w:rPr>
          <w:sz w:val="20"/>
        </w:rPr>
        <w:t xml:space="preserve">ive system, barring gear, vacuum tightness test, first rolling of turbine and data logging.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Palatino Linotype" w:cs="Palatino Linotype" w:eastAsia="Palatino Linotype" w:hAnsi="Palatino Linotype"/>
          <w:sz w:val="20"/>
        </w:rPr>
        <w:t xml:space="preserve"> </w:t>
      </w:r>
    </w:p>
    <w:p>
      <w:pPr>
        <w:pStyle w:val="style0"/>
        <w:spacing w:after="44"/>
        <w:ind w:left="53"/>
        <w:jc w:val="center"/>
        <w:rPr/>
      </w:pPr>
      <w:r>
        <w:rPr>
          <w:rFonts w:ascii="Palatino Linotype" w:cs="Palatino Linotype" w:eastAsia="Palatino Linotype" w:hAnsi="Palatino Linotype"/>
          <w:b/>
        </w:rPr>
        <w:t xml:space="preserve"> </w:t>
      </w:r>
    </w:p>
    <w:p>
      <w:pPr>
        <w:pStyle w:val="style0"/>
        <w:spacing w:after="0"/>
        <w:ind w:left="53" w:hanging="10"/>
        <w:rPr/>
      </w:pPr>
      <w:r>
        <w:rPr>
          <w:rFonts w:ascii="Palatino Linotype" w:cs="Palatino Linotype" w:eastAsia="Palatino Linotype" w:hAnsi="Palatino Linotype"/>
          <w:b/>
          <w:sz w:val="24"/>
        </w:rPr>
        <w:t>3.)</w:t>
      </w:r>
      <w:r>
        <w:rPr>
          <w:rFonts w:ascii="Arial" w:cs="Arial" w:eastAsia="Arial" w:hAnsi="Arial"/>
          <w:b/>
          <w:sz w:val="24"/>
        </w:rPr>
        <w:t xml:space="preserve"> </w:t>
      </w:r>
      <w:r>
        <w:rPr>
          <w:rFonts w:ascii="Palatino Linotype" w:cs="Palatino Linotype" w:eastAsia="Palatino Linotype" w:hAnsi="Palatino Linotype"/>
          <w:b/>
          <w:sz w:val="24"/>
        </w:rPr>
        <w:t>Company Profile:</w:t>
      </w:r>
      <w:r>
        <w:rPr>
          <w:b/>
        </w:rPr>
        <w:t xml:space="preserve"> Simhapuri Energy Limited, Location: Nellore, AP ( April 2013 – Aug 2015) </w:t>
      </w:r>
    </w:p>
    <w:p>
      <w:pPr>
        <w:pStyle w:val="style0"/>
        <w:spacing w:after="0"/>
        <w:ind w:left="53" w:hanging="10"/>
        <w:rPr/>
      </w:pPr>
      <w:r>
        <w:t xml:space="preserve">        Independent Coal Based Thermal Power Plant – 600 MW </w:t>
      </w:r>
      <w:r>
        <w:t xml:space="preserve">(4X150 MW) as Engineer ( Operation) </w:t>
      </w:r>
    </w:p>
    <w:p>
      <w:pPr>
        <w:pStyle w:val="style0"/>
        <w:spacing w:after="26"/>
        <w:rPr/>
      </w:pPr>
      <w:r>
        <w:rPr>
          <w:rFonts w:ascii="Times New Roman" w:cs="Times New Roman" w:eastAsia="Times New Roman" w:hAnsi="Times New Roman"/>
          <w:b/>
          <w:sz w:val="20"/>
        </w:rPr>
        <w:t xml:space="preserve">          Area of work: </w:t>
      </w:r>
      <w:r>
        <w:rPr>
          <w:rFonts w:ascii="Times New Roman" w:cs="Times New Roman" w:eastAsia="Times New Roman" w:hAnsi="Times New Roman"/>
          <w:sz w:val="24"/>
        </w:rPr>
        <w:t xml:space="preserve"> </w:t>
      </w:r>
    </w:p>
    <w:p>
      <w:pPr>
        <w:pStyle w:val="style0"/>
        <w:spacing w:after="26" w:lineRule="auto" w:line="269"/>
        <w:ind w:left="-5" w:right="145" w:hanging="10"/>
        <w:rPr/>
      </w:pPr>
      <w:r>
        <w:rPr>
          <w:rFonts w:ascii="Times New Roman" w:cs="Times New Roman" w:eastAsia="Times New Roman" w:hAnsi="Times New Roman"/>
          <w:sz w:val="20"/>
        </w:rPr>
        <w:t xml:space="preserve">          </w:t>
      </w:r>
      <w:r>
        <w:rPr>
          <w:rFonts w:ascii="Palatino Linotype" w:cs="Palatino Linotype" w:eastAsia="Palatino Linotype" w:hAnsi="Palatino Linotype"/>
          <w:sz w:val="20"/>
        </w:rPr>
        <w:t>Boiler maker: Wuxi Huaguang Boilers Co Ltd/ Rated boiler pressure: 137 kg/cm2/ Rated steam flow: 487 tph</w:t>
      </w:r>
      <w:r>
        <w:rPr>
          <w:rFonts w:ascii="Times New Roman" w:cs="Times New Roman" w:eastAsia="Times New Roman" w:hAnsi="Times New Roman"/>
          <w:sz w:val="24"/>
        </w:rPr>
        <w:t xml:space="preserve"> </w:t>
      </w:r>
    </w:p>
    <w:p>
      <w:pPr>
        <w:pStyle w:val="style0"/>
        <w:spacing w:after="28" w:lineRule="auto" w:line="269"/>
        <w:ind w:left="-5" w:right="145" w:hanging="10"/>
        <w:rPr/>
      </w:pPr>
      <w:r>
        <w:rPr>
          <w:rFonts w:ascii="Times New Roman" w:cs="Times New Roman" w:eastAsia="Times New Roman" w:hAnsi="Times New Roman"/>
          <w:sz w:val="20"/>
        </w:rPr>
        <w:t xml:space="preserve">          </w:t>
      </w:r>
      <w:r>
        <w:rPr>
          <w:rFonts w:ascii="Palatino Linotype" w:cs="Palatino Linotype" w:eastAsia="Palatino Linotype" w:hAnsi="Palatino Linotype"/>
          <w:sz w:val="20"/>
        </w:rPr>
        <w:t>Boiler Type: Super high pressure with intermediate re-heat, single Drum Natural circulation, CFBC</w:t>
      </w:r>
      <w:r>
        <w:rPr>
          <w:rFonts w:ascii="Times New Roman" w:cs="Times New Roman" w:eastAsia="Times New Roman" w:hAnsi="Times New Roman"/>
          <w:sz w:val="24"/>
        </w:rPr>
        <w:t xml:space="preserve"> </w:t>
      </w:r>
    </w:p>
    <w:p>
      <w:pPr>
        <w:pStyle w:val="style0"/>
        <w:spacing w:after="4" w:lineRule="auto" w:line="269"/>
        <w:ind w:left="-5" w:right="707" w:hanging="10"/>
        <w:rPr>
          <w:rFonts w:ascii="Times New Roman" w:cs="Times New Roman" w:eastAsia="Times New Roman" w:hAnsi="Times New Roman"/>
          <w:sz w:val="20"/>
        </w:rPr>
      </w:pPr>
      <w:r>
        <w:rPr>
          <w:rFonts w:ascii="Times New Roman" w:cs="Times New Roman" w:eastAsia="Times New Roman" w:hAnsi="Times New Roman"/>
          <w:sz w:val="20"/>
        </w:rPr>
        <w:t xml:space="preserve">          </w:t>
      </w:r>
      <w:r>
        <w:rPr>
          <w:rFonts w:ascii="Palatino Linotype" w:cs="Palatino Linotype" w:eastAsia="Palatino Linotype" w:hAnsi="Palatino Linotype"/>
          <w:sz w:val="20"/>
        </w:rPr>
        <w:t>Turbine: Harbin Turbine Company Ltd</w:t>
      </w:r>
      <w:r>
        <w:rPr>
          <w:rFonts w:ascii="Times New Roman" w:cs="Times New Roman" w:eastAsia="Times New Roman" w:hAnsi="Times New Roman"/>
          <w:sz w:val="24"/>
        </w:rPr>
        <w:t xml:space="preserve"> </w:t>
      </w:r>
      <w:r>
        <w:rPr>
          <w:rFonts w:ascii="Times New Roman" w:cs="Times New Roman" w:eastAsia="Times New Roman" w:hAnsi="Times New Roman"/>
          <w:sz w:val="20"/>
        </w:rPr>
        <w:t xml:space="preserve">          </w:t>
      </w:r>
      <w:r>
        <w:rPr>
          <w:rFonts w:ascii="Palatino Linotype" w:cs="Palatino Linotype" w:eastAsia="Palatino Linotype" w:hAnsi="Palatino Linotype"/>
          <w:sz w:val="20"/>
        </w:rPr>
        <w:t>Turbine Type: Super high pressure, two casing, reheating, Tandem compound, double flow condensing turbine</w:t>
      </w:r>
      <w:r>
        <w:rPr>
          <w:rFonts w:ascii="Times New Roman" w:cs="Times New Roman" w:eastAsia="Times New Roman" w:hAnsi="Times New Roman"/>
          <w:sz w:val="20"/>
        </w:rPr>
        <w:t xml:space="preserve">. </w:t>
      </w:r>
    </w:p>
    <w:p>
      <w:pPr>
        <w:pStyle w:val="style0"/>
        <w:spacing w:after="4" w:lineRule="auto" w:line="269"/>
        <w:ind w:left="-5" w:right="707" w:hanging="10"/>
        <w:rPr/>
      </w:pPr>
    </w:p>
    <w:p>
      <w:pPr>
        <w:pStyle w:val="style0"/>
        <w:spacing w:after="0"/>
        <w:rPr/>
      </w:pPr>
      <w:r>
        <w:rPr>
          <w:rFonts w:ascii="Times New Roman" w:cs="Times New Roman" w:eastAsia="Times New Roman" w:hAnsi="Times New Roman"/>
          <w:sz w:val="24"/>
        </w:rPr>
        <w:t xml:space="preserve"> </w:t>
      </w:r>
    </w:p>
    <w:p>
      <w:pPr>
        <w:pStyle w:val="style0"/>
        <w:spacing w:after="10" w:lineRule="auto" w:line="237"/>
        <w:ind w:right="11006"/>
        <w:rPr/>
      </w:pPr>
      <w:r>
        <w:t xml:space="preserve"> </w:t>
      </w:r>
      <w:r>
        <w:rPr>
          <w:rFonts w:ascii="Palatino Linotype" w:cs="Palatino Linotype" w:eastAsia="Palatino Linotype" w:hAnsi="Palatino Linotype"/>
          <w:sz w:val="20"/>
        </w:rPr>
        <w:t xml:space="preserve"> </w:t>
      </w:r>
    </w:p>
    <w:p>
      <w:pPr>
        <w:pStyle w:val="style0"/>
        <w:spacing w:after="58"/>
        <w:ind w:left="-5" w:hanging="10"/>
        <w:rPr/>
      </w:pPr>
      <w:r>
        <w:rPr>
          <w:rFonts w:ascii="Times New Roman" w:cs="Times New Roman" w:eastAsia="Times New Roman" w:hAnsi="Times New Roman"/>
          <w:b/>
          <w:sz w:val="24"/>
        </w:rPr>
        <w:t xml:space="preserve">Job Responsibility: </w:t>
      </w:r>
    </w:p>
    <w:p>
      <w:pPr>
        <w:pStyle w:val="style0"/>
        <w:numPr>
          <w:ilvl w:val="0"/>
          <w:numId w:val="3"/>
        </w:numPr>
        <w:spacing w:after="72" w:lineRule="auto" w:line="249"/>
        <w:ind w:hanging="360"/>
        <w:jc w:val="both"/>
        <w:rPr/>
      </w:pPr>
      <w:r>
        <w:rPr>
          <w:sz w:val="20"/>
        </w:rPr>
        <w:t xml:space="preserve">Responsible  for boiler and turbine operation,both cold and hot start up of </w:t>
      </w:r>
      <w:r>
        <w:rPr>
          <w:sz w:val="20"/>
        </w:rPr>
        <w:t>Cfbc ,rolling of turbine up to synchronization and achieve daily target generation.</w:t>
      </w:r>
      <w:r>
        <w:rPr>
          <w:b/>
          <w:sz w:val="24"/>
        </w:rPr>
        <w:t xml:space="preserve"> </w:t>
      </w:r>
    </w:p>
    <w:p>
      <w:pPr>
        <w:pStyle w:val="style0"/>
        <w:numPr>
          <w:ilvl w:val="0"/>
          <w:numId w:val="3"/>
        </w:numPr>
        <w:spacing w:after="32" w:lineRule="auto" w:line="249"/>
        <w:ind w:hanging="360"/>
        <w:jc w:val="both"/>
        <w:rPr/>
      </w:pPr>
      <w:r>
        <w:rPr>
          <w:sz w:val="20"/>
        </w:rPr>
        <w:t>Generation of load according to generation schedule and as per frequency charts.</w:t>
      </w:r>
      <w:r>
        <w:rPr>
          <w:b/>
          <w:sz w:val="24"/>
        </w:rPr>
        <w:t xml:space="preserve"> </w:t>
      </w:r>
    </w:p>
    <w:p>
      <w:pPr>
        <w:pStyle w:val="style0"/>
        <w:numPr>
          <w:ilvl w:val="0"/>
          <w:numId w:val="3"/>
        </w:numPr>
        <w:spacing w:after="37" w:lineRule="auto" w:line="249"/>
        <w:ind w:hanging="360"/>
        <w:jc w:val="both"/>
        <w:rPr/>
      </w:pPr>
      <w:r>
        <w:rPr>
          <w:sz w:val="20"/>
        </w:rPr>
        <w:t>Ensuring availability of critical equipment by taking trail as per schedule.</w:t>
      </w:r>
      <w:r>
        <w:rPr>
          <w:b/>
          <w:sz w:val="24"/>
        </w:rPr>
        <w:t xml:space="preserve"> </w:t>
      </w:r>
    </w:p>
    <w:p>
      <w:pPr>
        <w:pStyle w:val="style0"/>
        <w:numPr>
          <w:ilvl w:val="0"/>
          <w:numId w:val="3"/>
        </w:numPr>
        <w:spacing w:after="32" w:lineRule="auto" w:line="249"/>
        <w:ind w:hanging="360"/>
        <w:jc w:val="both"/>
        <w:rPr/>
      </w:pPr>
      <w:r>
        <w:rPr>
          <w:sz w:val="20"/>
        </w:rPr>
        <w:t>Maintaining</w:t>
      </w:r>
      <w:r>
        <w:rPr>
          <w:sz w:val="20"/>
        </w:rPr>
        <w:t xml:space="preserve"> shift log book records,dm plant report,shift generation report and 24 hrs report.</w:t>
      </w:r>
      <w:r>
        <w:rPr>
          <w:b/>
          <w:sz w:val="24"/>
        </w:rPr>
        <w:t xml:space="preserve"> </w:t>
      </w:r>
    </w:p>
    <w:p>
      <w:pPr>
        <w:pStyle w:val="style0"/>
        <w:numPr>
          <w:ilvl w:val="0"/>
          <w:numId w:val="3"/>
        </w:numPr>
        <w:spacing w:after="31" w:lineRule="auto" w:line="249"/>
        <w:ind w:hanging="360"/>
        <w:jc w:val="both"/>
        <w:rPr/>
      </w:pPr>
      <w:r>
        <w:rPr>
          <w:sz w:val="20"/>
        </w:rPr>
        <w:t>Emergency handling like trippings,load through off and black outs.</w:t>
      </w:r>
      <w:r>
        <w:rPr>
          <w:b/>
          <w:sz w:val="24"/>
        </w:rPr>
        <w:t xml:space="preserve"> </w:t>
      </w:r>
    </w:p>
    <w:p>
      <w:pPr>
        <w:pStyle w:val="style0"/>
        <w:numPr>
          <w:ilvl w:val="0"/>
          <w:numId w:val="3"/>
        </w:numPr>
        <w:spacing w:after="37" w:lineRule="auto" w:line="249"/>
        <w:ind w:hanging="360"/>
        <w:jc w:val="both"/>
        <w:rPr/>
      </w:pPr>
      <w:r>
        <w:rPr>
          <w:sz w:val="20"/>
        </w:rPr>
        <w:t>To ensure availability of coal in the bunker.</w:t>
      </w:r>
      <w:r>
        <w:rPr>
          <w:b/>
          <w:sz w:val="24"/>
        </w:rPr>
        <w:t xml:space="preserve"> </w:t>
      </w:r>
    </w:p>
    <w:p>
      <w:pPr>
        <w:pStyle w:val="style0"/>
        <w:numPr>
          <w:ilvl w:val="0"/>
          <w:numId w:val="3"/>
        </w:numPr>
        <w:spacing w:after="0" w:lineRule="auto" w:line="249"/>
        <w:ind w:hanging="360"/>
        <w:jc w:val="both"/>
        <w:rPr/>
      </w:pPr>
      <w:r>
        <w:rPr>
          <w:sz w:val="20"/>
        </w:rPr>
        <w:t>Responsible for field operation carrying out pre commissi</w:t>
      </w:r>
      <w:r>
        <w:rPr>
          <w:sz w:val="20"/>
        </w:rPr>
        <w:t>oning and commissioning activities of CFBC from pre commissioning checks to steam blow out.</w:t>
      </w:r>
      <w:r>
        <w:rPr>
          <w:b/>
          <w:sz w:val="24"/>
        </w:rPr>
        <w:t xml:space="preserve"> </w:t>
      </w:r>
      <w:r>
        <w:rPr>
          <w:rFonts w:ascii="Segoe UI Symbol" w:cs="Segoe UI Symbol" w:eastAsia="Segoe UI Symbol" w:hAnsi="Segoe UI Symbol"/>
          <w:sz w:val="24"/>
        </w:rPr>
        <w:t></w:t>
      </w:r>
      <w:r>
        <w:rPr>
          <w:rFonts w:ascii="Arial" w:cs="Arial" w:eastAsia="Arial" w:hAnsi="Arial"/>
          <w:sz w:val="24"/>
        </w:rPr>
        <w:t xml:space="preserve"> </w:t>
      </w:r>
      <w:r>
        <w:rPr>
          <w:sz w:val="20"/>
        </w:rPr>
        <w:t>Carrying out refractory dry out,hydro test of each line, Alkali blow out , steam blowing and safety valve pop ups</w:t>
      </w:r>
      <w:r>
        <w:rPr>
          <w:rFonts w:ascii="Times New Roman" w:cs="Times New Roman" w:eastAsia="Times New Roman" w:hAnsi="Times New Roman"/>
          <w:sz w:val="20"/>
        </w:rPr>
        <w:t>.</w:t>
      </w:r>
      <w:r>
        <w:rPr>
          <w:rFonts w:ascii="Times New Roman" w:cs="Times New Roman" w:eastAsia="Times New Roman" w:hAnsi="Times New Roman"/>
          <w:b/>
          <w:sz w:val="24"/>
        </w:rPr>
        <w:t xml:space="preserve"> </w:t>
      </w:r>
    </w:p>
    <w:p>
      <w:pPr>
        <w:pStyle w:val="style0"/>
        <w:numPr>
          <w:ilvl w:val="0"/>
          <w:numId w:val="3"/>
        </w:numPr>
        <w:spacing w:after="0"/>
        <w:ind w:hanging="360"/>
        <w:jc w:val="both"/>
        <w:rPr/>
      </w:pPr>
      <w:r>
        <w:rPr>
          <w:rFonts w:ascii="Times New Roman" w:cs="Times New Roman" w:eastAsia="Times New Roman" w:hAnsi="Times New Roman"/>
          <w:b/>
          <w:sz w:val="24"/>
        </w:rPr>
        <w:t xml:space="preserve">Successfully completed commissioning of UNIT - III of 150 MW unit. </w:t>
      </w:r>
    </w:p>
    <w:p>
      <w:pPr>
        <w:pStyle w:val="style0"/>
        <w:spacing w:after="2"/>
        <w:rPr/>
      </w:pPr>
      <w:r>
        <w:rPr>
          <w:rFonts w:ascii="Times New Roman" w:cs="Times New Roman" w:eastAsia="Times New Roman" w:hAnsi="Times New Roman"/>
          <w:b/>
          <w:sz w:val="24"/>
        </w:rPr>
        <w:t xml:space="preserve"> </w:t>
      </w:r>
    </w:p>
    <w:p>
      <w:pPr>
        <w:pStyle w:val="style0"/>
        <w:spacing w:after="0"/>
        <w:rPr/>
      </w:pPr>
      <w:r>
        <w:rPr>
          <w:rFonts w:ascii="Palatino Linotype" w:cs="Palatino Linotype" w:eastAsia="Palatino Linotype" w:hAnsi="Palatino Linotype"/>
          <w:b/>
          <w:sz w:val="24"/>
        </w:rPr>
        <w:t xml:space="preserve"> </w:t>
      </w:r>
    </w:p>
    <w:p>
      <w:pPr>
        <w:pStyle w:val="style0"/>
        <w:spacing w:after="0"/>
        <w:rPr/>
      </w:pPr>
      <w:r>
        <w:rPr>
          <w:noProof/>
        </w:rPr>
        <w:drawing>
          <wp:anchor distT="0" distB="0" distL="0" distR="0" simplePos="false" relativeHeight="4" behindDoc="false" locked="false" layoutInCell="true" allowOverlap="false">
            <wp:simplePos x="0" y="0"/>
            <wp:positionH relativeFrom="page">
              <wp:posOffset>360045</wp:posOffset>
            </wp:positionH>
            <wp:positionV relativeFrom="page">
              <wp:posOffset>5376799</wp:posOffset>
            </wp:positionV>
            <wp:extent cx="7412737" cy="24384"/>
            <wp:effectExtent l="0" t="0" r="0" b="0"/>
            <wp:wrapTopAndBottom/>
            <wp:docPr id="1028" name="Picture 55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598"/>
                    <pic:cNvPicPr/>
                  </pic:nvPicPr>
                  <pic:blipFill>
                    <a:blip r:embed="rId4" cstate="print"/>
                    <a:srcRect l="0" t="0" r="0" b="0"/>
                    <a:stretch/>
                  </pic:blipFill>
                  <pic:spPr>
                    <a:xfrm rot="0">
                      <a:off x="0" y="0"/>
                      <a:ext cx="7412737" cy="24384"/>
                    </a:xfrm>
                    <a:prstGeom prst="rect"/>
                  </pic:spPr>
                </pic:pic>
              </a:graphicData>
            </a:graphic>
          </wp:anchor>
        </w:drawing>
      </w:r>
      <w:r>
        <w:rPr>
          <w:noProof/>
        </w:rPr>
        <w:drawing>
          <wp:anchor distT="0" distB="0" distL="0" distR="0" simplePos="false" relativeHeight="5" behindDoc="false" locked="false" layoutInCell="true" allowOverlap="false">
            <wp:simplePos x="0" y="0"/>
            <wp:positionH relativeFrom="page">
              <wp:posOffset>360045</wp:posOffset>
            </wp:positionH>
            <wp:positionV relativeFrom="page">
              <wp:posOffset>9467890</wp:posOffset>
            </wp:positionV>
            <wp:extent cx="7412737" cy="21335"/>
            <wp:effectExtent l="0" t="0" r="0" b="0"/>
            <wp:wrapTopAndBottom/>
            <wp:docPr id="1029" name="Picture 55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599"/>
                    <pic:cNvPicPr/>
                  </pic:nvPicPr>
                  <pic:blipFill>
                    <a:blip r:embed="rId5" cstate="print"/>
                    <a:srcRect l="0" t="0" r="0" b="0"/>
                    <a:stretch/>
                  </pic:blipFill>
                  <pic:spPr>
                    <a:xfrm rot="0">
                      <a:off x="0" y="0"/>
                      <a:ext cx="7412737" cy="21335"/>
                    </a:xfrm>
                    <a:prstGeom prst="rect"/>
                  </pic:spPr>
                </pic:pic>
              </a:graphicData>
            </a:graphic>
          </wp:anchor>
        </w:drawing>
      </w:r>
      <w:r>
        <w:rPr>
          <w:rFonts w:ascii="Palatino Linotype" w:cs="Palatino Linotype" w:eastAsia="Palatino Linotype" w:hAnsi="Palatino Linotype"/>
          <w:sz w:val="20"/>
        </w:rPr>
        <w:t xml:space="preserve"> </w:t>
      </w:r>
    </w:p>
    <w:p>
      <w:pPr>
        <w:pStyle w:val="style0"/>
        <w:spacing w:after="0"/>
        <w:ind w:left="284"/>
        <w:rPr/>
      </w:pPr>
      <w:r>
        <w:rPr>
          <w:rFonts w:ascii="Palatino Linotype" w:cs="Palatino Linotype" w:eastAsia="Palatino Linotype" w:hAnsi="Palatino Linotype"/>
          <w:sz w:val="20"/>
        </w:rPr>
        <w:t xml:space="preserve"> </w:t>
      </w:r>
    </w:p>
    <w:p>
      <w:pPr>
        <w:pStyle w:val="style0"/>
        <w:spacing w:after="82"/>
        <w:rPr/>
      </w:pPr>
      <w:r>
        <w:rPr>
          <w:rFonts w:ascii="Palatino Linotype" w:cs="Palatino Linotype" w:eastAsia="Palatino Linotype" w:hAnsi="Palatino Linotype"/>
          <w:sz w:val="18"/>
        </w:rPr>
        <w:t xml:space="preserve"> </w:t>
      </w:r>
    </w:p>
    <w:p>
      <w:pPr>
        <w:pStyle w:val="style0"/>
        <w:spacing w:before="61" w:after="0"/>
        <w:ind w:left="43"/>
        <w:jc w:val="center"/>
        <w:rPr/>
      </w:pPr>
      <w:r>
        <w:rPr>
          <w:rFonts w:ascii="Palatino Linotype" w:cs="Palatino Linotype" w:eastAsia="Palatino Linotype" w:hAnsi="Palatino Linotype"/>
          <w:b/>
          <w:sz w:val="18"/>
        </w:rPr>
        <w:t xml:space="preserve"> </w:t>
      </w:r>
    </w:p>
    <w:p>
      <w:pPr>
        <w:pStyle w:val="style0"/>
        <w:spacing w:after="0"/>
        <w:ind w:left="43"/>
        <w:jc w:val="center"/>
        <w:rPr/>
      </w:pPr>
      <w:r>
        <w:rPr>
          <w:rFonts w:ascii="Palatino Linotype" w:cs="Palatino Linotype" w:eastAsia="Palatino Linotype" w:hAnsi="Palatino Linotype"/>
          <w:b/>
          <w:sz w:val="18"/>
        </w:rPr>
        <w:t xml:space="preserve"> </w:t>
      </w:r>
    </w:p>
    <w:p>
      <w:pPr>
        <w:pStyle w:val="style0"/>
        <w:spacing w:after="0"/>
        <w:ind w:left="43"/>
        <w:jc w:val="center"/>
        <w:rPr/>
      </w:pPr>
      <w:r>
        <w:rPr>
          <w:rFonts w:ascii="Palatino Linotype" w:cs="Palatino Linotype" w:eastAsia="Palatino Linotype" w:hAnsi="Palatino Linotype"/>
          <w:b/>
          <w:sz w:val="18"/>
        </w:rPr>
        <w:t xml:space="preserve"> </w:t>
      </w:r>
    </w:p>
    <w:p>
      <w:pPr>
        <w:pStyle w:val="style0"/>
        <w:spacing w:after="0"/>
        <w:ind w:left="43"/>
        <w:jc w:val="center"/>
        <w:rPr>
          <w:rFonts w:ascii="Palatino Linotype" w:cs="Palatino Linotype" w:eastAsia="Palatino Linotype" w:hAnsi="Palatino Linotype"/>
          <w:b/>
          <w:sz w:val="18"/>
        </w:rPr>
      </w:pPr>
    </w:p>
    <w:p>
      <w:pPr>
        <w:pStyle w:val="style0"/>
        <w:spacing w:after="0"/>
        <w:ind w:left="43"/>
        <w:jc w:val="center"/>
        <w:rPr>
          <w:rFonts w:ascii="Palatino Linotype" w:cs="Palatino Linotype" w:eastAsia="Palatino Linotype" w:hAnsi="Palatino Linotype"/>
          <w:b/>
          <w:sz w:val="18"/>
        </w:rPr>
      </w:pPr>
    </w:p>
    <w:p>
      <w:pPr>
        <w:pStyle w:val="style0"/>
        <w:spacing w:after="0"/>
        <w:ind w:left="43"/>
        <w:jc w:val="center"/>
        <w:rPr>
          <w:rFonts w:ascii="Palatino Linotype" w:cs="Palatino Linotype" w:eastAsia="Palatino Linotype" w:hAnsi="Palatino Linotype"/>
          <w:b/>
          <w:sz w:val="18"/>
        </w:rPr>
      </w:pPr>
    </w:p>
    <w:p>
      <w:pPr>
        <w:pStyle w:val="style0"/>
        <w:spacing w:after="0"/>
        <w:ind w:left="43"/>
        <w:jc w:val="center"/>
        <w:rPr>
          <w:rFonts w:ascii="Palatino Linotype" w:cs="Palatino Linotype" w:eastAsia="Palatino Linotype" w:hAnsi="Palatino Linotype"/>
          <w:b/>
          <w:sz w:val="18"/>
        </w:rPr>
      </w:pPr>
    </w:p>
    <w:p>
      <w:pPr>
        <w:pStyle w:val="style0"/>
        <w:spacing w:after="0"/>
        <w:ind w:left="43"/>
        <w:jc w:val="center"/>
        <w:rPr>
          <w:rFonts w:ascii="Palatino Linotype" w:cs="Palatino Linotype" w:eastAsia="Palatino Linotype" w:hAnsi="Palatino Linotype"/>
          <w:b/>
          <w:sz w:val="18"/>
        </w:rPr>
      </w:pPr>
    </w:p>
    <w:p>
      <w:pPr>
        <w:pStyle w:val="style0"/>
        <w:spacing w:after="0"/>
        <w:ind w:left="43"/>
        <w:jc w:val="center"/>
        <w:rPr>
          <w:rFonts w:ascii="Palatino Linotype" w:cs="Palatino Linotype" w:eastAsia="Palatino Linotype" w:hAnsi="Palatino Linotype"/>
          <w:b/>
          <w:sz w:val="18"/>
        </w:rPr>
      </w:pPr>
    </w:p>
    <w:p>
      <w:pPr>
        <w:pStyle w:val="style0"/>
        <w:spacing w:after="0"/>
        <w:ind w:left="43"/>
        <w:jc w:val="center"/>
        <w:rPr/>
      </w:pPr>
      <w:r>
        <w:rPr>
          <w:rFonts w:ascii="Palatino Linotype" w:cs="Palatino Linotype" w:eastAsia="Palatino Linotype" w:hAnsi="Palatino Linotype"/>
          <w:b/>
          <w:sz w:val="18"/>
        </w:rPr>
        <w:t xml:space="preserve"> </w:t>
      </w:r>
      <w:r>
        <w:t xml:space="preserve">EDUCATIONAL CREDENTIALS </w:t>
      </w:r>
    </w:p>
    <w:p>
      <w:pPr>
        <w:pStyle w:val="style0"/>
        <w:spacing w:after="0"/>
        <w:ind w:left="53"/>
        <w:jc w:val="center"/>
        <w:rPr/>
      </w:pPr>
      <w:r>
        <w:rPr>
          <w:rFonts w:ascii="Palatino Linotype" w:cs="Palatino Linotype" w:eastAsia="Palatino Linotype" w:hAnsi="Palatino Linotype"/>
          <w:b/>
        </w:rPr>
        <w:t xml:space="preserve"> </w:t>
      </w:r>
    </w:p>
    <w:tbl>
      <w:tblPr>
        <w:tblStyle w:val="style4098"/>
        <w:tblW w:w="10170" w:type="dxa"/>
        <w:tblInd w:w="22" w:type="dxa"/>
        <w:tblCellMar>
          <w:top w:w="53" w:type="dxa"/>
          <w:left w:w="0" w:type="dxa"/>
          <w:bottom w:w="0" w:type="dxa"/>
          <w:right w:w="15" w:type="dxa"/>
        </w:tblCellMar>
        <w:tblLook w:val="04A0" w:firstRow="1" w:lastRow="0" w:firstColumn="1" w:lastColumn="0" w:noHBand="0" w:noVBand="1"/>
      </w:tblPr>
      <w:tblGrid>
        <w:gridCol w:w="2701"/>
        <w:gridCol w:w="989"/>
        <w:gridCol w:w="4862"/>
        <w:gridCol w:w="1618"/>
      </w:tblGrid>
      <w:tr>
        <w:trPr>
          <w:trHeight w:val="555" w:hRule="atLeast"/>
        </w:trPr>
        <w:tc>
          <w:tcPr>
            <w:tcW w:w="2701" w:type="dxa"/>
            <w:tcBorders>
              <w:top w:val="single" w:sz="8" w:space="0" w:color="000000"/>
              <w:left w:val="single" w:sz="8" w:space="0" w:color="000000"/>
              <w:bottom w:val="single" w:sz="8" w:space="0" w:color="000000"/>
              <w:right w:val="nil"/>
            </w:tcBorders>
            <w:shd w:val="clear" w:color="auto" w:fill="f79646"/>
          </w:tcPr>
          <w:p>
            <w:pPr>
              <w:pStyle w:val="style0"/>
              <w:spacing w:after="0"/>
              <w:ind w:left="65"/>
              <w:rPr/>
            </w:pPr>
            <w:r>
              <w:rPr>
                <w:b/>
              </w:rPr>
              <w:t xml:space="preserve"> </w:t>
            </w:r>
          </w:p>
          <w:p>
            <w:pPr>
              <w:pStyle w:val="style0"/>
              <w:spacing w:after="0"/>
              <w:ind w:left="65"/>
              <w:rPr/>
            </w:pPr>
            <w:r>
              <w:rPr>
                <w:b/>
              </w:rPr>
              <w:t xml:space="preserve"> </w:t>
            </w:r>
          </w:p>
        </w:tc>
        <w:tc>
          <w:tcPr>
            <w:tcW w:w="989" w:type="dxa"/>
            <w:tcBorders>
              <w:top w:val="single" w:sz="8" w:space="0" w:color="000000"/>
              <w:left w:val="nil"/>
              <w:bottom w:val="single" w:sz="8" w:space="0" w:color="000000"/>
              <w:right w:val="nil"/>
            </w:tcBorders>
            <w:shd w:val="clear" w:color="auto" w:fill="f79646"/>
          </w:tcPr>
          <w:p>
            <w:pPr>
              <w:pStyle w:val="style0"/>
              <w:rPr/>
            </w:pPr>
          </w:p>
        </w:tc>
        <w:tc>
          <w:tcPr>
            <w:tcW w:w="4862" w:type="dxa"/>
            <w:tcBorders>
              <w:top w:val="single" w:sz="8" w:space="0" w:color="000000"/>
              <w:left w:val="nil"/>
              <w:bottom w:val="single" w:sz="8" w:space="0" w:color="000000"/>
              <w:right w:val="nil"/>
            </w:tcBorders>
            <w:shd w:val="clear" w:color="auto" w:fill="f79646"/>
          </w:tcPr>
          <w:p>
            <w:pPr>
              <w:pStyle w:val="style0"/>
              <w:rPr/>
            </w:pPr>
          </w:p>
        </w:tc>
        <w:tc>
          <w:tcPr>
            <w:tcW w:w="1618" w:type="dxa"/>
            <w:tcBorders>
              <w:top w:val="single" w:sz="8" w:space="0" w:color="000000"/>
              <w:left w:val="nil"/>
              <w:bottom w:val="single" w:sz="8" w:space="0" w:color="000000"/>
              <w:right w:val="single" w:sz="8" w:space="0" w:color="000000"/>
            </w:tcBorders>
            <w:shd w:val="clear" w:color="auto" w:fill="f79646"/>
          </w:tcPr>
          <w:p>
            <w:pPr>
              <w:pStyle w:val="style0"/>
              <w:rPr/>
            </w:pPr>
          </w:p>
        </w:tc>
      </w:tr>
      <w:tr>
        <w:tblPrEx/>
        <w:trPr>
          <w:trHeight w:val="554" w:hRule="atLeast"/>
        </w:trPr>
        <w:tc>
          <w:tcPr>
            <w:tcW w:w="2701" w:type="dxa"/>
            <w:tcBorders>
              <w:top w:val="single" w:sz="8" w:space="0" w:color="000000"/>
              <w:left w:val="single" w:sz="8" w:space="0" w:color="000000"/>
              <w:bottom w:val="single" w:sz="8" w:space="0" w:color="000000"/>
              <w:right w:val="single" w:sz="8" w:space="0" w:color="000000"/>
            </w:tcBorders>
            <w:shd w:val="clear" w:color="auto" w:fill="f79646"/>
          </w:tcPr>
          <w:p>
            <w:pPr>
              <w:pStyle w:val="style0"/>
              <w:spacing w:after="0"/>
              <w:ind w:left="8"/>
              <w:jc w:val="center"/>
              <w:rPr/>
            </w:pPr>
            <w:r>
              <w:rPr>
                <w:b/>
              </w:rPr>
              <w:t xml:space="preserve">Degree </w:t>
            </w:r>
          </w:p>
        </w:tc>
        <w:tc>
          <w:tcPr>
            <w:tcW w:w="989" w:type="dxa"/>
            <w:tcBorders>
              <w:top w:val="single" w:sz="8" w:space="0" w:color="000000"/>
              <w:left w:val="single" w:sz="8" w:space="0" w:color="000000"/>
              <w:bottom w:val="single" w:sz="8" w:space="0" w:color="000000"/>
              <w:right w:val="single" w:sz="8" w:space="0" w:color="000000"/>
            </w:tcBorders>
            <w:shd w:val="clear" w:color="auto" w:fill="f79646"/>
          </w:tcPr>
          <w:p>
            <w:pPr>
              <w:pStyle w:val="style0"/>
              <w:spacing w:after="0"/>
              <w:jc w:val="center"/>
              <w:rPr/>
            </w:pPr>
            <w:r>
              <w:rPr>
                <w:b/>
              </w:rPr>
              <w:t xml:space="preserve">Passing Year </w:t>
            </w:r>
          </w:p>
        </w:tc>
        <w:tc>
          <w:tcPr>
            <w:tcW w:w="4862" w:type="dxa"/>
            <w:tcBorders>
              <w:top w:val="single" w:sz="8" w:space="0" w:color="000000"/>
              <w:left w:val="single" w:sz="8" w:space="0" w:color="000000"/>
              <w:bottom w:val="single" w:sz="8" w:space="0" w:color="000000"/>
              <w:right w:val="single" w:sz="8" w:space="0" w:color="000000"/>
            </w:tcBorders>
            <w:shd w:val="clear" w:color="auto" w:fill="f79646"/>
          </w:tcPr>
          <w:p>
            <w:pPr>
              <w:pStyle w:val="style0"/>
              <w:spacing w:after="0"/>
              <w:ind w:left="7"/>
              <w:jc w:val="center"/>
              <w:rPr/>
            </w:pPr>
            <w:r>
              <w:rPr>
                <w:b/>
              </w:rPr>
              <w:t xml:space="preserve">Name of Institute </w:t>
            </w:r>
          </w:p>
        </w:tc>
        <w:tc>
          <w:tcPr>
            <w:tcW w:w="1618" w:type="dxa"/>
            <w:tcBorders>
              <w:top w:val="single" w:sz="8" w:space="0" w:color="000000"/>
              <w:left w:val="single" w:sz="8" w:space="0" w:color="000000"/>
              <w:bottom w:val="single" w:sz="8" w:space="0" w:color="000000"/>
              <w:right w:val="single" w:sz="8" w:space="0" w:color="000000"/>
            </w:tcBorders>
            <w:shd w:val="clear" w:color="auto" w:fill="f79646"/>
          </w:tcPr>
          <w:p>
            <w:pPr>
              <w:pStyle w:val="style0"/>
              <w:spacing w:after="0"/>
              <w:ind w:left="74"/>
              <w:jc w:val="both"/>
              <w:rPr/>
            </w:pPr>
            <w:r>
              <w:rPr>
                <w:b/>
              </w:rPr>
              <w:t xml:space="preserve">Marks Obtained </w:t>
            </w:r>
          </w:p>
        </w:tc>
      </w:tr>
      <w:tr>
        <w:tblPrEx/>
        <w:trPr>
          <w:trHeight w:val="814" w:hRule="atLeast"/>
        </w:trPr>
        <w:tc>
          <w:tcPr>
            <w:tcW w:w="2701" w:type="dxa"/>
            <w:tcBorders>
              <w:top w:val="single" w:sz="8" w:space="0" w:color="000000"/>
              <w:left w:val="single" w:sz="8" w:space="0" w:color="000000"/>
              <w:bottom w:val="single" w:sz="8" w:space="0" w:color="000000"/>
              <w:right w:val="single" w:sz="8" w:space="0" w:color="000000"/>
            </w:tcBorders>
          </w:tcPr>
          <w:p>
            <w:pPr>
              <w:pStyle w:val="style0"/>
              <w:spacing w:after="0"/>
              <w:ind w:left="65"/>
              <w:jc w:val="both"/>
              <w:rPr/>
            </w:pPr>
            <w:r>
              <w:t xml:space="preserve">POST GRADUATE DIPLOMA    –  </w:t>
            </w:r>
            <w:r>
              <w:t xml:space="preserve">Power Plant Engineering </w:t>
            </w:r>
          </w:p>
        </w:tc>
        <w:tc>
          <w:tcPr>
            <w:tcW w:w="989" w:type="dxa"/>
            <w:tcBorders>
              <w:top w:val="single" w:sz="8" w:space="0" w:color="000000"/>
              <w:left w:val="single" w:sz="8" w:space="0" w:color="000000"/>
              <w:bottom w:val="single" w:sz="8" w:space="0" w:color="000000"/>
              <w:right w:val="single" w:sz="8" w:space="0" w:color="000000"/>
            </w:tcBorders>
          </w:tcPr>
          <w:p>
            <w:pPr>
              <w:pStyle w:val="style0"/>
              <w:tabs>
                <w:tab w:val="center" w:leader="none" w:pos="490"/>
              </w:tabs>
              <w:spacing w:after="0"/>
              <w:ind w:left="-13"/>
              <w:rPr/>
            </w:pPr>
            <w:r>
              <w:t xml:space="preserve"> </w:t>
            </w:r>
            <w:r>
              <w:tab/>
            </w:r>
            <w:r>
              <w:t xml:space="preserve">2012 </w:t>
            </w:r>
          </w:p>
        </w:tc>
        <w:tc>
          <w:tcPr>
            <w:tcW w:w="4862" w:type="dxa"/>
            <w:tcBorders>
              <w:top w:val="single" w:sz="8" w:space="0" w:color="000000"/>
              <w:left w:val="single" w:sz="8" w:space="0" w:color="000000"/>
              <w:bottom w:val="single" w:sz="8" w:space="0" w:color="000000"/>
              <w:right w:val="single" w:sz="8" w:space="0" w:color="000000"/>
            </w:tcBorders>
          </w:tcPr>
          <w:p>
            <w:pPr>
              <w:pStyle w:val="style0"/>
              <w:spacing w:after="0"/>
              <w:ind w:left="10" w:right="45"/>
              <w:jc w:val="both"/>
              <w:rPr/>
            </w:pPr>
            <w:r>
              <w:rPr>
                <w:rFonts w:ascii="Palatino Linotype" w:cs="Palatino Linotype" w:eastAsia="Palatino Linotype" w:hAnsi="Palatino Linotype"/>
                <w:sz w:val="20"/>
              </w:rPr>
              <w:t>Central Board of Irrigation and Power, Institute under Ministry of power, New Delhi</w:t>
            </w:r>
            <w:r>
              <w:t xml:space="preserve"> </w:t>
            </w:r>
          </w:p>
        </w:tc>
        <w:tc>
          <w:tcPr>
            <w:tcW w:w="1618" w:type="dxa"/>
            <w:tcBorders>
              <w:top w:val="single" w:sz="8" w:space="0" w:color="000000"/>
              <w:left w:val="single" w:sz="8" w:space="0" w:color="000000"/>
              <w:bottom w:val="single" w:sz="8" w:space="0" w:color="000000"/>
              <w:right w:val="single" w:sz="8" w:space="0" w:color="000000"/>
            </w:tcBorders>
          </w:tcPr>
          <w:p>
            <w:pPr>
              <w:pStyle w:val="style0"/>
              <w:spacing w:after="0"/>
              <w:ind w:left="9"/>
              <w:jc w:val="center"/>
              <w:rPr/>
            </w:pPr>
            <w:r>
              <w:t xml:space="preserve">71.00 % </w:t>
            </w:r>
          </w:p>
        </w:tc>
      </w:tr>
      <w:tr>
        <w:tblPrEx/>
        <w:trPr>
          <w:trHeight w:val="999" w:hRule="atLeast"/>
        </w:trPr>
        <w:tc>
          <w:tcPr>
            <w:tcW w:w="2701" w:type="dxa"/>
            <w:tcBorders>
              <w:top w:val="single" w:sz="8" w:space="0" w:color="000000"/>
              <w:left w:val="single" w:sz="8" w:space="0" w:color="000000"/>
              <w:bottom w:val="single" w:sz="8" w:space="0" w:color="000000"/>
              <w:right w:val="single" w:sz="8" w:space="0" w:color="000000"/>
            </w:tcBorders>
          </w:tcPr>
          <w:p>
            <w:pPr>
              <w:pStyle w:val="style0"/>
              <w:spacing w:after="0"/>
              <w:ind w:left="65"/>
              <w:rPr/>
            </w:pPr>
            <w:r>
              <w:t xml:space="preserve">B. Tech- </w:t>
            </w:r>
          </w:p>
          <w:p>
            <w:pPr>
              <w:pStyle w:val="style0"/>
              <w:spacing w:after="0"/>
              <w:ind w:left="65"/>
              <w:rPr/>
            </w:pPr>
            <w:r>
              <w:t xml:space="preserve">Instrumentation </w:t>
            </w:r>
          </w:p>
          <w:p>
            <w:pPr>
              <w:pStyle w:val="style0"/>
              <w:spacing w:after="0"/>
              <w:ind w:left="65"/>
              <w:rPr/>
            </w:pPr>
            <w:r>
              <w:t xml:space="preserve">Engineering </w:t>
            </w:r>
          </w:p>
        </w:tc>
        <w:tc>
          <w:tcPr>
            <w:tcW w:w="989" w:type="dxa"/>
            <w:tcBorders>
              <w:top w:val="single" w:sz="8" w:space="0" w:color="000000"/>
              <w:left w:val="single" w:sz="8" w:space="0" w:color="000000"/>
              <w:bottom w:val="single" w:sz="8" w:space="0" w:color="000000"/>
              <w:right w:val="single" w:sz="8" w:space="0" w:color="000000"/>
            </w:tcBorders>
          </w:tcPr>
          <w:p>
            <w:pPr>
              <w:pStyle w:val="style0"/>
              <w:spacing w:after="0"/>
              <w:ind w:left="7"/>
              <w:jc w:val="center"/>
              <w:rPr/>
            </w:pPr>
            <w:r>
              <w:t xml:space="preserve">2010 </w:t>
            </w:r>
          </w:p>
        </w:tc>
        <w:tc>
          <w:tcPr>
            <w:tcW w:w="4862" w:type="dxa"/>
            <w:tcBorders>
              <w:top w:val="single" w:sz="8" w:space="0" w:color="000000"/>
              <w:left w:val="single" w:sz="8" w:space="0" w:color="000000"/>
              <w:bottom w:val="single" w:sz="8" w:space="0" w:color="000000"/>
              <w:right w:val="single" w:sz="8" w:space="0" w:color="000000"/>
            </w:tcBorders>
          </w:tcPr>
          <w:p>
            <w:pPr>
              <w:pStyle w:val="style0"/>
              <w:spacing w:after="0"/>
              <w:ind w:left="67"/>
              <w:rPr/>
            </w:pPr>
            <w:r>
              <w:t xml:space="preserve">Bengal College of Engineering and Technology, Durgapur </w:t>
            </w:r>
          </w:p>
        </w:tc>
        <w:tc>
          <w:tcPr>
            <w:tcW w:w="1618" w:type="dxa"/>
            <w:tcBorders>
              <w:top w:val="single" w:sz="8" w:space="0" w:color="000000"/>
              <w:left w:val="single" w:sz="8" w:space="0" w:color="000000"/>
              <w:bottom w:val="single" w:sz="8" w:space="0" w:color="000000"/>
              <w:right w:val="single" w:sz="8" w:space="0" w:color="000000"/>
            </w:tcBorders>
          </w:tcPr>
          <w:p>
            <w:pPr>
              <w:pStyle w:val="style0"/>
              <w:spacing w:after="0"/>
              <w:ind w:left="9"/>
              <w:jc w:val="center"/>
              <w:rPr/>
            </w:pPr>
            <w:r>
              <w:t xml:space="preserve">79.80 % </w:t>
            </w:r>
          </w:p>
          <w:p>
            <w:pPr>
              <w:pStyle w:val="style0"/>
              <w:spacing w:after="0"/>
              <w:ind w:left="66"/>
              <w:jc w:val="center"/>
              <w:rPr/>
            </w:pPr>
            <w:r>
              <w:t xml:space="preserve"> </w:t>
            </w:r>
          </w:p>
        </w:tc>
      </w:tr>
      <w:tr>
        <w:tblPrEx/>
        <w:trPr>
          <w:trHeight w:val="610" w:hRule="atLeast"/>
        </w:trPr>
        <w:tc>
          <w:tcPr>
            <w:tcW w:w="2701" w:type="dxa"/>
            <w:tcBorders>
              <w:top w:val="single" w:sz="8" w:space="0" w:color="000000"/>
              <w:left w:val="single" w:sz="8" w:space="0" w:color="000000"/>
              <w:bottom w:val="single" w:sz="8" w:space="0" w:color="000000"/>
              <w:right w:val="single" w:sz="8" w:space="0" w:color="000000"/>
            </w:tcBorders>
          </w:tcPr>
          <w:p>
            <w:pPr>
              <w:pStyle w:val="style0"/>
              <w:spacing w:after="0"/>
              <w:ind w:left="65"/>
              <w:rPr/>
            </w:pPr>
            <w:r>
              <w:t xml:space="preserve">Class XII </w:t>
            </w:r>
          </w:p>
        </w:tc>
        <w:tc>
          <w:tcPr>
            <w:tcW w:w="989" w:type="dxa"/>
            <w:tcBorders>
              <w:top w:val="single" w:sz="8" w:space="0" w:color="000000"/>
              <w:left w:val="single" w:sz="8" w:space="0" w:color="000000"/>
              <w:bottom w:val="single" w:sz="8" w:space="0" w:color="000000"/>
              <w:right w:val="single" w:sz="8" w:space="0" w:color="000000"/>
            </w:tcBorders>
          </w:tcPr>
          <w:p>
            <w:pPr>
              <w:pStyle w:val="style0"/>
              <w:spacing w:after="0"/>
              <w:ind w:left="7"/>
              <w:jc w:val="center"/>
              <w:rPr/>
            </w:pPr>
            <w:r>
              <w:t xml:space="preserve">2006 </w:t>
            </w:r>
          </w:p>
        </w:tc>
        <w:tc>
          <w:tcPr>
            <w:tcW w:w="4862" w:type="dxa"/>
            <w:tcBorders>
              <w:top w:val="single" w:sz="8" w:space="0" w:color="000000"/>
              <w:left w:val="single" w:sz="8" w:space="0" w:color="000000"/>
              <w:bottom w:val="single" w:sz="8" w:space="0" w:color="000000"/>
              <w:right w:val="single" w:sz="8" w:space="0" w:color="000000"/>
            </w:tcBorders>
          </w:tcPr>
          <w:p>
            <w:pPr>
              <w:pStyle w:val="style0"/>
              <w:spacing w:after="0"/>
              <w:ind w:left="67"/>
              <w:rPr/>
            </w:pPr>
            <w:r>
              <w:t xml:space="preserve">Guru Teg Bahadur Public School , Durgapur </w:t>
            </w:r>
          </w:p>
        </w:tc>
        <w:tc>
          <w:tcPr>
            <w:tcW w:w="1618" w:type="dxa"/>
            <w:tcBorders>
              <w:top w:val="single" w:sz="8" w:space="0" w:color="000000"/>
              <w:left w:val="single" w:sz="8" w:space="0" w:color="000000"/>
              <w:bottom w:val="single" w:sz="8" w:space="0" w:color="000000"/>
              <w:right w:val="single" w:sz="8" w:space="0" w:color="000000"/>
            </w:tcBorders>
          </w:tcPr>
          <w:p>
            <w:pPr>
              <w:pStyle w:val="style0"/>
              <w:spacing w:after="0"/>
              <w:ind w:left="9"/>
              <w:jc w:val="center"/>
              <w:rPr/>
            </w:pPr>
            <w:r>
              <w:t xml:space="preserve">79.80 % </w:t>
            </w:r>
          </w:p>
        </w:tc>
      </w:tr>
      <w:tr>
        <w:tblPrEx/>
        <w:trPr>
          <w:trHeight w:val="572" w:hRule="atLeast"/>
        </w:trPr>
        <w:tc>
          <w:tcPr>
            <w:tcW w:w="2701" w:type="dxa"/>
            <w:tcBorders>
              <w:top w:val="single" w:sz="8" w:space="0" w:color="000000"/>
              <w:left w:val="single" w:sz="8" w:space="0" w:color="000000"/>
              <w:bottom w:val="single" w:sz="8" w:space="0" w:color="000000"/>
              <w:right w:val="single" w:sz="8" w:space="0" w:color="000000"/>
            </w:tcBorders>
          </w:tcPr>
          <w:p>
            <w:pPr>
              <w:pStyle w:val="style0"/>
              <w:spacing w:after="0"/>
              <w:ind w:left="65"/>
              <w:rPr/>
            </w:pPr>
            <w:r>
              <w:t xml:space="preserve">Class X </w:t>
            </w:r>
          </w:p>
        </w:tc>
        <w:tc>
          <w:tcPr>
            <w:tcW w:w="989" w:type="dxa"/>
            <w:tcBorders>
              <w:top w:val="single" w:sz="8" w:space="0" w:color="000000"/>
              <w:left w:val="single" w:sz="8" w:space="0" w:color="000000"/>
              <w:bottom w:val="single" w:sz="8" w:space="0" w:color="000000"/>
              <w:right w:val="single" w:sz="8" w:space="0" w:color="000000"/>
            </w:tcBorders>
          </w:tcPr>
          <w:p>
            <w:pPr>
              <w:pStyle w:val="style0"/>
              <w:spacing w:after="0"/>
              <w:ind w:left="7"/>
              <w:jc w:val="center"/>
              <w:rPr/>
            </w:pPr>
            <w:r>
              <w:t xml:space="preserve">2004 </w:t>
            </w:r>
          </w:p>
        </w:tc>
        <w:tc>
          <w:tcPr>
            <w:tcW w:w="4862" w:type="dxa"/>
            <w:tcBorders>
              <w:top w:val="single" w:sz="8" w:space="0" w:color="000000"/>
              <w:left w:val="single" w:sz="8" w:space="0" w:color="000000"/>
              <w:bottom w:val="single" w:sz="8" w:space="0" w:color="000000"/>
              <w:right w:val="single" w:sz="8" w:space="0" w:color="000000"/>
            </w:tcBorders>
          </w:tcPr>
          <w:p>
            <w:pPr>
              <w:pStyle w:val="style0"/>
              <w:spacing w:after="0"/>
              <w:ind w:left="67"/>
              <w:rPr/>
            </w:pPr>
            <w:r>
              <w:t xml:space="preserve">Guru Teg Bahadur Public School , Durgapur </w:t>
            </w:r>
          </w:p>
        </w:tc>
        <w:tc>
          <w:tcPr>
            <w:tcW w:w="1618" w:type="dxa"/>
            <w:tcBorders>
              <w:top w:val="single" w:sz="8" w:space="0" w:color="000000"/>
              <w:left w:val="single" w:sz="8" w:space="0" w:color="000000"/>
              <w:bottom w:val="single" w:sz="8" w:space="0" w:color="000000"/>
              <w:right w:val="single" w:sz="8" w:space="0" w:color="000000"/>
            </w:tcBorders>
          </w:tcPr>
          <w:p>
            <w:pPr>
              <w:pStyle w:val="style0"/>
              <w:spacing w:after="0"/>
              <w:ind w:left="9"/>
              <w:jc w:val="center"/>
              <w:rPr/>
            </w:pPr>
            <w:r>
              <w:t xml:space="preserve">73.80 % </w:t>
            </w:r>
          </w:p>
        </w:tc>
      </w:tr>
    </w:tbl>
    <w:p>
      <w:pPr>
        <w:pStyle w:val="style0"/>
        <w:spacing w:after="0"/>
        <w:ind w:left="48"/>
        <w:jc w:val="center"/>
        <w:rPr/>
      </w:pPr>
      <w:r>
        <w:rPr>
          <w:rFonts w:ascii="Palatino Linotype" w:cs="Palatino Linotype" w:eastAsia="Palatino Linotype" w:hAnsi="Palatino Linotype"/>
          <w:sz w:val="20"/>
        </w:rPr>
        <w:t xml:space="preserve"> </w:t>
      </w:r>
    </w:p>
    <w:p>
      <w:pPr>
        <w:pStyle w:val="style0"/>
        <w:spacing w:after="18"/>
        <w:ind w:left="43"/>
        <w:jc w:val="center"/>
        <w:rPr/>
      </w:pPr>
      <w:r>
        <w:rPr>
          <w:rFonts w:ascii="Palatino Linotype" w:cs="Palatino Linotype" w:eastAsia="Palatino Linotype" w:hAnsi="Palatino Linotype"/>
          <w:b/>
          <w:sz w:val="18"/>
        </w:rPr>
        <w:t xml:space="preserve"> </w:t>
      </w:r>
    </w:p>
    <w:p>
      <w:pPr>
        <w:pStyle w:val="style1"/>
        <w:ind w:right="3"/>
        <w:rPr/>
      </w:pPr>
      <w:r>
        <w:t xml:space="preserve">CERTIFICATION </w:t>
      </w:r>
    </w:p>
    <w:p>
      <w:pPr>
        <w:pStyle w:val="style0"/>
        <w:spacing w:after="10"/>
        <w:ind w:left="720"/>
        <w:rPr/>
      </w:pPr>
      <w:r>
        <w:rPr>
          <w:rFonts w:ascii="Palatino Linotype" w:cs="Palatino Linotype" w:eastAsia="Palatino Linotype" w:hAnsi="Palatino Linotype"/>
          <w:sz w:val="20"/>
        </w:rPr>
        <w:t xml:space="preserve"> </w:t>
      </w:r>
    </w:p>
    <w:p>
      <w:pPr>
        <w:pStyle w:val="style0"/>
        <w:numPr>
          <w:ilvl w:val="0"/>
          <w:numId w:val="4"/>
        </w:numPr>
        <w:spacing w:after="4" w:lineRule="auto" w:line="269"/>
        <w:ind w:right="145" w:hanging="360"/>
        <w:rPr/>
      </w:pPr>
      <w:r>
        <w:rPr>
          <w:rFonts w:ascii="Palatino Linotype" w:cs="Palatino Linotype" w:eastAsia="Palatino Linotype" w:hAnsi="Palatino Linotype"/>
          <w:sz w:val="20"/>
        </w:rPr>
        <w:t xml:space="preserve">Completed Simulator training from West Bengal Power Development Corporation Limited (Govt. of WB) for 2 week duration </w:t>
      </w:r>
    </w:p>
    <w:p>
      <w:pPr>
        <w:pStyle w:val="style0"/>
        <w:numPr>
          <w:ilvl w:val="0"/>
          <w:numId w:val="4"/>
        </w:numPr>
        <w:spacing w:after="4" w:lineRule="auto" w:line="269"/>
        <w:ind w:right="145" w:hanging="360"/>
        <w:rPr/>
      </w:pPr>
      <w:r>
        <w:rPr>
          <w:rFonts w:ascii="Palatino Linotype" w:cs="Palatino Linotype" w:eastAsia="Palatino Linotype" w:hAnsi="Palatino Linotype"/>
          <w:sz w:val="20"/>
        </w:rPr>
        <w:t xml:space="preserve">Scheme Tracing and Rotational on Job training from NTPC Badarpur,210 MW for 2 month </w:t>
      </w:r>
    </w:p>
    <w:p>
      <w:pPr>
        <w:pStyle w:val="style0"/>
        <w:numPr>
          <w:ilvl w:val="0"/>
          <w:numId w:val="4"/>
        </w:numPr>
        <w:spacing w:after="4" w:lineRule="auto" w:line="269"/>
        <w:ind w:right="145" w:hanging="360"/>
        <w:rPr/>
      </w:pPr>
      <w:r>
        <w:rPr>
          <w:rFonts w:ascii="Palatino Linotype" w:cs="Palatino Linotype" w:eastAsia="Palatino Linotype" w:hAnsi="Palatino Linotype"/>
          <w:sz w:val="20"/>
        </w:rPr>
        <w:t xml:space="preserve">Rotational on Job Maintenance training from Pragati </w:t>
      </w:r>
      <w:r>
        <w:rPr>
          <w:rFonts w:ascii="Palatino Linotype" w:cs="Palatino Linotype" w:eastAsia="Palatino Linotype" w:hAnsi="Palatino Linotype"/>
          <w:sz w:val="20"/>
        </w:rPr>
        <w:t xml:space="preserve">Power and IPGCL combined gas cycle power plant (330 MW </w:t>
      </w:r>
    </w:p>
    <w:p>
      <w:pPr>
        <w:pStyle w:val="style0"/>
        <w:spacing w:after="0"/>
        <w:ind w:left="719" w:hanging="10"/>
        <w:jc w:val="center"/>
        <w:rPr/>
      </w:pPr>
      <w:r>
        <w:rPr>
          <w:rFonts w:ascii="Palatino Linotype" w:cs="Palatino Linotype" w:eastAsia="Palatino Linotype" w:hAnsi="Palatino Linotype"/>
          <w:sz w:val="20"/>
        </w:rPr>
        <w:t xml:space="preserve">and 135 MW),GOVT. of Delhi for 2 weeks </w:t>
      </w:r>
    </w:p>
    <w:p>
      <w:pPr>
        <w:pStyle w:val="style0"/>
        <w:spacing w:after="0"/>
        <w:ind w:left="48"/>
        <w:jc w:val="center"/>
        <w:rPr/>
      </w:pPr>
      <w:r>
        <w:rPr>
          <w:rFonts w:ascii="Palatino Linotype" w:cs="Palatino Linotype" w:eastAsia="Palatino Linotype" w:hAnsi="Palatino Linotype"/>
          <w:b/>
          <w:sz w:val="20"/>
        </w:rPr>
        <w:t xml:space="preserve"> </w:t>
      </w:r>
    </w:p>
    <w:p>
      <w:pPr>
        <w:pStyle w:val="style0"/>
        <w:spacing w:after="0"/>
        <w:ind w:right="9"/>
        <w:jc w:val="center"/>
        <w:rPr/>
      </w:pPr>
      <w:r>
        <w:rPr>
          <w:rFonts w:ascii="Palatino Linotype" w:cs="Palatino Linotype" w:eastAsia="Palatino Linotype" w:hAnsi="Palatino Linotype"/>
          <w:b/>
          <w:sz w:val="20"/>
        </w:rPr>
        <w:t>COMPUTER PROFICIENCY</w:t>
      </w:r>
      <w:r>
        <w:rPr>
          <w:rFonts w:ascii="Palatino Linotype" w:cs="Palatino Linotype" w:eastAsia="Palatino Linotype" w:hAnsi="Palatino Linotype"/>
          <w:sz w:val="20"/>
        </w:rPr>
        <w:t xml:space="preserve"> </w:t>
      </w:r>
    </w:p>
    <w:p>
      <w:pPr>
        <w:pStyle w:val="style0"/>
        <w:spacing w:after="0"/>
        <w:ind w:left="719" w:right="710" w:hanging="10"/>
        <w:jc w:val="center"/>
        <w:rPr/>
      </w:pPr>
      <w:r>
        <w:rPr>
          <w:rFonts w:ascii="Palatino Linotype" w:cs="Palatino Linotype" w:eastAsia="Palatino Linotype" w:hAnsi="Palatino Linotype"/>
          <w:sz w:val="20"/>
        </w:rPr>
        <w:t>PLC, DCS, MS Office &amp; Internet Applications</w:t>
      </w:r>
      <w:r>
        <w:rPr>
          <w:rFonts w:ascii="Palatino Linotype" w:cs="Palatino Linotype" w:eastAsia="Palatino Linotype" w:hAnsi="Palatino Linotype"/>
          <w:sz w:val="8"/>
        </w:rPr>
        <w:t xml:space="preserve"> </w:t>
      </w:r>
    </w:p>
    <w:p>
      <w:pPr>
        <w:pStyle w:val="style0"/>
        <w:spacing w:after="91"/>
        <w:ind w:left="18"/>
        <w:jc w:val="center"/>
        <w:rPr/>
      </w:pPr>
      <w:r>
        <w:rPr>
          <w:noProof/>
        </w:rPr>
        <w:drawing>
          <wp:anchor distT="0" distB="0" distL="0" distR="0" simplePos="false" relativeHeight="6" behindDoc="false" locked="false" layoutInCell="true" allowOverlap="false">
            <wp:simplePos x="0" y="0"/>
            <wp:positionH relativeFrom="page">
              <wp:posOffset>360045</wp:posOffset>
            </wp:positionH>
            <wp:positionV relativeFrom="page">
              <wp:posOffset>2369058</wp:posOffset>
            </wp:positionV>
            <wp:extent cx="7412737" cy="21333"/>
            <wp:effectExtent l="0" t="0" r="0" b="0"/>
            <wp:wrapTopAndBottom/>
            <wp:docPr id="1030" name="Picture 56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600"/>
                    <pic:cNvPicPr/>
                  </pic:nvPicPr>
                  <pic:blipFill>
                    <a:blip r:embed="rId5" cstate="print"/>
                    <a:srcRect l="0" t="0" r="0" b="0"/>
                    <a:stretch/>
                  </pic:blipFill>
                  <pic:spPr>
                    <a:xfrm rot="0">
                      <a:off x="0" y="0"/>
                      <a:ext cx="7412737" cy="21333"/>
                    </a:xfrm>
                    <a:prstGeom prst="rect"/>
                  </pic:spPr>
                </pic:pic>
              </a:graphicData>
            </a:graphic>
          </wp:anchor>
        </w:drawing>
      </w:r>
      <w:r>
        <w:rPr>
          <w:noProof/>
        </w:rPr>
        <w:drawing>
          <wp:anchor distT="0" distB="0" distL="0" distR="0" simplePos="false" relativeHeight="7" behindDoc="false" locked="false" layoutInCell="true" allowOverlap="false">
            <wp:simplePos x="0" y="0"/>
            <wp:positionH relativeFrom="page">
              <wp:posOffset>360045</wp:posOffset>
            </wp:positionH>
            <wp:positionV relativeFrom="page">
              <wp:posOffset>2900172</wp:posOffset>
            </wp:positionV>
            <wp:extent cx="7412737" cy="24383"/>
            <wp:effectExtent l="0" t="0" r="0" b="0"/>
            <wp:wrapTopAndBottom/>
            <wp:docPr id="1031" name="Picture 56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601"/>
                    <pic:cNvPicPr/>
                  </pic:nvPicPr>
                  <pic:blipFill>
                    <a:blip r:embed="rId4" cstate="print"/>
                    <a:srcRect l="0" t="0" r="0" b="0"/>
                    <a:stretch/>
                  </pic:blipFill>
                  <pic:spPr>
                    <a:xfrm rot="0">
                      <a:off x="0" y="0"/>
                      <a:ext cx="7412737" cy="24383"/>
                    </a:xfrm>
                    <a:prstGeom prst="rect"/>
                  </pic:spPr>
                </pic:pic>
              </a:graphicData>
            </a:graphic>
          </wp:anchor>
        </w:drawing>
      </w:r>
      <w:r>
        <w:rPr>
          <w:rFonts w:ascii="Palatino Linotype" w:cs="Palatino Linotype" w:eastAsia="Palatino Linotype" w:hAnsi="Palatino Linotype"/>
          <w:sz w:val="8"/>
        </w:rPr>
        <w:t xml:space="preserve"> </w:t>
      </w:r>
    </w:p>
    <w:p>
      <w:pPr>
        <w:pStyle w:val="style0"/>
        <w:spacing w:before="62" w:after="0"/>
        <w:ind w:left="719" w:right="713" w:hanging="10"/>
        <w:jc w:val="center"/>
        <w:rPr/>
      </w:pPr>
      <w:r>
        <w:rPr>
          <w:rFonts w:ascii="Palatino Linotype" w:cs="Palatino Linotype" w:eastAsia="Palatino Linotype" w:hAnsi="Palatino Linotype"/>
          <w:b/>
          <w:sz w:val="20"/>
        </w:rPr>
        <w:t xml:space="preserve">Languages Known: </w:t>
      </w:r>
      <w:r>
        <w:rPr>
          <w:rFonts w:ascii="Palatino Linotype" w:cs="Palatino Linotype" w:eastAsia="Palatino Linotype" w:hAnsi="Palatino Linotype"/>
          <w:sz w:val="20"/>
        </w:rPr>
        <w:t>English, Hindi, and Bengali</w:t>
      </w:r>
      <w:r>
        <w:rPr>
          <w:rFonts w:ascii="Palatino Linotype" w:cs="Palatino Linotype" w:eastAsia="Palatino Linotype" w:hAnsi="Palatino Linotype"/>
          <w:b/>
          <w:sz w:val="20"/>
        </w:rPr>
        <w:t xml:space="preserve"> </w:t>
      </w:r>
    </w:p>
    <w:p>
      <w:pPr>
        <w:pStyle w:val="style0"/>
        <w:spacing w:after="88"/>
        <w:rPr/>
      </w:pPr>
      <w:r>
        <w:rPr>
          <w:rFonts w:ascii="Palatino Linotype" w:cs="Palatino Linotype" w:eastAsia="Palatino Linotype" w:hAnsi="Palatino Linotype"/>
          <w:b/>
          <w:sz w:val="24"/>
        </w:rPr>
        <w:t xml:space="preserve"> </w:t>
      </w:r>
    </w:p>
    <w:p>
      <w:pPr>
        <w:pStyle w:val="style0"/>
        <w:spacing w:before="66" w:after="13"/>
        <w:ind w:left="48"/>
        <w:jc w:val="center"/>
        <w:rPr/>
      </w:pPr>
      <w:r>
        <w:rPr>
          <w:rFonts w:ascii="Palatino Linotype" w:cs="Palatino Linotype" w:eastAsia="Palatino Linotype" w:hAnsi="Palatino Linotype"/>
          <w:b/>
          <w:sz w:val="20"/>
        </w:rPr>
        <w:t xml:space="preserve"> </w:t>
      </w:r>
    </w:p>
    <w:p>
      <w:pPr>
        <w:pStyle w:val="style0"/>
        <w:spacing w:after="0"/>
        <w:ind w:left="-5" w:hanging="10"/>
        <w:rPr>
          <w:rFonts w:ascii="Palatino Linotype" w:cs="Palatino Linotype" w:eastAsia="Palatino Linotype" w:hAnsi="Palatino Linotype"/>
          <w:b/>
          <w:sz w:val="20"/>
        </w:rPr>
      </w:pPr>
      <w:r>
        <w:rPr>
          <w:rFonts w:ascii="Palatino Linotype" w:cs="Palatino Linotype" w:eastAsia="Palatino Linotype" w:hAnsi="Palatino Linotype"/>
          <w:b/>
          <w:sz w:val="20"/>
        </w:rPr>
        <w:t xml:space="preserve">                                                                                         Notice Period: </w:t>
      </w:r>
      <w:r>
        <w:rPr>
          <w:rFonts w:cs="Palatino Linotype" w:eastAsia="Palatino Linotype" w:hAnsi="Palatino Linotype"/>
          <w:b/>
          <w:sz w:val="20"/>
          <w:lang w:val="en-US"/>
        </w:rPr>
        <w:t>2 Month</w:t>
      </w:r>
      <w:r>
        <w:rPr>
          <w:rFonts w:ascii="Palatino Linotype" w:cs="Palatino Linotype" w:eastAsia="Palatino Linotype" w:hAnsi="Palatino Linotype"/>
          <w:b/>
          <w:sz w:val="20"/>
        </w:rPr>
        <w:t xml:space="preserve"> </w:t>
      </w:r>
    </w:p>
    <w:p>
      <w:pPr>
        <w:pStyle w:val="style0"/>
        <w:spacing w:after="0"/>
        <w:ind w:left="-5"/>
        <w:rPr>
          <w:rFonts w:cs="Palatino Linotype" w:eastAsia="Palatino Linotype" w:hAnsi="Palatino Linotype"/>
          <w:b/>
          <w:sz w:val="20"/>
          <w:lang w:val="en-US"/>
        </w:rPr>
      </w:pPr>
      <w:r>
        <w:rPr>
          <w:rFonts w:cs="Palatino Linotype" w:eastAsia="Palatino Linotype" w:hAnsi="Palatino Linotype"/>
          <w:b/>
          <w:sz w:val="20"/>
          <w:lang w:val="en-US"/>
        </w:rPr>
        <w:t xml:space="preserve">                                                                                        Current CTC: 6.5 Lacs</w:t>
      </w:r>
    </w:p>
    <w:p>
      <w:pPr>
        <w:pStyle w:val="style0"/>
        <w:spacing w:after="0"/>
        <w:ind w:left="-5"/>
        <w:rPr>
          <w:rFonts w:cs="Palatino Linotype" w:eastAsia="Palatino Linotype" w:hAnsi="Palatino Linotype"/>
          <w:b/>
          <w:sz w:val="20"/>
          <w:lang w:val="en-US"/>
        </w:rPr>
      </w:pPr>
      <w:r>
        <w:rPr>
          <w:rFonts w:cs="Palatino Linotype" w:eastAsia="Palatino Linotype" w:hAnsi="Palatino Linotype"/>
          <w:b/>
          <w:sz w:val="20"/>
          <w:lang w:val="en-US"/>
        </w:rPr>
        <w:t xml:space="preserve">                                                                                        Expected CTC: Negotiable</w:t>
      </w:r>
    </w:p>
    <w:p>
      <w:pPr>
        <w:pStyle w:val="style0"/>
        <w:spacing w:after="0"/>
        <w:ind w:left="-5"/>
        <w:rPr/>
      </w:pPr>
      <w:r>
        <w:rPr>
          <w:rFonts w:cs="Palatino Linotype" w:eastAsia="Palatino Linotype" w:hAnsi="Palatino Linotype"/>
          <w:b/>
          <w:sz w:val="20"/>
          <w:lang w:val="en-US"/>
        </w:rPr>
        <w:t xml:space="preserve">                                                                                        </w:t>
      </w:r>
    </w:p>
    <w:p>
      <w:pPr>
        <w:pStyle w:val="style0"/>
        <w:spacing w:after="38"/>
        <w:ind w:left="-29" w:right="-26"/>
        <w:rPr/>
      </w:pPr>
      <w:r>
        <w:rPr>
          <w:noProof/>
        </w:rPr>
      </w:r>
      <w:r>
        <w:rPr>
          <w:noProof/>
        </w:rPr>
      </w:r>
      <w:r>
        <w:rPr>
          <w:noProof/>
        </w:rPr>
      </w:r>
      <w:r>
        <w:rPr>
          <w:noProof/>
        </w:rPr>
        <mc:AlternateContent>
          <mc:Choice Requires="wpg">
            <w:drawing>
              <wp:inline distL="0" distT="0" distB="0" distR="0">
                <wp:extent cx="7092443" cy="27431"/>
                <wp:effectExtent l="0" t="0" r="0" b="0"/>
                <wp:docPr id="1032" name="Group 45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092443" cy="27431"/>
                          <a:chOff x="0" y="0"/>
                          <a:chExt cx="7092443" cy="27432"/>
                        </a:xfrm>
                      </wpg:grpSpPr>
                      <wps:wsp>
                        <wps:cNvSpPr/>
                        <wps:spPr>
                          <a:xfrm rot="0">
                            <a:off x="0" y="0"/>
                            <a:ext cx="7092443" cy="27432"/>
                          </a:xfrm>
                          <a:custGeom>
                            <a:avLst/>
                            <a:gdLst/>
                            <a:ahLst/>
                            <a:rect l="l" t="t" r="r" b="b"/>
                            <a:pathLst>
                              <a:path w="7092443" h="27432" stroke="1">
                                <a:moveTo>
                                  <a:pt x="0" y="0"/>
                                </a:moveTo>
                                <a:lnTo>
                                  <a:pt x="7092443" y="0"/>
                                </a:lnTo>
                                <a:lnTo>
                                  <a:pt x="7092443" y="27432"/>
                                </a:lnTo>
                                <a:lnTo>
                                  <a:pt x="0" y="27432"/>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inline>
            </w:drawing>
          </mc:Choice>
          <mc:Fallback>
            <w:pict>
              <v:group id="1032" filled="f" stroked="f" style="margin-left:0.0pt;margin-top:0.0pt;width:558.46pt;height:2.16pt;mso-wrap-distance-left:0.0pt;mso-wrap-distance-right:0.0pt;visibility:visible;" coordsize="7092443,27432">
                <v:shape id="1033" coordsize="7092443,27432" path="m0,0l7092443,0l7092443,27432l0,27432l0,0e" fillcolor="black" stroked="t" style="position:absolute;left:0;top:0;width:7092443;height:27432;z-index:2;mso-position-horizontal-relative:page;mso-position-vertical-relative:page;mso-width-relative:page;mso-height-relative:page;visibility:visible;">
                  <v:stroke joinstyle="miter" weight="0.0pt"/>
                  <v:fill/>
                  <v:path textboxrect="0,0,7092443,27432"/>
                </v:shape>
                <w10:anchorlock/>
                <v:fill rotate="true"/>
              </v:group>
            </w:pict>
          </mc:Fallback>
        </mc:AlternateContent>
      </w:r>
      <w:r>
        <w:rPr>
          <w:noProof/>
        </w:rPr>
      </w:r>
      <w:r>
        <w:rPr>
          <w:noProof/>
        </w:rPr>
      </w:r>
    </w:p>
    <w:p>
      <w:pPr>
        <w:pStyle w:val="style0"/>
        <w:spacing w:after="7"/>
        <w:rPr/>
      </w:pPr>
      <w:r>
        <w:rPr>
          <w:rFonts w:ascii="Verdana" w:cs="Verdana" w:eastAsia="Verdana" w:hAnsi="Verdana"/>
          <w:b/>
          <w:sz w:val="18"/>
        </w:rPr>
        <w:t xml:space="preserve"> </w:t>
      </w:r>
    </w:p>
    <w:p>
      <w:pPr>
        <w:pStyle w:val="style0"/>
        <w:spacing w:after="0"/>
        <w:ind w:left="-5" w:hanging="10"/>
        <w:rPr/>
      </w:pPr>
      <w:r>
        <w:rPr>
          <w:rFonts w:ascii="Verdana" w:cs="Verdana" w:eastAsia="Verdana" w:hAnsi="Verdana"/>
          <w:b/>
          <w:sz w:val="18"/>
        </w:rPr>
        <w:t>I hereb</w:t>
      </w:r>
      <w:r>
        <w:rPr>
          <w:rFonts w:ascii="Palatino Linotype" w:cs="Palatino Linotype" w:eastAsia="Palatino Linotype" w:hAnsi="Palatino Linotype"/>
          <w:b/>
          <w:sz w:val="20"/>
        </w:rPr>
        <w:t>y declare that the all information furnished above is true to the best of my knowledge</w:t>
      </w:r>
      <w:r>
        <w:rPr>
          <w:rFonts w:ascii="Verdana" w:cs="Verdana" w:eastAsia="Verdana" w:hAnsi="Verdana"/>
          <w:sz w:val="18"/>
        </w:rPr>
        <w:t xml:space="preserve">. </w:t>
      </w:r>
    </w:p>
    <w:p>
      <w:pPr>
        <w:pStyle w:val="style0"/>
        <w:spacing w:after="0"/>
        <w:rPr/>
      </w:pPr>
      <w:r>
        <w:rPr>
          <w:rFonts w:ascii="Verdana" w:cs="Verdana" w:eastAsia="Verdana" w:hAnsi="Verdana"/>
          <w:sz w:val="18"/>
        </w:rPr>
        <w:t xml:space="preserve"> </w:t>
      </w:r>
    </w:p>
    <w:p>
      <w:pPr>
        <w:pStyle w:val="style0"/>
        <w:spacing w:after="0"/>
        <w:rPr/>
      </w:pPr>
      <w:r>
        <w:rPr>
          <w:rFonts w:ascii="Verdana" w:cs="Verdana" w:eastAsia="Verdana" w:hAnsi="Verdana"/>
          <w:sz w:val="18"/>
        </w:rPr>
        <w:t xml:space="preserve"> </w:t>
      </w:r>
    </w:p>
    <w:p>
      <w:pPr>
        <w:pStyle w:val="style0"/>
        <w:spacing w:after="0"/>
        <w:rPr/>
      </w:pPr>
      <w:r>
        <w:rPr>
          <w:rFonts w:ascii="Verdana" w:cs="Verdana" w:eastAsia="Verdana" w:hAnsi="Verdana"/>
          <w:sz w:val="18"/>
        </w:rPr>
        <w:t xml:space="preserve">Yours Faithfully </w:t>
      </w:r>
    </w:p>
    <w:p>
      <w:pPr>
        <w:pStyle w:val="style0"/>
        <w:spacing w:after="0"/>
        <w:rPr/>
      </w:pPr>
      <w:r>
        <w:rPr>
          <w:rFonts w:ascii="Verdana" w:cs="Verdana" w:eastAsia="Verdana" w:hAnsi="Verdana"/>
          <w:b/>
          <w:sz w:val="18"/>
        </w:rPr>
        <w:t xml:space="preserve"> </w:t>
      </w:r>
    </w:p>
    <w:p>
      <w:pPr>
        <w:pStyle w:val="style0"/>
        <w:spacing w:after="3"/>
        <w:rPr/>
      </w:pPr>
      <w:r>
        <w:rPr>
          <w:rFonts w:ascii="Verdana" w:cs="Verdana" w:eastAsia="Verdana" w:hAnsi="Verdana"/>
          <w:b/>
          <w:sz w:val="18"/>
        </w:rPr>
        <w:t xml:space="preserve"> </w:t>
      </w:r>
    </w:p>
    <w:p>
      <w:pPr>
        <w:pStyle w:val="style0"/>
        <w:spacing w:after="0"/>
        <w:rPr/>
      </w:pPr>
      <w:r>
        <w:rPr>
          <w:rFonts w:ascii="Verdana" w:cs="Verdana" w:eastAsia="Verdana" w:hAnsi="Verdana"/>
          <w:b/>
          <w:sz w:val="18"/>
        </w:rPr>
        <w:t xml:space="preserve">ABHISHEK THAKUR                                                                                                                      </w:t>
      </w:r>
      <w:r>
        <w:rPr>
          <w:rFonts w:cs="Verdana" w:eastAsia="Verdana" w:hAnsi="Verdana"/>
          <w:b/>
          <w:sz w:val="18"/>
          <w:lang w:val="en-US"/>
        </w:rPr>
        <w:t>09/06/2021</w:t>
      </w:r>
    </w:p>
    <w:sectPr>
      <w:pgSz w:w="12240" w:h="15840" w:orient="portrait"/>
      <w:pgMar w:top="625" w:right="559" w:bottom="607"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EFF" w:usb1="C0007843" w:usb2="00000009" w:usb3="00000000" w:csb0="000001FF" w:csb1="00000000"/>
  </w:font>
  <w:font w:name="Segoe UI Symbol">
    <w:altName w:val="Segoe UI Symbol"/>
    <w:panose1 w:val="020b0502040000020203"/>
    <w:charset w:val="00"/>
    <w:family w:val="swiss"/>
    <w:pitch w:val="variable"/>
    <w:sig w:usb0="800001E3" w:usb1="1200FFEF" w:usb2="0064C000" w:usb3="00000000" w:csb0="00000001" w:csb1="00000000"/>
  </w:font>
  <w:font w:name="Palatino Linotype">
    <w:altName w:val="Palatino Linotype"/>
    <w:panose1 w:val="02040502050000030304"/>
    <w:charset w:val="00"/>
    <w:family w:val="roman"/>
    <w:pitch w:val="variable"/>
    <w:sig w:usb0="E0000287" w:usb1="40000013" w:usb2="00000000" w:usb3="00000000" w:csb0="0000019F" w:csb1="00000000"/>
  </w:font>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Verdana">
    <w:altName w:val="Verdana"/>
    <w:panose1 w:val="020b0604030000040204"/>
    <w:charset w:val="00"/>
    <w:family w:val="swiss"/>
    <w:pitch w:val="variable"/>
    <w:sig w:usb0="A00006FF" w:usb1="4000205B" w:usb2="00000010"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7BA62752">
      <w:start w:val="1"/>
      <w:numFmt w:val="bullet"/>
      <w:lvlText w:val="•"/>
      <w:lvlJc w:val="left"/>
      <w:pPr>
        <w:ind w:left="884"/>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E0D01802">
      <w:start w:val="1"/>
      <w:numFmt w:val="bullet"/>
      <w:lvlText w:val="o"/>
      <w:lvlJc w:val="left"/>
      <w:pPr>
        <w:ind w:left="1911"/>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68EA6F10">
      <w:start w:val="1"/>
      <w:numFmt w:val="bullet"/>
      <w:lvlText w:val="▪"/>
      <w:lvlJc w:val="left"/>
      <w:pPr>
        <w:ind w:left="2631"/>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53403234">
      <w:start w:val="1"/>
      <w:numFmt w:val="bullet"/>
      <w:lvlText w:val="•"/>
      <w:lvlJc w:val="left"/>
      <w:pPr>
        <w:ind w:left="3351"/>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52644136">
      <w:start w:val="1"/>
      <w:numFmt w:val="bullet"/>
      <w:lvlText w:val="o"/>
      <w:lvlJc w:val="left"/>
      <w:pPr>
        <w:ind w:left="4071"/>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2D8CDC2C">
      <w:start w:val="1"/>
      <w:numFmt w:val="bullet"/>
      <w:lvlText w:val="▪"/>
      <w:lvlJc w:val="left"/>
      <w:pPr>
        <w:ind w:left="4791"/>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219CE146">
      <w:start w:val="1"/>
      <w:numFmt w:val="bullet"/>
      <w:lvlText w:val="•"/>
      <w:lvlJc w:val="left"/>
      <w:pPr>
        <w:ind w:left="5511"/>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CD061486">
      <w:start w:val="1"/>
      <w:numFmt w:val="bullet"/>
      <w:lvlText w:val="o"/>
      <w:lvlJc w:val="left"/>
      <w:pPr>
        <w:ind w:left="6231"/>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A7225B98">
      <w:start w:val="1"/>
      <w:numFmt w:val="bullet"/>
      <w:lvlText w:val="▪"/>
      <w:lvlJc w:val="left"/>
      <w:pPr>
        <w:ind w:left="6951"/>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1">
    <w:nsid w:val="00000001"/>
    <w:multiLevelType w:val="hybridMultilevel"/>
    <w:tmpl w:val="FFFFFFFF"/>
    <w:lvl w:ilvl="0" w:tplc="7C344B12">
      <w:start w:val="1"/>
      <w:numFmt w:val="bullet"/>
      <w:lvlText w:val="•"/>
      <w:lvlJc w:val="left"/>
      <w:pPr>
        <w:ind w:left="705"/>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7158BBA4">
      <w:start w:val="1"/>
      <w:numFmt w:val="bullet"/>
      <w:lvlText w:val="o"/>
      <w:lvlJc w:val="left"/>
      <w:pPr>
        <w:ind w:left="15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1D98D892">
      <w:start w:val="1"/>
      <w:numFmt w:val="bullet"/>
      <w:lvlText w:val="▪"/>
      <w:lvlJc w:val="left"/>
      <w:pPr>
        <w:ind w:left="22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EBA8356E">
      <w:start w:val="1"/>
      <w:numFmt w:val="bullet"/>
      <w:lvlText w:val="•"/>
      <w:lvlJc w:val="left"/>
      <w:pPr>
        <w:ind w:left="294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25848168">
      <w:start w:val="1"/>
      <w:numFmt w:val="bullet"/>
      <w:lvlText w:val="o"/>
      <w:lvlJc w:val="left"/>
      <w:pPr>
        <w:ind w:left="36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06A658C6">
      <w:start w:val="1"/>
      <w:numFmt w:val="bullet"/>
      <w:lvlText w:val="▪"/>
      <w:lvlJc w:val="left"/>
      <w:pPr>
        <w:ind w:left="438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276CE2F6">
      <w:start w:val="1"/>
      <w:numFmt w:val="bullet"/>
      <w:lvlText w:val="•"/>
      <w:lvlJc w:val="left"/>
      <w:pPr>
        <w:ind w:left="510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847E479E">
      <w:start w:val="1"/>
      <w:numFmt w:val="bullet"/>
      <w:lvlText w:val="o"/>
      <w:lvlJc w:val="left"/>
      <w:pPr>
        <w:ind w:left="58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C422F0EA">
      <w:start w:val="1"/>
      <w:numFmt w:val="bullet"/>
      <w:lvlText w:val="▪"/>
      <w:lvlJc w:val="left"/>
      <w:pPr>
        <w:ind w:left="654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2">
    <w:nsid w:val="00000002"/>
    <w:multiLevelType w:val="hybridMultilevel"/>
    <w:tmpl w:val="FFFFFFFF"/>
    <w:lvl w:ilvl="0" w:tplc="EE54BBD2">
      <w:start w:val="1"/>
      <w:numFmt w:val="bullet"/>
      <w:lvlText w:val="•"/>
      <w:lvlJc w:val="left"/>
      <w:pPr>
        <w:ind w:left="705"/>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FF32EC9E">
      <w:start w:val="1"/>
      <w:numFmt w:val="bullet"/>
      <w:lvlText w:val="o"/>
      <w:lvlJc w:val="left"/>
      <w:pPr>
        <w:ind w:left="144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ED9286CE">
      <w:start w:val="1"/>
      <w:numFmt w:val="bullet"/>
      <w:lvlText w:val="▪"/>
      <w:lvlJc w:val="left"/>
      <w:pPr>
        <w:ind w:left="216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FFB8CE1E">
      <w:start w:val="1"/>
      <w:numFmt w:val="bullet"/>
      <w:lvlText w:val="•"/>
      <w:lvlJc w:val="left"/>
      <w:pPr>
        <w:ind w:left="2880"/>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E40C402E">
      <w:start w:val="1"/>
      <w:numFmt w:val="bullet"/>
      <w:lvlText w:val="o"/>
      <w:lvlJc w:val="left"/>
      <w:pPr>
        <w:ind w:left="360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9B40724A">
      <w:start w:val="1"/>
      <w:numFmt w:val="bullet"/>
      <w:lvlText w:val="▪"/>
      <w:lvlJc w:val="left"/>
      <w:pPr>
        <w:ind w:left="432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EA66D80C">
      <w:start w:val="1"/>
      <w:numFmt w:val="bullet"/>
      <w:lvlText w:val="•"/>
      <w:lvlJc w:val="left"/>
      <w:pPr>
        <w:ind w:left="5040"/>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F7BA4F40">
      <w:start w:val="1"/>
      <w:numFmt w:val="bullet"/>
      <w:lvlText w:val="o"/>
      <w:lvlJc w:val="left"/>
      <w:pPr>
        <w:ind w:left="576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B2BC51B8">
      <w:start w:val="1"/>
      <w:numFmt w:val="bullet"/>
      <w:lvlText w:val="▪"/>
      <w:lvlJc w:val="left"/>
      <w:pPr>
        <w:ind w:left="648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3">
    <w:nsid w:val="00000003"/>
    <w:multiLevelType w:val="hybridMultilevel"/>
    <w:tmpl w:val="FFFFFFFF"/>
    <w:lvl w:ilvl="0" w:tplc="E8C21E3C">
      <w:start w:val="1"/>
      <w:numFmt w:val="decimal"/>
      <w:lvlText w:val="%1.)"/>
      <w:lvlJc w:val="left"/>
      <w:pPr>
        <w:ind w:left="411"/>
      </w:pPr>
      <w:rPr>
        <w:rFonts w:ascii="Palatino Linotype" w:cs="Palatino Linotype" w:eastAsia="Palatino Linotype" w:hAnsi="Palatino Linotype"/>
        <w:b/>
        <w:bCs/>
        <w:i w:val="false"/>
        <w:color w:val="000000"/>
        <w:sz w:val="24"/>
        <w:szCs w:val="24"/>
        <w:u w:val="none" w:color="000000"/>
        <w:bdr w:val="none" w:sz="0" w:space="0" w:color="auto"/>
        <w:shd w:val="clear" w:color="auto" w:fill="auto"/>
        <w:vertAlign w:val="baseline"/>
      </w:rPr>
    </w:lvl>
    <w:lvl w:ilvl="1" w:tplc="371CC002">
      <w:start w:val="1"/>
      <w:numFmt w:val="lowerLetter"/>
      <w:lvlText w:val="%2"/>
      <w:lvlJc w:val="left"/>
      <w:pPr>
        <w:ind w:left="1138"/>
      </w:pPr>
      <w:rPr>
        <w:rFonts w:ascii="Palatino Linotype" w:cs="Palatino Linotype" w:eastAsia="Palatino Linotype" w:hAnsi="Palatino Linotype"/>
        <w:b/>
        <w:bCs/>
        <w:i w:val="false"/>
        <w:color w:val="000000"/>
        <w:sz w:val="24"/>
        <w:szCs w:val="24"/>
        <w:u w:val="none" w:color="000000"/>
        <w:bdr w:val="none" w:sz="0" w:space="0" w:color="auto"/>
        <w:shd w:val="clear" w:color="auto" w:fill="auto"/>
        <w:vertAlign w:val="baseline"/>
      </w:rPr>
    </w:lvl>
    <w:lvl w:ilvl="2" w:tplc="B8369B4E">
      <w:start w:val="1"/>
      <w:numFmt w:val="lowerRoman"/>
      <w:lvlText w:val="%3"/>
      <w:lvlJc w:val="left"/>
      <w:pPr>
        <w:ind w:left="1858"/>
      </w:pPr>
      <w:rPr>
        <w:rFonts w:ascii="Palatino Linotype" w:cs="Palatino Linotype" w:eastAsia="Palatino Linotype" w:hAnsi="Palatino Linotype"/>
        <w:b/>
        <w:bCs/>
        <w:i w:val="false"/>
        <w:color w:val="000000"/>
        <w:sz w:val="24"/>
        <w:szCs w:val="24"/>
        <w:u w:val="none" w:color="000000"/>
        <w:bdr w:val="none" w:sz="0" w:space="0" w:color="auto"/>
        <w:shd w:val="clear" w:color="auto" w:fill="auto"/>
        <w:vertAlign w:val="baseline"/>
      </w:rPr>
    </w:lvl>
    <w:lvl w:ilvl="3" w:tplc="8CBEB6B8">
      <w:start w:val="1"/>
      <w:numFmt w:val="decimal"/>
      <w:lvlText w:val="%4"/>
      <w:lvlJc w:val="left"/>
      <w:pPr>
        <w:ind w:left="2578"/>
      </w:pPr>
      <w:rPr>
        <w:rFonts w:ascii="Palatino Linotype" w:cs="Palatino Linotype" w:eastAsia="Palatino Linotype" w:hAnsi="Palatino Linotype"/>
        <w:b/>
        <w:bCs/>
        <w:i w:val="false"/>
        <w:color w:val="000000"/>
        <w:sz w:val="24"/>
        <w:szCs w:val="24"/>
        <w:u w:val="none" w:color="000000"/>
        <w:bdr w:val="none" w:sz="0" w:space="0" w:color="auto"/>
        <w:shd w:val="clear" w:color="auto" w:fill="auto"/>
        <w:vertAlign w:val="baseline"/>
      </w:rPr>
    </w:lvl>
    <w:lvl w:ilvl="4" w:tplc="64548934">
      <w:start w:val="1"/>
      <w:numFmt w:val="lowerLetter"/>
      <w:lvlText w:val="%5"/>
      <w:lvlJc w:val="left"/>
      <w:pPr>
        <w:ind w:left="3298"/>
      </w:pPr>
      <w:rPr>
        <w:rFonts w:ascii="Palatino Linotype" w:cs="Palatino Linotype" w:eastAsia="Palatino Linotype" w:hAnsi="Palatino Linotype"/>
        <w:b/>
        <w:bCs/>
        <w:i w:val="false"/>
        <w:color w:val="000000"/>
        <w:sz w:val="24"/>
        <w:szCs w:val="24"/>
        <w:u w:val="none" w:color="000000"/>
        <w:bdr w:val="none" w:sz="0" w:space="0" w:color="auto"/>
        <w:shd w:val="clear" w:color="auto" w:fill="auto"/>
        <w:vertAlign w:val="baseline"/>
      </w:rPr>
    </w:lvl>
    <w:lvl w:ilvl="5" w:tplc="39EEBA6A">
      <w:start w:val="1"/>
      <w:numFmt w:val="lowerRoman"/>
      <w:lvlText w:val="%6"/>
      <w:lvlJc w:val="left"/>
      <w:pPr>
        <w:ind w:left="4018"/>
      </w:pPr>
      <w:rPr>
        <w:rFonts w:ascii="Palatino Linotype" w:cs="Palatino Linotype" w:eastAsia="Palatino Linotype" w:hAnsi="Palatino Linotype"/>
        <w:b/>
        <w:bCs/>
        <w:i w:val="false"/>
        <w:color w:val="000000"/>
        <w:sz w:val="24"/>
        <w:szCs w:val="24"/>
        <w:u w:val="none" w:color="000000"/>
        <w:bdr w:val="none" w:sz="0" w:space="0" w:color="auto"/>
        <w:shd w:val="clear" w:color="auto" w:fill="auto"/>
        <w:vertAlign w:val="baseline"/>
      </w:rPr>
    </w:lvl>
    <w:lvl w:ilvl="6" w:tplc="1EB44402">
      <w:start w:val="1"/>
      <w:numFmt w:val="decimal"/>
      <w:lvlText w:val="%7"/>
      <w:lvlJc w:val="left"/>
      <w:pPr>
        <w:ind w:left="4738"/>
      </w:pPr>
      <w:rPr>
        <w:rFonts w:ascii="Palatino Linotype" w:cs="Palatino Linotype" w:eastAsia="Palatino Linotype" w:hAnsi="Palatino Linotype"/>
        <w:b/>
        <w:bCs/>
        <w:i w:val="false"/>
        <w:color w:val="000000"/>
        <w:sz w:val="24"/>
        <w:szCs w:val="24"/>
        <w:u w:val="none" w:color="000000"/>
        <w:bdr w:val="none" w:sz="0" w:space="0" w:color="auto"/>
        <w:shd w:val="clear" w:color="auto" w:fill="auto"/>
        <w:vertAlign w:val="baseline"/>
      </w:rPr>
    </w:lvl>
    <w:lvl w:ilvl="7" w:tplc="5F2EEAD4">
      <w:start w:val="1"/>
      <w:numFmt w:val="lowerLetter"/>
      <w:lvlText w:val="%8"/>
      <w:lvlJc w:val="left"/>
      <w:pPr>
        <w:ind w:left="5458"/>
      </w:pPr>
      <w:rPr>
        <w:rFonts w:ascii="Palatino Linotype" w:cs="Palatino Linotype" w:eastAsia="Palatino Linotype" w:hAnsi="Palatino Linotype"/>
        <w:b/>
        <w:bCs/>
        <w:i w:val="false"/>
        <w:color w:val="000000"/>
        <w:sz w:val="24"/>
        <w:szCs w:val="24"/>
        <w:u w:val="none" w:color="000000"/>
        <w:bdr w:val="none" w:sz="0" w:space="0" w:color="auto"/>
        <w:shd w:val="clear" w:color="auto" w:fill="auto"/>
        <w:vertAlign w:val="baseline"/>
      </w:rPr>
    </w:lvl>
    <w:lvl w:ilvl="8" w:tplc="529ED038">
      <w:start w:val="1"/>
      <w:numFmt w:val="lowerRoman"/>
      <w:lvlText w:val="%9"/>
      <w:lvlJc w:val="left"/>
      <w:pPr>
        <w:ind w:left="6178"/>
      </w:pPr>
      <w:rPr>
        <w:rFonts w:ascii="Palatino Linotype" w:cs="Palatino Linotype" w:eastAsia="Palatino Linotype" w:hAnsi="Palatino Linotype"/>
        <w:b/>
        <w:bCs/>
        <w:i w:val="false"/>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lang w:bidi="en-US"/>
    </w:rPr>
  </w:style>
  <w:style w:type="paragraph" w:styleId="style1">
    <w:name w:val="heading 1"/>
    <w:next w:val="style0"/>
    <w:link w:val="style4097"/>
    <w:qFormat/>
    <w:uiPriority w:val="9"/>
    <w:pPr>
      <w:keepNext/>
      <w:keepLines/>
      <w:spacing w:after="0"/>
      <w:ind w:left="10" w:right="5" w:hanging="10"/>
      <w:jc w:val="center"/>
      <w:outlineLvl w:val="0"/>
    </w:pPr>
    <w:rPr>
      <w:rFonts w:ascii="Palatino Linotype" w:cs="Palatino Linotype" w:eastAsia="Palatino Linotype" w:hAnsi="Palatino Linotype"/>
      <w:b/>
      <w:color w:val="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126f2e86-aa34-4a87-ba57-a76cec4f3c46"/>
    <w:next w:val="style4097"/>
    <w:link w:val="style1"/>
    <w:rPr>
      <w:rFonts w:ascii="Palatino Linotype" w:cs="Palatino Linotype" w:eastAsia="Palatino Linotype" w:hAnsi="Palatino Linotype"/>
      <w:b/>
      <w:color w:val="000000"/>
      <w:sz w:val="22"/>
    </w:rPr>
  </w:style>
  <w:style w:type="table" w:customStyle="1" w:styleId="style4098">
    <w:name w:val="TableGrid"/>
    <w:next w:val="style4098"/>
    <w:pPr>
      <w:spacing w:after="0" w:lineRule="auto" w:line="240"/>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871</Words>
  <Pages>4</Pages>
  <Characters>5080</Characters>
  <Application>WPS Office</Application>
  <DocSecurity>0</DocSecurity>
  <Paragraphs>151</Paragraphs>
  <ScaleCrop>false</ScaleCrop>
  <LinksUpToDate>false</LinksUpToDate>
  <CharactersWithSpaces>6678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2021-06-09T06:45:21Z</dcterms:created>
  <dc:creator>exl548</dc:creator>
  <lastModifiedBy>CPH1859</lastModifiedBy>
  <dcterms:modified xsi:type="dcterms:W3CDTF">2021-06-09T06:45:21Z</dcterms:modified>
  <revision>2</revision>
</coreProperties>
</file>

<file path=docProps/custom.xml><?xml version="1.0" encoding="utf-8"?>
<Properties xmlns="http://schemas.openxmlformats.org/officeDocument/2006/custom-properties" xmlns:vt="http://schemas.openxmlformats.org/officeDocument/2006/docPropsVTypes"/>
</file>