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0688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820"/>
        <w:gridCol w:w="88"/>
        <w:gridCol w:w="7780"/>
      </w:tblGrid>
      <w:tr w:rsidR="007E4D95" w:rsidRPr="00936544" w:rsidTr="0016174B">
        <w:trPr>
          <w:trHeight w:val="319"/>
        </w:trPr>
        <w:tc>
          <w:tcPr>
            <w:tcW w:w="10688" w:type="dxa"/>
            <w:gridSpan w:val="3"/>
            <w:shd w:val="clear" w:color="auto" w:fill="FFFFFF" w:themeFill="background1"/>
          </w:tcPr>
          <w:p w:rsidR="007E4D95" w:rsidRPr="00936544" w:rsidRDefault="007E71A3" w:rsidP="0016174B">
            <w:pPr>
              <w:rPr>
                <w:rFonts w:ascii="Cambria" w:hAnsi="Cambria"/>
                <w:lang w:val="en-GB"/>
              </w:rPr>
            </w:pPr>
            <w:bookmarkStart w:id="0" w:name="_GoBack"/>
            <w:bookmarkEnd w:id="0"/>
            <w:r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26F171D" wp14:editId="1AD677A6">
                      <wp:simplePos x="0" y="0"/>
                      <wp:positionH relativeFrom="column">
                        <wp:posOffset>1215390</wp:posOffset>
                      </wp:positionH>
                      <wp:positionV relativeFrom="paragraph">
                        <wp:posOffset>0</wp:posOffset>
                      </wp:positionV>
                      <wp:extent cx="5572125" cy="1248410"/>
                      <wp:effectExtent l="0" t="0" r="28575" b="27940"/>
                      <wp:wrapNone/>
                      <wp:docPr id="325" name="Rectangle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572125" cy="124841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B2464" w:rsidRPr="004B4794" w:rsidRDefault="00A6002B" w:rsidP="004B4794">
                                  <w:pPr>
                                    <w:pStyle w:val="NoSpacing"/>
                                    <w:jc w:val="center"/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32"/>
                                      <w:szCs w:val="40"/>
                                      <w:lang w:val="en-GB"/>
                                    </w:rPr>
                                  </w:pPr>
                                  <w:r w:rsidRPr="004B4794"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32"/>
                                      <w:szCs w:val="40"/>
                                      <w:lang w:val="en-GB"/>
                                    </w:rPr>
                                    <w:t>KAILAS</w:t>
                                  </w:r>
                                  <w:r w:rsidR="008B42B7"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32"/>
                                      <w:szCs w:val="40"/>
                                      <w:lang w:val="en-GB"/>
                                    </w:rPr>
                                    <w:t>H</w:t>
                                  </w:r>
                                  <w:r w:rsidRPr="004B4794"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32"/>
                                      <w:szCs w:val="40"/>
                                      <w:lang w:val="en-GB"/>
                                    </w:rPr>
                                    <w:t xml:space="preserve"> THOPATE</w:t>
                                  </w:r>
                                </w:p>
                                <w:p w:rsidR="0016174B" w:rsidRDefault="00F50841" w:rsidP="0037417C">
                                  <w:pPr>
                                    <w:pStyle w:val="NoSpacing"/>
                                    <w:rPr>
                                      <w:rFonts w:ascii="Cambria" w:eastAsiaTheme="minorHAnsi" w:hAnsi="Cambria" w:cs="Tahoma"/>
                                      <w:b/>
                                      <w:color w:val="0071B7"/>
                                      <w:szCs w:val="28"/>
                                    </w:rPr>
                                  </w:pPr>
                                  <w:r w:rsidRPr="004B4794">
                                    <w:rPr>
                                      <w:rFonts w:ascii="Cambria" w:eastAsiaTheme="minorHAnsi" w:hAnsi="Cambria" w:cs="Tahoma"/>
                                      <w:b/>
                                      <w:color w:val="0071B7"/>
                                      <w:szCs w:val="28"/>
                                    </w:rPr>
                                    <w:t>Senior Level Assignment</w:t>
                                  </w:r>
                                  <w:r w:rsidR="00A33C05">
                                    <w:rPr>
                                      <w:rFonts w:ascii="Cambria" w:eastAsiaTheme="minorHAnsi" w:hAnsi="Cambria" w:cs="Tahoma"/>
                                      <w:b/>
                                      <w:color w:val="0071B7"/>
                                      <w:szCs w:val="28"/>
                                    </w:rPr>
                                    <w:t>s</w:t>
                                  </w:r>
                                  <w:r w:rsidRPr="004B4794">
                                    <w:rPr>
                                      <w:rFonts w:ascii="Cambria" w:eastAsiaTheme="minorHAnsi" w:hAnsi="Cambria" w:cs="Tahoma"/>
                                      <w:b/>
                                      <w:color w:val="0071B7"/>
                                      <w:szCs w:val="28"/>
                                    </w:rPr>
                                    <w:t xml:space="preserve">: </w:t>
                                  </w:r>
                                  <w:r w:rsidR="00FF5A69">
                                    <w:rPr>
                                      <w:rFonts w:ascii="Cambria" w:eastAsiaTheme="minorHAnsi" w:hAnsi="Cambria" w:cs="Tahoma"/>
                                      <w:b/>
                                      <w:color w:val="0071B7"/>
                                      <w:szCs w:val="28"/>
                                    </w:rPr>
                                    <w:t>P&amp;L Acc</w:t>
                                  </w:r>
                                  <w:r w:rsidR="0037417C">
                                    <w:rPr>
                                      <w:rFonts w:ascii="Cambria" w:eastAsiaTheme="minorHAnsi" w:hAnsi="Cambria" w:cs="Tahoma"/>
                                      <w:b/>
                                      <w:color w:val="0071B7"/>
                                      <w:szCs w:val="28"/>
                                    </w:rPr>
                                    <w:t>ountability</w:t>
                                  </w:r>
                                  <w:r w:rsidR="00FF5A69">
                                    <w:rPr>
                                      <w:rFonts w:ascii="Cambria" w:eastAsiaTheme="minorHAnsi" w:hAnsi="Cambria" w:cs="Tahoma"/>
                                      <w:b/>
                                      <w:color w:val="0071B7"/>
                                      <w:szCs w:val="28"/>
                                    </w:rPr>
                                    <w:t>/ C</w:t>
                                  </w:r>
                                  <w:r w:rsidR="003253B0">
                                    <w:rPr>
                                      <w:rFonts w:ascii="Cambria" w:eastAsiaTheme="minorHAnsi" w:hAnsi="Cambria" w:cs="Tahoma"/>
                                      <w:b/>
                                      <w:color w:val="0071B7"/>
                                      <w:szCs w:val="28"/>
                                    </w:rPr>
                                    <w:t>APEX</w:t>
                                  </w:r>
                                  <w:r w:rsidR="00FF5A69">
                                    <w:rPr>
                                      <w:rFonts w:ascii="Cambria" w:eastAsiaTheme="minorHAnsi" w:hAnsi="Cambria" w:cs="Tahoma"/>
                                      <w:b/>
                                      <w:color w:val="0071B7"/>
                                      <w:szCs w:val="28"/>
                                    </w:rPr>
                                    <w:t xml:space="preserve"> Budgeting/ Quality/ Mfg.</w:t>
                                  </w:r>
                                  <w:r w:rsidR="00A6002B" w:rsidRPr="004B4794">
                                    <w:rPr>
                                      <w:rFonts w:ascii="Cambria" w:eastAsiaTheme="minorHAnsi" w:hAnsi="Cambria" w:cs="Tahoma"/>
                                      <w:b/>
                                      <w:color w:val="0071B7"/>
                                      <w:szCs w:val="28"/>
                                    </w:rPr>
                                    <w:t xml:space="preserve"> </w:t>
                                  </w:r>
                                  <w:r w:rsidR="00FF5A69">
                                    <w:rPr>
                                      <w:rFonts w:ascii="Cambria" w:eastAsiaTheme="minorHAnsi" w:hAnsi="Cambria" w:cs="Tahoma"/>
                                      <w:b/>
                                      <w:color w:val="0071B7"/>
                                      <w:szCs w:val="28"/>
                                    </w:rPr>
                                    <w:t xml:space="preserve">Excellence/ Mfg. </w:t>
                                  </w:r>
                                  <w:r w:rsidR="00A6002B" w:rsidRPr="004B4794">
                                    <w:rPr>
                                      <w:rFonts w:ascii="Cambria" w:eastAsiaTheme="minorHAnsi" w:hAnsi="Cambria" w:cs="Tahoma"/>
                                      <w:b/>
                                      <w:color w:val="0071B7"/>
                                      <w:szCs w:val="28"/>
                                    </w:rPr>
                                    <w:t>Engineering / New Part</w:t>
                                  </w:r>
                                  <w:r w:rsidR="00430B0F">
                                    <w:rPr>
                                      <w:rFonts w:ascii="Cambria" w:eastAsiaTheme="minorHAnsi" w:hAnsi="Cambria" w:cs="Tahoma"/>
                                      <w:b/>
                                      <w:color w:val="0071B7"/>
                                      <w:szCs w:val="28"/>
                                    </w:rPr>
                                    <w:t>s</w:t>
                                  </w:r>
                                  <w:r w:rsidR="00A6002B" w:rsidRPr="004B4794">
                                    <w:rPr>
                                      <w:rFonts w:ascii="Cambria" w:eastAsiaTheme="minorHAnsi" w:hAnsi="Cambria" w:cs="Tahoma"/>
                                      <w:b/>
                                      <w:color w:val="0071B7"/>
                                      <w:szCs w:val="28"/>
                                    </w:rPr>
                                    <w:t xml:space="preserve"> Development</w:t>
                                  </w:r>
                                  <w:r w:rsidR="0037417C">
                                    <w:rPr>
                                      <w:rFonts w:ascii="Cambria" w:eastAsiaTheme="minorHAnsi" w:hAnsi="Cambria" w:cs="Tahoma"/>
                                      <w:b/>
                                      <w:color w:val="0071B7"/>
                                      <w:szCs w:val="28"/>
                                    </w:rPr>
                                    <w:t>/Customer Service/Sourcing</w:t>
                                  </w:r>
                                  <w:r w:rsidR="00A6002B" w:rsidRPr="004B4794">
                                    <w:rPr>
                                      <w:rFonts w:ascii="Cambria" w:eastAsiaTheme="minorHAnsi" w:hAnsi="Cambria" w:cs="Tahoma"/>
                                      <w:b/>
                                      <w:color w:val="0071B7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  <w:p w:rsidR="004B4794" w:rsidRDefault="004B4794" w:rsidP="00FF5A69">
                                  <w:pPr>
                                    <w:rPr>
                                      <w:rFonts w:ascii="Cambria" w:hAnsi="Cambria" w:cs="Tahoma"/>
                                      <w:i/>
                                      <w:color w:val="262626"/>
                                      <w:sz w:val="20"/>
                                    </w:rPr>
                                  </w:pPr>
                                  <w:r w:rsidRPr="004B4794">
                                    <w:rPr>
                                      <w:rFonts w:ascii="Cambria" w:hAnsi="Cambria" w:cs="Tahoma"/>
                                      <w:i/>
                                      <w:color w:val="262626"/>
                                      <w:sz w:val="20"/>
                                    </w:rPr>
                                    <w:t xml:space="preserve">Strategist, implementer &amp; achiever with multi-cultural experience in </w:t>
                                  </w:r>
                                  <w:r w:rsidRPr="004B4794">
                                    <w:rPr>
                                      <w:rFonts w:ascii="Cambria" w:hAnsi="Cambria" w:cs="Tahoma"/>
                                      <w:b/>
                                      <w:i/>
                                      <w:color w:val="262626"/>
                                      <w:sz w:val="20"/>
                                    </w:rPr>
                                    <w:t>Strategic Level Large Scale</w:t>
                                  </w:r>
                                  <w:r>
                                    <w:rPr>
                                      <w:rFonts w:ascii="Cambria" w:hAnsi="Cambria" w:cs="Tahoma"/>
                                      <w:b/>
                                      <w:i/>
                                      <w:color w:val="262626"/>
                                      <w:sz w:val="20"/>
                                    </w:rPr>
                                    <w:t xml:space="preserve"> </w:t>
                                  </w:r>
                                  <w:r w:rsidRPr="004B4794">
                                    <w:rPr>
                                      <w:rFonts w:ascii="Cambria" w:hAnsi="Cambria" w:cs="Tahoma"/>
                                      <w:b/>
                                      <w:i/>
                                      <w:color w:val="262626"/>
                                      <w:sz w:val="20"/>
                                    </w:rPr>
                                    <w:t>Operations Management</w:t>
                                  </w:r>
                                  <w:r w:rsidRPr="004B4794">
                                    <w:rPr>
                                      <w:rFonts w:ascii="Cambria" w:hAnsi="Cambria" w:cs="Tahoma"/>
                                      <w:i/>
                                      <w:color w:val="262626"/>
                                      <w:sz w:val="20"/>
                                    </w:rPr>
                                    <w:t>; leveraging skills in TPM &amp; TQM, proj</w:t>
                                  </w:r>
                                  <w:r>
                                    <w:rPr>
                                      <w:rFonts w:ascii="Cambria" w:hAnsi="Cambria" w:cs="Tahoma"/>
                                      <w:i/>
                                      <w:color w:val="262626"/>
                                      <w:sz w:val="20"/>
                                    </w:rPr>
                                    <w:t xml:space="preserve">ect management, cost reduction </w:t>
                                  </w:r>
                                  <w:r w:rsidRPr="004B4794">
                                    <w:rPr>
                                      <w:rFonts w:ascii="Cambria" w:hAnsi="Cambria" w:cs="Tahoma"/>
                                      <w:i/>
                                      <w:color w:val="262626"/>
                                      <w:sz w:val="20"/>
                                    </w:rPr>
                                    <w:t>and productivity improvement with focus on accomplishing organizational goals &amp; objectives</w:t>
                                  </w:r>
                                </w:p>
                                <w:p w:rsidR="0074756B" w:rsidRPr="00E5741E" w:rsidRDefault="0074756B" w:rsidP="004B4794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6F171D" id="Rectangle 325" o:spid="_x0000_s1026" style="position:absolute;margin-left:95.7pt;margin-top:0;width:438.75pt;height:98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" filled="f" strokecolor="#f79646 [3209]" strokeweight="1.5pt">
                      <v:path arrowok="t"/>
                      <v:textbox>
                        <w:txbxContent>
                          <w:p w:rsidR="00FB2464" w:rsidRPr="004B4794" w:rsidRDefault="00A6002B" w:rsidP="004B4794">
                            <w:pPr>
                              <w:pStyle w:val="NoSpacing"/>
                              <w:jc w:val="center"/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32"/>
                                <w:szCs w:val="40"/>
                                <w:lang w:val="en-GB"/>
                              </w:rPr>
                            </w:pPr>
                            <w:r w:rsidRPr="004B4794"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32"/>
                                <w:szCs w:val="40"/>
                                <w:lang w:val="en-GB"/>
                              </w:rPr>
                              <w:t>KAILAS</w:t>
                            </w:r>
                            <w:r w:rsidR="008B42B7"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32"/>
                                <w:szCs w:val="40"/>
                                <w:lang w:val="en-GB"/>
                              </w:rPr>
                              <w:t>H</w:t>
                            </w:r>
                            <w:r w:rsidRPr="004B4794"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32"/>
                                <w:szCs w:val="40"/>
                                <w:lang w:val="en-GB"/>
                              </w:rPr>
                              <w:t xml:space="preserve"> THOPATE</w:t>
                            </w:r>
                          </w:p>
                          <w:p w:rsidR="0016174B" w:rsidRDefault="00F50841" w:rsidP="0037417C">
                            <w:pPr>
                              <w:pStyle w:val="NoSpacing"/>
                              <w:rPr>
                                <w:rFonts w:ascii="Cambria" w:eastAsiaTheme="minorHAnsi" w:hAnsi="Cambria" w:cs="Tahoma"/>
                                <w:b/>
                                <w:color w:val="0071B7"/>
                                <w:szCs w:val="28"/>
                              </w:rPr>
                            </w:pPr>
                            <w:r w:rsidRPr="004B4794">
                              <w:rPr>
                                <w:rFonts w:ascii="Cambria" w:eastAsiaTheme="minorHAnsi" w:hAnsi="Cambria" w:cs="Tahoma"/>
                                <w:b/>
                                <w:color w:val="0071B7"/>
                                <w:szCs w:val="28"/>
                              </w:rPr>
                              <w:t>Senior Level Assignment</w:t>
                            </w:r>
                            <w:r w:rsidR="00A33C05">
                              <w:rPr>
                                <w:rFonts w:ascii="Cambria" w:eastAsiaTheme="minorHAnsi" w:hAnsi="Cambria" w:cs="Tahoma"/>
                                <w:b/>
                                <w:color w:val="0071B7"/>
                                <w:szCs w:val="28"/>
                              </w:rPr>
                              <w:t>s</w:t>
                            </w:r>
                            <w:r w:rsidRPr="004B4794">
                              <w:rPr>
                                <w:rFonts w:ascii="Cambria" w:eastAsiaTheme="minorHAnsi" w:hAnsi="Cambria" w:cs="Tahoma"/>
                                <w:b/>
                                <w:color w:val="0071B7"/>
                                <w:szCs w:val="28"/>
                              </w:rPr>
                              <w:t xml:space="preserve">: </w:t>
                            </w:r>
                            <w:r w:rsidR="00FF5A69">
                              <w:rPr>
                                <w:rFonts w:ascii="Cambria" w:eastAsiaTheme="minorHAnsi" w:hAnsi="Cambria" w:cs="Tahoma"/>
                                <w:b/>
                                <w:color w:val="0071B7"/>
                                <w:szCs w:val="28"/>
                              </w:rPr>
                              <w:t>P&amp;L Acc</w:t>
                            </w:r>
                            <w:r w:rsidR="0037417C">
                              <w:rPr>
                                <w:rFonts w:ascii="Cambria" w:eastAsiaTheme="minorHAnsi" w:hAnsi="Cambria" w:cs="Tahoma"/>
                                <w:b/>
                                <w:color w:val="0071B7"/>
                                <w:szCs w:val="28"/>
                              </w:rPr>
                              <w:t>ountability</w:t>
                            </w:r>
                            <w:r w:rsidR="00FF5A69">
                              <w:rPr>
                                <w:rFonts w:ascii="Cambria" w:eastAsiaTheme="minorHAnsi" w:hAnsi="Cambria" w:cs="Tahoma"/>
                                <w:b/>
                                <w:color w:val="0071B7"/>
                                <w:szCs w:val="28"/>
                              </w:rPr>
                              <w:t>/ C</w:t>
                            </w:r>
                            <w:r w:rsidR="003253B0">
                              <w:rPr>
                                <w:rFonts w:ascii="Cambria" w:eastAsiaTheme="minorHAnsi" w:hAnsi="Cambria" w:cs="Tahoma"/>
                                <w:b/>
                                <w:color w:val="0071B7"/>
                                <w:szCs w:val="28"/>
                              </w:rPr>
                              <w:t>APEX</w:t>
                            </w:r>
                            <w:r w:rsidR="00FF5A69">
                              <w:rPr>
                                <w:rFonts w:ascii="Cambria" w:eastAsiaTheme="minorHAnsi" w:hAnsi="Cambria" w:cs="Tahoma"/>
                                <w:b/>
                                <w:color w:val="0071B7"/>
                                <w:szCs w:val="28"/>
                              </w:rPr>
                              <w:t xml:space="preserve"> Budgeting/ Quality/ Mfg.</w:t>
                            </w:r>
                            <w:r w:rsidR="00A6002B" w:rsidRPr="004B4794">
                              <w:rPr>
                                <w:rFonts w:ascii="Cambria" w:eastAsiaTheme="minorHAnsi" w:hAnsi="Cambria" w:cs="Tahoma"/>
                                <w:b/>
                                <w:color w:val="0071B7"/>
                                <w:szCs w:val="28"/>
                              </w:rPr>
                              <w:t xml:space="preserve"> </w:t>
                            </w:r>
                            <w:r w:rsidR="00FF5A69">
                              <w:rPr>
                                <w:rFonts w:ascii="Cambria" w:eastAsiaTheme="minorHAnsi" w:hAnsi="Cambria" w:cs="Tahoma"/>
                                <w:b/>
                                <w:color w:val="0071B7"/>
                                <w:szCs w:val="28"/>
                              </w:rPr>
                              <w:t xml:space="preserve">Excellence/ Mfg. </w:t>
                            </w:r>
                            <w:r w:rsidR="00A6002B" w:rsidRPr="004B4794">
                              <w:rPr>
                                <w:rFonts w:ascii="Cambria" w:eastAsiaTheme="minorHAnsi" w:hAnsi="Cambria" w:cs="Tahoma"/>
                                <w:b/>
                                <w:color w:val="0071B7"/>
                                <w:szCs w:val="28"/>
                              </w:rPr>
                              <w:t>Engineering / New Part</w:t>
                            </w:r>
                            <w:r w:rsidR="00430B0F">
                              <w:rPr>
                                <w:rFonts w:ascii="Cambria" w:eastAsiaTheme="minorHAnsi" w:hAnsi="Cambria" w:cs="Tahoma"/>
                                <w:b/>
                                <w:color w:val="0071B7"/>
                                <w:szCs w:val="28"/>
                              </w:rPr>
                              <w:t>s</w:t>
                            </w:r>
                            <w:r w:rsidR="00A6002B" w:rsidRPr="004B4794">
                              <w:rPr>
                                <w:rFonts w:ascii="Cambria" w:eastAsiaTheme="minorHAnsi" w:hAnsi="Cambria" w:cs="Tahoma"/>
                                <w:b/>
                                <w:color w:val="0071B7"/>
                                <w:szCs w:val="28"/>
                              </w:rPr>
                              <w:t xml:space="preserve"> Development</w:t>
                            </w:r>
                            <w:r w:rsidR="0037417C">
                              <w:rPr>
                                <w:rFonts w:ascii="Cambria" w:eastAsiaTheme="minorHAnsi" w:hAnsi="Cambria" w:cs="Tahoma"/>
                                <w:b/>
                                <w:color w:val="0071B7"/>
                                <w:szCs w:val="28"/>
                              </w:rPr>
                              <w:t>/Customer Service/Sourcing</w:t>
                            </w:r>
                            <w:r w:rsidR="00A6002B" w:rsidRPr="004B4794">
                              <w:rPr>
                                <w:rFonts w:ascii="Cambria" w:eastAsiaTheme="minorHAnsi" w:hAnsi="Cambria" w:cs="Tahoma"/>
                                <w:b/>
                                <w:color w:val="0071B7"/>
                                <w:szCs w:val="28"/>
                              </w:rPr>
                              <w:t xml:space="preserve"> </w:t>
                            </w:r>
                          </w:p>
                          <w:p w:rsidR="004B4794" w:rsidRDefault="004B4794" w:rsidP="00FF5A69">
                            <w:pPr>
                              <w:rPr>
                                <w:rFonts w:ascii="Cambria" w:hAnsi="Cambria" w:cs="Tahoma"/>
                                <w:i/>
                                <w:color w:val="262626"/>
                                <w:sz w:val="20"/>
                              </w:rPr>
                            </w:pPr>
                            <w:r w:rsidRPr="004B4794">
                              <w:rPr>
                                <w:rFonts w:ascii="Cambria" w:hAnsi="Cambria" w:cs="Tahoma"/>
                                <w:i/>
                                <w:color w:val="262626"/>
                                <w:sz w:val="20"/>
                              </w:rPr>
                              <w:t xml:space="preserve">Strategist, implementer &amp; achiever with multi-cultural experience in </w:t>
                            </w:r>
                            <w:r w:rsidRPr="004B4794">
                              <w:rPr>
                                <w:rFonts w:ascii="Cambria" w:hAnsi="Cambria" w:cs="Tahoma"/>
                                <w:b/>
                                <w:i/>
                                <w:color w:val="262626"/>
                                <w:sz w:val="20"/>
                              </w:rPr>
                              <w:t>Strategic Level Large Scale</w:t>
                            </w:r>
                            <w:r>
                              <w:rPr>
                                <w:rFonts w:ascii="Cambria" w:hAnsi="Cambria" w:cs="Tahoma"/>
                                <w:b/>
                                <w:i/>
                                <w:color w:val="262626"/>
                                <w:sz w:val="20"/>
                              </w:rPr>
                              <w:t xml:space="preserve"> </w:t>
                            </w:r>
                            <w:r w:rsidRPr="004B4794">
                              <w:rPr>
                                <w:rFonts w:ascii="Cambria" w:hAnsi="Cambria" w:cs="Tahoma"/>
                                <w:b/>
                                <w:i/>
                                <w:color w:val="262626"/>
                                <w:sz w:val="20"/>
                              </w:rPr>
                              <w:t>Operations Management</w:t>
                            </w:r>
                            <w:r w:rsidRPr="004B4794">
                              <w:rPr>
                                <w:rFonts w:ascii="Cambria" w:hAnsi="Cambria" w:cs="Tahoma"/>
                                <w:i/>
                                <w:color w:val="262626"/>
                                <w:sz w:val="20"/>
                              </w:rPr>
                              <w:t>; leveraging skills in TPM &amp; TQM, proj</w:t>
                            </w:r>
                            <w:r>
                              <w:rPr>
                                <w:rFonts w:ascii="Cambria" w:hAnsi="Cambria" w:cs="Tahoma"/>
                                <w:i/>
                                <w:color w:val="262626"/>
                                <w:sz w:val="20"/>
                              </w:rPr>
                              <w:t xml:space="preserve">ect management, cost reduction </w:t>
                            </w:r>
                            <w:r w:rsidRPr="004B4794">
                              <w:rPr>
                                <w:rFonts w:ascii="Cambria" w:hAnsi="Cambria" w:cs="Tahoma"/>
                                <w:i/>
                                <w:color w:val="262626"/>
                                <w:sz w:val="20"/>
                              </w:rPr>
                              <w:t>and productivity improvement with focus on accomplishing organizational goals &amp; objectives</w:t>
                            </w:r>
                          </w:p>
                          <w:p w:rsidR="0074756B" w:rsidRPr="00E5741E" w:rsidRDefault="0074756B" w:rsidP="004B4794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color w:val="0070C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6174B" w:rsidRPr="00936544">
              <w:rPr>
                <w:noProof/>
              </w:rPr>
              <w:drawing>
                <wp:inline distT="0" distB="0" distL="0" distR="0" wp14:anchorId="2CCA6C05" wp14:editId="6C9EC817">
                  <wp:extent cx="1219200" cy="1238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851" cy="1234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77DFB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46FA65B" wp14:editId="1A4DA67C">
                      <wp:simplePos x="0" y="0"/>
                      <wp:positionH relativeFrom="column">
                        <wp:posOffset>-525780</wp:posOffset>
                      </wp:positionH>
                      <wp:positionV relativeFrom="paragraph">
                        <wp:posOffset>-466725</wp:posOffset>
                      </wp:positionV>
                      <wp:extent cx="228600" cy="10067925"/>
                      <wp:effectExtent l="0" t="0" r="0" b="9525"/>
                      <wp:wrapNone/>
                      <wp:docPr id="16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8600" cy="10067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1B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012AD1" id="Rectangle 1" o:spid="_x0000_s1026" style="position:absolute;margin-left:-41.4pt;margin-top:-36.75pt;width:18pt;height:792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" fillcolor="#0071b7" stroked="f" strokeweight="2pt">
                      <v:path arrowok="t"/>
                    </v:rect>
                  </w:pict>
                </mc:Fallback>
              </mc:AlternateContent>
            </w:r>
          </w:p>
        </w:tc>
      </w:tr>
      <w:tr w:rsidR="0016174B" w:rsidRPr="00936544" w:rsidTr="0016174B">
        <w:trPr>
          <w:trHeight w:val="37"/>
        </w:trPr>
        <w:tc>
          <w:tcPr>
            <w:tcW w:w="2820" w:type="dxa"/>
            <w:vMerge w:val="restart"/>
            <w:shd w:val="clear" w:color="auto" w:fill="FFFFFF" w:themeFill="background1"/>
          </w:tcPr>
          <w:p w:rsidR="004B4794" w:rsidRPr="00936544" w:rsidRDefault="004B4794" w:rsidP="004B4794">
            <w:pPr>
              <w:pStyle w:val="NoSpacing"/>
              <w:rPr>
                <w:rFonts w:ascii="Cambria" w:hAnsi="Cambria" w:cs="Tahoma"/>
                <w:color w:val="000000" w:themeColor="text1"/>
                <w:sz w:val="20"/>
                <w:szCs w:val="20"/>
                <w:lang w:val="en-GB"/>
              </w:rPr>
            </w:pPr>
            <w:r w:rsidRPr="00936544">
              <w:rPr>
                <w:rFonts w:ascii="Cambria" w:hAnsi="Cambria" w:cstheme="minorBidi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5AB6733" wp14:editId="6BA2CF70">
                  <wp:extent cx="228600" cy="228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l24x24ico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36544">
              <w:rPr>
                <w:rFonts w:ascii="Cambria" w:hAnsi="Cambria" w:cstheme="minorBidi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Pr="00936544">
              <w:rPr>
                <w:rFonts w:ascii="Cambria" w:hAnsi="Cambria"/>
                <w:b/>
                <w:color w:val="000000" w:themeColor="text1"/>
                <w:sz w:val="20"/>
                <w:szCs w:val="20"/>
                <w:lang w:val="en-GB"/>
              </w:rPr>
              <w:t>gemba05@yahoo.com</w:t>
            </w:r>
            <w:r w:rsidRPr="00936544">
              <w:rPr>
                <w:rFonts w:ascii="Cambria" w:hAnsi="Cambria" w:cstheme="minorBidi"/>
                <w:b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5FFCF991" wp14:editId="06FF0F83">
                  <wp:extent cx="228600" cy="2286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ne24x24icon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36544">
              <w:rPr>
                <w:rFonts w:ascii="Cambria" w:hAnsi="Cambria" w:cstheme="minorBidi"/>
                <w:b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Pr="00936544">
              <w:rPr>
                <w:rFonts w:ascii="Cambria" w:hAnsi="Cambria"/>
                <w:b/>
                <w:color w:val="000000" w:themeColor="text1"/>
                <w:sz w:val="20"/>
                <w:szCs w:val="20"/>
                <w:lang w:val="en-GB"/>
              </w:rPr>
              <w:t>+91-8849134131/ 9822814289</w:t>
            </w:r>
          </w:p>
          <w:p w:rsidR="004B4794" w:rsidRPr="00936544" w:rsidRDefault="004B4794" w:rsidP="003E5CBD">
            <w:pPr>
              <w:pStyle w:val="NoSpacing"/>
              <w:jc w:val="both"/>
              <w:rPr>
                <w:rFonts w:ascii="Cambria" w:hAnsi="Cambri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  <w:lang w:val="en-GB"/>
              </w:rPr>
            </w:pPr>
          </w:p>
          <w:p w:rsidR="003E5CBD" w:rsidRPr="00297A6D" w:rsidRDefault="00C1277B" w:rsidP="003E5CBD">
            <w:pPr>
              <w:pStyle w:val="NoSpacing"/>
              <w:jc w:val="both"/>
              <w:rPr>
                <w:rFonts w:ascii="Cambria" w:eastAsia="Calibri" w:hAnsi="Cambria" w:cs="Tahoma"/>
                <w:b/>
                <w:bCs/>
                <w:color w:val="000000" w:themeColor="text1"/>
                <w:spacing w:val="-4"/>
                <w:sz w:val="18"/>
                <w:szCs w:val="18"/>
                <w:lang w:val="en-GB"/>
              </w:rPr>
            </w:pPr>
            <w:r w:rsidRPr="00297A6D">
              <w:rPr>
                <w:rFonts w:ascii="Cambria" w:hAnsi="Cambria" w:cs="Tahoma"/>
                <w:b/>
                <w:bCs/>
                <w:color w:val="0071B7"/>
                <w:spacing w:val="-4"/>
                <w:sz w:val="24"/>
                <w:szCs w:val="24"/>
                <w:shd w:val="clear" w:color="auto" w:fill="FFFFFF" w:themeFill="background1"/>
                <w:lang w:val="en-GB"/>
              </w:rPr>
              <w:t>Certifications</w:t>
            </w:r>
          </w:p>
          <w:p w:rsidR="003E5CBD" w:rsidRPr="00936544" w:rsidRDefault="0037417C" w:rsidP="003E5CBD">
            <w:pPr>
              <w:pStyle w:val="NoSpacing"/>
              <w:jc w:val="both"/>
              <w:rPr>
                <w:rFonts w:ascii="Cambria" w:eastAsia="Calibri" w:hAnsi="Cambria" w:cs="Tahoma"/>
                <w:color w:val="000000" w:themeColor="text1"/>
                <w:spacing w:val="-4"/>
                <w:sz w:val="20"/>
                <w:szCs w:val="20"/>
                <w:lang w:val="en-GB"/>
              </w:rPr>
            </w:pPr>
            <w:r>
              <w:rPr>
                <w:rFonts w:ascii="Cambria" w:eastAsia="Calibri" w:hAnsi="Cambria" w:cs="Tahoma"/>
                <w:color w:val="000000" w:themeColor="text1"/>
                <w:spacing w:val="-4"/>
                <w:sz w:val="20"/>
                <w:szCs w:val="20"/>
                <w:lang w:val="en-GB"/>
              </w:rPr>
              <w:t>6 Sigma</w:t>
            </w:r>
            <w:r w:rsidR="003E5CBD" w:rsidRPr="00936544">
              <w:rPr>
                <w:rFonts w:ascii="Cambria" w:eastAsia="Calibri" w:hAnsi="Cambria" w:cs="Tahoma"/>
                <w:color w:val="000000" w:themeColor="text1"/>
                <w:spacing w:val="-4"/>
                <w:sz w:val="20"/>
                <w:szCs w:val="20"/>
                <w:lang w:val="en-GB"/>
              </w:rPr>
              <w:t>– Black Belt</w:t>
            </w:r>
            <w:r w:rsidR="009F5AAA">
              <w:rPr>
                <w:rFonts w:ascii="Cambria" w:eastAsia="Calibri" w:hAnsi="Cambria" w:cs="Tahoma"/>
                <w:color w:val="000000" w:themeColor="text1"/>
                <w:spacing w:val="-4"/>
                <w:sz w:val="20"/>
                <w:szCs w:val="20"/>
                <w:lang w:val="en-GB"/>
              </w:rPr>
              <w:t xml:space="preserve">, TPM Facilitator Course, </w:t>
            </w:r>
            <w:r w:rsidR="003E5CBD" w:rsidRPr="00936544">
              <w:rPr>
                <w:rFonts w:ascii="Cambria" w:eastAsia="Calibri" w:hAnsi="Cambria" w:cs="Tahoma"/>
                <w:color w:val="000000" w:themeColor="text1"/>
                <w:spacing w:val="-4"/>
                <w:sz w:val="20"/>
                <w:szCs w:val="20"/>
                <w:lang w:val="en-GB"/>
              </w:rPr>
              <w:t xml:space="preserve"> Lead Auditor</w:t>
            </w:r>
            <w:r w:rsidR="009F5AAA">
              <w:rPr>
                <w:rFonts w:ascii="Cambria" w:eastAsia="Calibri" w:hAnsi="Cambria" w:cs="Tahoma"/>
                <w:color w:val="000000" w:themeColor="text1"/>
                <w:spacing w:val="-4"/>
                <w:sz w:val="20"/>
                <w:szCs w:val="20"/>
                <w:lang w:val="en-GB"/>
              </w:rPr>
              <w:t xml:space="preserve"> </w:t>
            </w:r>
            <w:r w:rsidR="003E5CBD" w:rsidRPr="00936544">
              <w:rPr>
                <w:rFonts w:ascii="Cambria" w:eastAsia="Calibri" w:hAnsi="Cambria" w:cs="Tahoma"/>
                <w:color w:val="000000" w:themeColor="text1"/>
                <w:spacing w:val="-4"/>
                <w:sz w:val="20"/>
                <w:szCs w:val="20"/>
                <w:lang w:val="en-GB"/>
              </w:rPr>
              <w:t>-</w:t>
            </w:r>
            <w:r>
              <w:rPr>
                <w:rFonts w:ascii="Cambria" w:eastAsia="Calibri" w:hAnsi="Cambria" w:cs="Tahoma"/>
                <w:color w:val="000000" w:themeColor="text1"/>
                <w:spacing w:val="-4"/>
                <w:sz w:val="20"/>
                <w:szCs w:val="20"/>
                <w:lang w:val="en-GB"/>
              </w:rPr>
              <w:t xml:space="preserve"> </w:t>
            </w:r>
            <w:r w:rsidR="003E5CBD" w:rsidRPr="00936544">
              <w:rPr>
                <w:rFonts w:ascii="Cambria" w:eastAsia="Calibri" w:hAnsi="Cambria" w:cs="Tahoma"/>
                <w:color w:val="000000" w:themeColor="text1"/>
                <w:spacing w:val="-4"/>
                <w:sz w:val="20"/>
                <w:szCs w:val="20"/>
                <w:lang w:val="en-GB"/>
              </w:rPr>
              <w:t>ISO</w:t>
            </w:r>
            <w:r w:rsidR="009F5AAA">
              <w:rPr>
                <w:rFonts w:ascii="Cambria" w:eastAsia="Calibri" w:hAnsi="Cambria" w:cs="Tahoma"/>
                <w:color w:val="000000" w:themeColor="text1"/>
                <w:spacing w:val="-4"/>
                <w:sz w:val="20"/>
                <w:szCs w:val="20"/>
                <w:lang w:val="en-GB"/>
              </w:rPr>
              <w:t xml:space="preserve"> </w:t>
            </w:r>
            <w:r w:rsidR="003E5CBD" w:rsidRPr="00936544">
              <w:rPr>
                <w:rFonts w:ascii="Cambria" w:eastAsia="Calibri" w:hAnsi="Cambria" w:cs="Tahoma"/>
                <w:color w:val="000000" w:themeColor="text1"/>
                <w:spacing w:val="-4"/>
                <w:sz w:val="20"/>
                <w:szCs w:val="20"/>
                <w:lang w:val="en-GB"/>
              </w:rPr>
              <w:t>9001</w:t>
            </w:r>
            <w:r w:rsidR="009F5AAA">
              <w:rPr>
                <w:rFonts w:ascii="Cambria" w:eastAsia="Calibri" w:hAnsi="Cambria" w:cs="Tahoma"/>
                <w:color w:val="000000" w:themeColor="text1"/>
                <w:spacing w:val="-4"/>
                <w:sz w:val="20"/>
                <w:szCs w:val="20"/>
                <w:lang w:val="en-GB"/>
              </w:rPr>
              <w:t xml:space="preserve">, Internal Auditor </w:t>
            </w:r>
            <w:r>
              <w:rPr>
                <w:rFonts w:ascii="Cambria" w:eastAsia="Calibri" w:hAnsi="Cambria" w:cs="Tahoma"/>
                <w:color w:val="000000" w:themeColor="text1"/>
                <w:spacing w:val="-4"/>
                <w:sz w:val="20"/>
                <w:szCs w:val="20"/>
                <w:lang w:val="en-GB"/>
              </w:rPr>
              <w:t xml:space="preserve">&amp; </w:t>
            </w:r>
            <w:r w:rsidRPr="00936544">
              <w:rPr>
                <w:rFonts w:ascii="Cambria" w:eastAsia="Calibri" w:hAnsi="Cambria" w:cs="Tahoma"/>
                <w:color w:val="000000" w:themeColor="text1"/>
                <w:spacing w:val="-4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ambria" w:eastAsia="Calibri" w:hAnsi="Cambria" w:cs="Tahoma"/>
                <w:color w:val="000000" w:themeColor="text1"/>
                <w:spacing w:val="-4"/>
                <w:sz w:val="20"/>
                <w:szCs w:val="20"/>
                <w:lang w:val="en-GB"/>
              </w:rPr>
              <w:t xml:space="preserve">Schaeffler Global </w:t>
            </w:r>
            <w:r w:rsidRPr="00936544">
              <w:rPr>
                <w:rFonts w:ascii="Cambria" w:eastAsia="Calibri" w:hAnsi="Cambria" w:cs="Tahoma"/>
                <w:color w:val="000000" w:themeColor="text1"/>
                <w:spacing w:val="-4"/>
                <w:sz w:val="20"/>
                <w:szCs w:val="20"/>
                <w:lang w:val="en-GB"/>
              </w:rPr>
              <w:t>Auditor</w:t>
            </w:r>
            <w:r>
              <w:rPr>
                <w:rFonts w:ascii="Cambria" w:eastAsia="Calibri" w:hAnsi="Cambria" w:cs="Tahoma"/>
                <w:color w:val="000000" w:themeColor="text1"/>
                <w:spacing w:val="-4"/>
                <w:sz w:val="20"/>
                <w:szCs w:val="20"/>
                <w:lang w:val="en-GB"/>
              </w:rPr>
              <w:t>-ISO/TS</w:t>
            </w:r>
            <w:r w:rsidR="009F5AAA">
              <w:rPr>
                <w:rFonts w:ascii="Cambria" w:eastAsia="Calibri" w:hAnsi="Cambria" w:cs="Tahoma"/>
                <w:color w:val="000000" w:themeColor="text1"/>
                <w:spacing w:val="-4"/>
                <w:sz w:val="20"/>
                <w:szCs w:val="20"/>
                <w:lang w:val="en-GB"/>
              </w:rPr>
              <w:t xml:space="preserve">, EMS, EMAS, </w:t>
            </w:r>
            <w:r w:rsidR="003E5CBD" w:rsidRPr="00936544">
              <w:rPr>
                <w:rFonts w:ascii="Cambria" w:eastAsia="Calibri" w:hAnsi="Cambria" w:cs="Tahoma"/>
                <w:color w:val="000000" w:themeColor="text1"/>
                <w:spacing w:val="-4"/>
                <w:sz w:val="20"/>
                <w:szCs w:val="20"/>
                <w:lang w:val="en-GB"/>
              </w:rPr>
              <w:t>OHSAS</w:t>
            </w:r>
            <w:r w:rsidR="009F5AAA">
              <w:rPr>
                <w:rFonts w:ascii="Cambria" w:eastAsia="Calibri" w:hAnsi="Cambria" w:cs="Tahoma"/>
                <w:color w:val="000000" w:themeColor="text1"/>
                <w:spacing w:val="-4"/>
                <w:sz w:val="20"/>
                <w:szCs w:val="20"/>
                <w:lang w:val="en-GB"/>
              </w:rPr>
              <w:t>,</w:t>
            </w:r>
            <w:r w:rsidR="00B64AD1" w:rsidRPr="00936544">
              <w:rPr>
                <w:rFonts w:ascii="Cambria" w:eastAsia="Calibri" w:hAnsi="Cambria" w:cs="Tahoma"/>
                <w:color w:val="000000" w:themeColor="text1"/>
                <w:spacing w:val="-4"/>
                <w:sz w:val="20"/>
                <w:szCs w:val="20"/>
                <w:lang w:val="en-GB"/>
              </w:rPr>
              <w:t xml:space="preserve"> </w:t>
            </w:r>
            <w:r w:rsidR="003E5CBD" w:rsidRPr="00936544">
              <w:rPr>
                <w:rFonts w:ascii="Cambria" w:eastAsia="Calibri" w:hAnsi="Cambria" w:cs="Tahoma"/>
                <w:color w:val="000000" w:themeColor="text1"/>
                <w:spacing w:val="-4"/>
                <w:sz w:val="20"/>
                <w:szCs w:val="20"/>
                <w:lang w:val="en-GB"/>
              </w:rPr>
              <w:t xml:space="preserve">VDA 6.3, </w:t>
            </w:r>
            <w:r w:rsidR="009F5AAA">
              <w:rPr>
                <w:rFonts w:ascii="Cambria" w:eastAsia="Calibri" w:hAnsi="Cambria" w:cs="Tahoma"/>
                <w:color w:val="000000" w:themeColor="text1"/>
                <w:spacing w:val="-4"/>
                <w:sz w:val="20"/>
                <w:szCs w:val="20"/>
                <w:lang w:val="en-GB"/>
              </w:rPr>
              <w:t>Supplier Approval (</w:t>
            </w:r>
            <w:r w:rsidR="003E5CBD" w:rsidRPr="00936544">
              <w:rPr>
                <w:rFonts w:ascii="Cambria" w:eastAsia="Calibri" w:hAnsi="Cambria" w:cs="Tahoma"/>
                <w:color w:val="000000" w:themeColor="text1"/>
                <w:spacing w:val="-4"/>
                <w:sz w:val="20"/>
                <w:szCs w:val="20"/>
                <w:lang w:val="en-GB"/>
              </w:rPr>
              <w:t>POT</w:t>
            </w:r>
            <w:r w:rsidR="009F5AAA">
              <w:rPr>
                <w:rFonts w:ascii="Cambria" w:eastAsia="Calibri" w:hAnsi="Cambria" w:cs="Tahoma"/>
                <w:color w:val="000000" w:themeColor="text1"/>
                <w:spacing w:val="-4"/>
                <w:sz w:val="20"/>
                <w:szCs w:val="20"/>
                <w:lang w:val="en-GB"/>
              </w:rPr>
              <w:t>)</w:t>
            </w:r>
            <w:r w:rsidR="003E5CBD" w:rsidRPr="00936544">
              <w:rPr>
                <w:rFonts w:ascii="Cambria" w:eastAsia="Calibri" w:hAnsi="Cambria" w:cs="Tahoma"/>
                <w:color w:val="000000" w:themeColor="text1"/>
                <w:spacing w:val="-4"/>
                <w:sz w:val="20"/>
                <w:szCs w:val="20"/>
                <w:lang w:val="en-GB"/>
              </w:rPr>
              <w:t>, LEAN</w:t>
            </w:r>
            <w:r>
              <w:rPr>
                <w:rFonts w:ascii="Cambria" w:eastAsia="Calibri" w:hAnsi="Cambria" w:cs="Tahoma"/>
                <w:color w:val="000000" w:themeColor="text1"/>
                <w:spacing w:val="-4"/>
                <w:sz w:val="20"/>
                <w:szCs w:val="20"/>
                <w:lang w:val="en-GB"/>
              </w:rPr>
              <w:t>, 5S, Safety</w:t>
            </w:r>
            <w:r w:rsidR="003E5CBD" w:rsidRPr="00936544">
              <w:rPr>
                <w:rFonts w:ascii="Cambria" w:eastAsia="Calibri" w:hAnsi="Cambria" w:cs="Tahoma"/>
                <w:color w:val="000000" w:themeColor="text1"/>
                <w:spacing w:val="-4"/>
                <w:sz w:val="20"/>
                <w:szCs w:val="20"/>
                <w:lang w:val="en-GB"/>
              </w:rPr>
              <w:t xml:space="preserve"> </w:t>
            </w:r>
          </w:p>
          <w:p w:rsidR="003E5CBD" w:rsidRPr="00936544" w:rsidRDefault="003E5CBD" w:rsidP="004B7088">
            <w:pPr>
              <w:rPr>
                <w:rFonts w:ascii="Cambria" w:hAnsi="Cambri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  <w:lang w:val="en-GB"/>
              </w:rPr>
            </w:pPr>
          </w:p>
          <w:p w:rsidR="003E5CBD" w:rsidRPr="00297A6D" w:rsidRDefault="007F787F" w:rsidP="004B4794">
            <w:pPr>
              <w:rPr>
                <w:rFonts w:ascii="Cambria" w:eastAsia="Calibri" w:hAnsi="Cambria" w:cs="Tahoma"/>
                <w:b/>
                <w:bCs/>
                <w:color w:val="5F5F5F"/>
                <w:spacing w:val="-4"/>
                <w:sz w:val="18"/>
                <w:szCs w:val="18"/>
                <w:lang w:val="en-GB"/>
              </w:rPr>
            </w:pPr>
            <w:r w:rsidRPr="00297A6D">
              <w:rPr>
                <w:rFonts w:ascii="Cambria" w:hAnsi="Cambria" w:cs="Tahoma"/>
                <w:b/>
                <w:bCs/>
                <w:color w:val="0071B7"/>
                <w:spacing w:val="-4"/>
                <w:sz w:val="24"/>
                <w:szCs w:val="24"/>
                <w:shd w:val="clear" w:color="auto" w:fill="FFFFFF" w:themeFill="background1"/>
                <w:lang w:val="en-GB"/>
              </w:rPr>
              <w:t>Personal Details</w:t>
            </w:r>
          </w:p>
          <w:p w:rsidR="00754007" w:rsidRPr="00936544" w:rsidRDefault="007F787F" w:rsidP="00754007">
            <w:pPr>
              <w:pStyle w:val="NoSpacing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val="en-GB"/>
              </w:rPr>
            </w:pPr>
            <w:r w:rsidRPr="00936544">
              <w:rPr>
                <w:rFonts w:ascii="Cambria" w:eastAsia="Calibri" w:hAnsi="Cambria" w:cs="Tahoma"/>
                <w:b/>
                <w:color w:val="000000" w:themeColor="text1"/>
                <w:spacing w:val="-4"/>
                <w:sz w:val="20"/>
                <w:szCs w:val="20"/>
                <w:lang w:val="en-GB"/>
              </w:rPr>
              <w:t>Date of Birth:</w:t>
            </w:r>
            <w:r w:rsidRPr="00936544">
              <w:rPr>
                <w:rFonts w:ascii="Cambria" w:eastAsia="Calibri" w:hAnsi="Cambria" w:cs="Tahoma"/>
                <w:color w:val="000000" w:themeColor="text1"/>
                <w:spacing w:val="-4"/>
                <w:sz w:val="20"/>
                <w:szCs w:val="20"/>
                <w:lang w:val="en-GB"/>
              </w:rPr>
              <w:t xml:space="preserve"> </w:t>
            </w:r>
            <w:r w:rsidR="00DA3949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13</w:t>
            </w:r>
            <w:r w:rsidR="00DA3949" w:rsidRPr="00DA3949">
              <w:rPr>
                <w:rFonts w:ascii="Cambria" w:hAnsi="Cambria"/>
                <w:color w:val="000000" w:themeColor="text1"/>
                <w:sz w:val="20"/>
                <w:szCs w:val="20"/>
                <w:vertAlign w:val="superscript"/>
                <w:lang w:val="en-GB"/>
              </w:rPr>
              <w:t>th</w:t>
            </w:r>
            <w:r w:rsidR="00DA3949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A6002B" w:rsidRPr="00936544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June 1974</w:t>
            </w:r>
          </w:p>
          <w:p w:rsidR="00A57E85" w:rsidRPr="00936544" w:rsidRDefault="007F787F" w:rsidP="00A57E85">
            <w:pPr>
              <w:pStyle w:val="NoSpacing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val="en-GB"/>
              </w:rPr>
            </w:pPr>
            <w:r w:rsidRPr="00936544">
              <w:rPr>
                <w:rFonts w:ascii="Cambria" w:hAnsi="Cambria" w:cs="Tahoma"/>
                <w:b/>
                <w:color w:val="000000" w:themeColor="text1"/>
                <w:spacing w:val="-4"/>
                <w:sz w:val="20"/>
                <w:szCs w:val="20"/>
                <w:lang w:val="en-GB"/>
              </w:rPr>
              <w:t>Languages Known:</w:t>
            </w:r>
            <w:r w:rsidRPr="00936544">
              <w:rPr>
                <w:rFonts w:ascii="Cambria" w:hAnsi="Cambria" w:cs="Tahoma"/>
                <w:color w:val="000000" w:themeColor="text1"/>
                <w:spacing w:val="-4"/>
                <w:sz w:val="20"/>
                <w:szCs w:val="20"/>
                <w:lang w:val="en-GB"/>
              </w:rPr>
              <w:t xml:space="preserve"> </w:t>
            </w:r>
            <w:r w:rsidR="00A57E85" w:rsidRPr="00936544">
              <w:rPr>
                <w:rFonts w:ascii="Cambria" w:hAnsi="Cambria" w:cs="Tahoma"/>
                <w:color w:val="000000" w:themeColor="text1"/>
                <w:sz w:val="20"/>
                <w:szCs w:val="20"/>
                <w:lang w:val="en-GB"/>
              </w:rPr>
              <w:t xml:space="preserve">English, Hindi, </w:t>
            </w:r>
            <w:r w:rsidR="00A6002B" w:rsidRPr="00936544">
              <w:rPr>
                <w:rFonts w:ascii="Cambria" w:hAnsi="Cambria" w:cs="Tahoma"/>
                <w:color w:val="000000" w:themeColor="text1"/>
                <w:sz w:val="20"/>
                <w:szCs w:val="20"/>
                <w:lang w:val="en-GB"/>
              </w:rPr>
              <w:t>and Marathi</w:t>
            </w:r>
          </w:p>
          <w:p w:rsidR="001701B4" w:rsidRPr="00936544" w:rsidRDefault="00A57E85" w:rsidP="003E5CBD">
            <w:pPr>
              <w:pStyle w:val="NoSpacing"/>
              <w:jc w:val="both"/>
              <w:rPr>
                <w:rFonts w:ascii="Cambria" w:hAnsi="Cambria" w:cs="Tahoma"/>
                <w:color w:val="6A6969"/>
                <w:sz w:val="20"/>
                <w:szCs w:val="20"/>
                <w:lang w:val="en-GB"/>
              </w:rPr>
            </w:pPr>
            <w:r w:rsidRPr="00936544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val="en-GB"/>
              </w:rPr>
              <w:t xml:space="preserve">Address: </w:t>
            </w:r>
            <w:r w:rsidR="003E5CBD" w:rsidRPr="00936544">
              <w:rPr>
                <w:rFonts w:ascii="Cambria" w:hAnsi="Cambria" w:cs="Tahoma"/>
                <w:color w:val="000000" w:themeColor="text1"/>
                <w:sz w:val="20"/>
                <w:szCs w:val="20"/>
                <w:lang w:val="en-GB"/>
              </w:rPr>
              <w:t>Flat No. E/302, Safal Parisar-</w:t>
            </w:r>
            <w:r w:rsidR="00A6002B" w:rsidRPr="00936544">
              <w:rPr>
                <w:rFonts w:ascii="Cambria" w:hAnsi="Cambria" w:cs="Tahoma"/>
                <w:color w:val="000000" w:themeColor="text1"/>
                <w:sz w:val="20"/>
                <w:szCs w:val="20"/>
                <w:lang w:val="en-GB"/>
              </w:rPr>
              <w:t>1, Opp. Orchid Centre, South Bopal, Ahmedabad</w:t>
            </w:r>
            <w:r w:rsidR="003E5CBD" w:rsidRPr="00936544">
              <w:rPr>
                <w:rFonts w:ascii="Cambria" w:hAnsi="Cambria" w:cs="Tahoma"/>
                <w:color w:val="000000" w:themeColor="text1"/>
                <w:sz w:val="20"/>
                <w:szCs w:val="20"/>
                <w:lang w:val="en-GB"/>
              </w:rPr>
              <w:t>-</w:t>
            </w:r>
            <w:r w:rsidR="00A6002B" w:rsidRPr="00936544">
              <w:rPr>
                <w:rFonts w:ascii="Cambria" w:hAnsi="Cambria" w:cs="Tahoma"/>
                <w:color w:val="000000" w:themeColor="text1"/>
                <w:sz w:val="20"/>
                <w:szCs w:val="20"/>
                <w:lang w:val="en-GB"/>
              </w:rPr>
              <w:t>380058</w:t>
            </w:r>
            <w:r w:rsidR="003E5CBD" w:rsidRPr="00936544">
              <w:rPr>
                <w:rFonts w:ascii="Cambria" w:hAnsi="Cambria" w:cs="Tahoma"/>
                <w:color w:val="000000" w:themeColor="text1"/>
                <w:sz w:val="20"/>
                <w:szCs w:val="20"/>
                <w:lang w:val="en-GB"/>
              </w:rPr>
              <w:t>, Gujarat</w:t>
            </w:r>
          </w:p>
        </w:tc>
        <w:tc>
          <w:tcPr>
            <w:tcW w:w="7867" w:type="dxa"/>
            <w:gridSpan w:val="2"/>
            <w:shd w:val="clear" w:color="auto" w:fill="FFFFFF" w:themeFill="background1"/>
          </w:tcPr>
          <w:p w:rsidR="00297A6D" w:rsidRDefault="00297A6D" w:rsidP="009445A2">
            <w:pPr>
              <w:rPr>
                <w:rFonts w:ascii="Cambria" w:hAnsi="Cambria" w:cs="Tahoma"/>
                <w:b/>
                <w:bCs/>
                <w:color w:val="0071B7"/>
                <w:sz w:val="24"/>
                <w:szCs w:val="24"/>
                <w:lang w:val="en-GB"/>
              </w:rPr>
            </w:pPr>
          </w:p>
          <w:p w:rsidR="001701B4" w:rsidRPr="00297A6D" w:rsidRDefault="009445A2" w:rsidP="009445A2">
            <w:pPr>
              <w:rPr>
                <w:rFonts w:ascii="Cambria" w:hAnsi="Cambria" w:cs="Tahoma"/>
                <w:b/>
                <w:bCs/>
                <w:color w:val="0071B7"/>
                <w:sz w:val="24"/>
                <w:szCs w:val="24"/>
                <w:lang w:val="en-GB"/>
              </w:rPr>
            </w:pPr>
            <w:r w:rsidRPr="00297A6D">
              <w:rPr>
                <w:rFonts w:ascii="Cambria" w:hAnsi="Cambria" w:cs="Tahoma"/>
                <w:b/>
                <w:bCs/>
                <w:color w:val="0071B7"/>
                <w:sz w:val="24"/>
                <w:szCs w:val="24"/>
                <w:lang w:val="en-GB"/>
              </w:rPr>
              <w:t xml:space="preserve">Profile Summary </w:t>
            </w:r>
          </w:p>
          <w:p w:rsidR="004B7088" w:rsidRPr="00936544" w:rsidRDefault="004B7088" w:rsidP="009445A2">
            <w:pPr>
              <w:rPr>
                <w:rFonts w:ascii="Cambria" w:hAnsi="Cambria" w:cs="Tahoma"/>
                <w:sz w:val="20"/>
                <w:szCs w:val="20"/>
                <w:lang w:val="en-GB"/>
              </w:rPr>
            </w:pPr>
          </w:p>
        </w:tc>
      </w:tr>
      <w:tr w:rsidR="0016174B" w:rsidRPr="00936544" w:rsidTr="0016174B">
        <w:trPr>
          <w:trHeight w:val="650"/>
        </w:trPr>
        <w:tc>
          <w:tcPr>
            <w:tcW w:w="2820" w:type="dxa"/>
            <w:vMerge/>
            <w:shd w:val="clear" w:color="auto" w:fill="FFFFFF" w:themeFill="background1"/>
          </w:tcPr>
          <w:p w:rsidR="00E5412E" w:rsidRPr="00936544" w:rsidRDefault="00E5412E" w:rsidP="003D4FEB">
            <w:pPr>
              <w:rPr>
                <w:rFonts w:ascii="Cambria" w:hAnsi="Cambria"/>
                <w:lang w:val="en-GB"/>
              </w:rPr>
            </w:pPr>
          </w:p>
        </w:tc>
        <w:tc>
          <w:tcPr>
            <w:tcW w:w="7867" w:type="dxa"/>
            <w:gridSpan w:val="2"/>
            <w:shd w:val="clear" w:color="auto" w:fill="FFFFFF" w:themeFill="background1"/>
          </w:tcPr>
          <w:p w:rsidR="004B4794" w:rsidRPr="00936544" w:rsidRDefault="004B4794" w:rsidP="004B4794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ajorHAnsi" w:hAnsiTheme="majorHAnsi" w:cs="Tahoma"/>
                <w:sz w:val="20"/>
                <w:szCs w:val="20"/>
                <w:lang w:val="en-GB"/>
              </w:rPr>
            </w:pPr>
            <w:r w:rsidRPr="00936544">
              <w:rPr>
                <w:rFonts w:asciiTheme="majorHAnsi" w:hAnsiTheme="majorHAnsi" w:cs="Tahoma"/>
                <w:sz w:val="20"/>
                <w:szCs w:val="20"/>
                <w:lang w:val="en-GB"/>
              </w:rPr>
              <w:t xml:space="preserve">A keen planner, strategist &amp; implementer having </w:t>
            </w:r>
            <w:r w:rsidRPr="00D21FED">
              <w:rPr>
                <w:rFonts w:asciiTheme="majorHAnsi" w:hAnsiTheme="majorHAnsi" w:cs="Tahoma"/>
                <w:b/>
                <w:sz w:val="20"/>
                <w:szCs w:val="20"/>
                <w:lang w:val="en-GB"/>
              </w:rPr>
              <w:t>2</w:t>
            </w:r>
            <w:r w:rsidR="00464E97">
              <w:rPr>
                <w:rFonts w:asciiTheme="majorHAnsi" w:hAnsiTheme="majorHAnsi" w:cs="Tahoma"/>
                <w:b/>
                <w:sz w:val="20"/>
                <w:szCs w:val="20"/>
                <w:lang w:val="en-GB"/>
              </w:rPr>
              <w:t>5</w:t>
            </w:r>
            <w:r w:rsidRPr="00D21FED">
              <w:rPr>
                <w:rFonts w:asciiTheme="majorHAnsi" w:hAnsiTheme="majorHAnsi" w:cs="Tahoma"/>
                <w:b/>
                <w:sz w:val="20"/>
                <w:szCs w:val="20"/>
                <w:lang w:val="en-GB"/>
              </w:rPr>
              <w:t xml:space="preserve"> years</w:t>
            </w:r>
            <w:r w:rsidRPr="00936544">
              <w:rPr>
                <w:rFonts w:asciiTheme="majorHAnsi" w:hAnsiTheme="majorHAnsi" w:cs="Tahoma"/>
                <w:sz w:val="20"/>
                <w:szCs w:val="20"/>
                <w:lang w:val="en-GB"/>
              </w:rPr>
              <w:t xml:space="preserve"> of experience in numerous process improvement projects based on </w:t>
            </w:r>
            <w:r w:rsidRPr="00D21FED">
              <w:rPr>
                <w:rFonts w:asciiTheme="majorHAnsi" w:hAnsiTheme="majorHAnsi" w:cs="Tahoma"/>
                <w:b/>
                <w:sz w:val="20"/>
                <w:szCs w:val="20"/>
                <w:lang w:val="en-GB"/>
              </w:rPr>
              <w:t>Lean</w:t>
            </w:r>
            <w:r w:rsidR="001B1A8E" w:rsidRPr="00D21FED">
              <w:rPr>
                <w:rFonts w:asciiTheme="majorHAnsi" w:hAnsiTheme="majorHAnsi" w:cs="Tahoma"/>
                <w:b/>
                <w:sz w:val="20"/>
                <w:szCs w:val="20"/>
                <w:lang w:val="en-GB"/>
              </w:rPr>
              <w:t>, TPM</w:t>
            </w:r>
            <w:r w:rsidRPr="00D21FED">
              <w:rPr>
                <w:rFonts w:asciiTheme="majorHAnsi" w:hAnsiTheme="majorHAnsi" w:cs="Tahoma"/>
                <w:b/>
                <w:sz w:val="20"/>
                <w:szCs w:val="20"/>
                <w:lang w:val="en-GB"/>
              </w:rPr>
              <w:t xml:space="preserve"> &amp; Six Sigma</w:t>
            </w:r>
            <w:r w:rsidR="006E6882" w:rsidRPr="00D21FED">
              <w:rPr>
                <w:rFonts w:asciiTheme="majorHAnsi" w:hAnsiTheme="majorHAnsi" w:cs="Tahoma"/>
                <w:b/>
                <w:sz w:val="20"/>
                <w:szCs w:val="20"/>
                <w:lang w:val="en-GB"/>
              </w:rPr>
              <w:t>.</w:t>
            </w:r>
            <w:r w:rsidRPr="00936544">
              <w:rPr>
                <w:rFonts w:asciiTheme="majorHAnsi" w:hAnsiTheme="majorHAnsi" w:cs="Tahoma"/>
                <w:sz w:val="20"/>
                <w:szCs w:val="20"/>
                <w:lang w:val="en-GB"/>
              </w:rPr>
              <w:t xml:space="preserve"> </w:t>
            </w:r>
          </w:p>
          <w:p w:rsidR="006B0034" w:rsidRPr="00936544" w:rsidRDefault="00141994" w:rsidP="004B4794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ajorHAnsi" w:hAnsiTheme="majorHAnsi" w:cs="Tahoma"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="Tahoma"/>
                <w:sz w:val="20"/>
                <w:szCs w:val="20"/>
                <w:lang w:val="en-GB"/>
              </w:rPr>
              <w:t>Comprehensive skill</w:t>
            </w:r>
            <w:r w:rsidR="006B0034" w:rsidRPr="00936544">
              <w:rPr>
                <w:rFonts w:asciiTheme="majorHAnsi" w:hAnsiTheme="majorHAnsi" w:cs="Tahoma"/>
                <w:sz w:val="20"/>
                <w:szCs w:val="20"/>
                <w:lang w:val="en-GB"/>
              </w:rPr>
              <w:t xml:space="preserve"> </w:t>
            </w:r>
            <w:r>
              <w:rPr>
                <w:rFonts w:asciiTheme="majorHAnsi" w:hAnsiTheme="majorHAnsi" w:cs="Tahoma"/>
                <w:sz w:val="20"/>
                <w:szCs w:val="20"/>
                <w:lang w:val="en-GB"/>
              </w:rPr>
              <w:t xml:space="preserve">to identify </w:t>
            </w:r>
            <w:r w:rsidR="00856FD9">
              <w:rPr>
                <w:rFonts w:asciiTheme="majorHAnsi" w:hAnsiTheme="majorHAnsi" w:cs="Tahoma"/>
                <w:sz w:val="20"/>
                <w:szCs w:val="20"/>
                <w:lang w:val="en-GB"/>
              </w:rPr>
              <w:t xml:space="preserve">M/C and equipment </w:t>
            </w:r>
            <w:r w:rsidR="006B0034" w:rsidRPr="00936544">
              <w:rPr>
                <w:rFonts w:asciiTheme="majorHAnsi" w:hAnsiTheme="majorHAnsi" w:cs="Tahoma"/>
                <w:sz w:val="20"/>
                <w:szCs w:val="20"/>
                <w:lang w:val="en-GB"/>
              </w:rPr>
              <w:t>supplier</w:t>
            </w:r>
            <w:r>
              <w:rPr>
                <w:rFonts w:asciiTheme="majorHAnsi" w:hAnsiTheme="majorHAnsi" w:cs="Tahoma"/>
                <w:sz w:val="20"/>
                <w:szCs w:val="20"/>
                <w:lang w:val="en-GB"/>
              </w:rPr>
              <w:t xml:space="preserve">s, </w:t>
            </w:r>
            <w:r w:rsidR="006B0034" w:rsidRPr="00936544">
              <w:rPr>
                <w:rFonts w:asciiTheme="majorHAnsi" w:hAnsiTheme="majorHAnsi" w:cs="Tahoma"/>
                <w:sz w:val="20"/>
                <w:szCs w:val="20"/>
                <w:lang w:val="en-GB"/>
              </w:rPr>
              <w:t>negotiation, finalizing techno-comme</w:t>
            </w:r>
            <w:r w:rsidR="006E6882">
              <w:rPr>
                <w:rFonts w:asciiTheme="majorHAnsi" w:hAnsiTheme="majorHAnsi" w:cs="Tahoma"/>
                <w:sz w:val="20"/>
                <w:szCs w:val="20"/>
                <w:lang w:val="en-GB"/>
              </w:rPr>
              <w:t xml:space="preserve">rcial proposal, layout, </w:t>
            </w:r>
            <w:r w:rsidR="006B0034" w:rsidRPr="00936544">
              <w:rPr>
                <w:rFonts w:asciiTheme="majorHAnsi" w:hAnsiTheme="majorHAnsi" w:cs="Tahoma"/>
                <w:sz w:val="20"/>
                <w:szCs w:val="20"/>
                <w:lang w:val="en-GB"/>
              </w:rPr>
              <w:t>project planning, installation, &amp; commissioning</w:t>
            </w:r>
            <w:r w:rsidR="00EA7510">
              <w:rPr>
                <w:rFonts w:asciiTheme="majorHAnsi" w:hAnsiTheme="majorHAnsi" w:cs="Tahoma"/>
                <w:sz w:val="20"/>
                <w:szCs w:val="20"/>
                <w:lang w:val="en-GB"/>
              </w:rPr>
              <w:t>.</w:t>
            </w:r>
            <w:r w:rsidR="006B0034" w:rsidRPr="00936544">
              <w:rPr>
                <w:rFonts w:asciiTheme="majorHAnsi" w:hAnsiTheme="majorHAnsi" w:cs="Tahoma"/>
                <w:sz w:val="20"/>
                <w:szCs w:val="20"/>
                <w:lang w:val="en-GB"/>
              </w:rPr>
              <w:t xml:space="preserve"> </w:t>
            </w:r>
          </w:p>
          <w:p w:rsidR="003E5CBD" w:rsidRPr="00936544" w:rsidRDefault="006E6882" w:rsidP="006B0034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ajorHAnsi" w:hAnsiTheme="majorHAnsi" w:cs="Tahoma"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="Tahoma"/>
                <w:sz w:val="20"/>
                <w:szCs w:val="20"/>
                <w:lang w:val="en-GB"/>
              </w:rPr>
              <w:t xml:space="preserve">Designed and </w:t>
            </w:r>
            <w:r w:rsidR="003E5CBD" w:rsidRPr="00936544">
              <w:rPr>
                <w:rFonts w:asciiTheme="majorHAnsi" w:hAnsiTheme="majorHAnsi" w:cs="Tahoma"/>
                <w:sz w:val="20"/>
                <w:szCs w:val="20"/>
                <w:lang w:val="en-GB"/>
              </w:rPr>
              <w:t>implement</w:t>
            </w:r>
            <w:r>
              <w:rPr>
                <w:rFonts w:asciiTheme="majorHAnsi" w:hAnsiTheme="majorHAnsi" w:cs="Tahoma"/>
                <w:sz w:val="20"/>
                <w:szCs w:val="20"/>
                <w:lang w:val="en-GB"/>
              </w:rPr>
              <w:t>ed</w:t>
            </w:r>
            <w:r w:rsidR="003E5CBD" w:rsidRPr="00936544">
              <w:rPr>
                <w:rFonts w:asciiTheme="majorHAnsi" w:hAnsiTheme="majorHAnsi" w:cs="Tahoma"/>
                <w:sz w:val="20"/>
                <w:szCs w:val="20"/>
                <w:lang w:val="en-GB"/>
              </w:rPr>
              <w:t xml:space="preserve"> key procurement, supply chain &amp; quality strategies for direct &amp; indirect suppliers- local as well as overseas</w:t>
            </w:r>
            <w:r>
              <w:rPr>
                <w:rFonts w:asciiTheme="majorHAnsi" w:hAnsiTheme="majorHAnsi" w:cs="Tahoma"/>
                <w:sz w:val="20"/>
                <w:szCs w:val="20"/>
                <w:lang w:val="en-GB"/>
              </w:rPr>
              <w:t>.</w:t>
            </w:r>
            <w:r w:rsidR="003E5CBD" w:rsidRPr="00936544">
              <w:rPr>
                <w:rFonts w:asciiTheme="majorHAnsi" w:hAnsiTheme="majorHAnsi" w:cs="Tahoma"/>
                <w:sz w:val="20"/>
                <w:szCs w:val="20"/>
                <w:lang w:val="en-GB"/>
              </w:rPr>
              <w:t xml:space="preserve"> </w:t>
            </w:r>
          </w:p>
          <w:p w:rsidR="00E035AB" w:rsidRPr="00E035AB" w:rsidRDefault="006B0034" w:rsidP="006B0034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ajorHAnsi" w:hAnsiTheme="majorHAnsi" w:cs="Tahoma"/>
                <w:sz w:val="20"/>
                <w:szCs w:val="20"/>
                <w:lang w:val="en-GB"/>
              </w:rPr>
            </w:pPr>
            <w:r w:rsidRPr="00936544">
              <w:rPr>
                <w:rFonts w:ascii="Cambria" w:hAnsi="Cambria"/>
                <w:sz w:val="20"/>
                <w:szCs w:val="20"/>
                <w:lang w:val="en-GB"/>
              </w:rPr>
              <w:t xml:space="preserve">Exposure of managing </w:t>
            </w:r>
            <w:r w:rsidRPr="00DC01D3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domestic and</w:t>
            </w:r>
            <w:r w:rsidRPr="00936544">
              <w:rPr>
                <w:rFonts w:ascii="Cambria" w:hAnsi="Cambria"/>
                <w:sz w:val="20"/>
                <w:szCs w:val="20"/>
                <w:lang w:val="en-GB"/>
              </w:rPr>
              <w:t xml:space="preserve"> </w:t>
            </w:r>
            <w:r w:rsidRPr="00936544">
              <w:rPr>
                <w:rFonts w:ascii="Cambria" w:hAnsi="Cambria"/>
                <w:b/>
                <w:sz w:val="20"/>
                <w:szCs w:val="20"/>
                <w:lang w:val="en-GB"/>
              </w:rPr>
              <w:t xml:space="preserve">overseas customers from Europe, Asia Pacific &amp; America Region </w:t>
            </w:r>
            <w:r w:rsidRPr="00936544">
              <w:rPr>
                <w:rFonts w:ascii="Cambria" w:hAnsi="Cambria"/>
                <w:sz w:val="20"/>
                <w:szCs w:val="20"/>
                <w:lang w:val="en-GB"/>
              </w:rPr>
              <w:t>in 30</w:t>
            </w:r>
            <w:r w:rsidR="00856FD9">
              <w:rPr>
                <w:rFonts w:ascii="Cambria" w:hAnsi="Cambria"/>
                <w:sz w:val="20"/>
                <w:szCs w:val="20"/>
                <w:lang w:val="en-GB"/>
              </w:rPr>
              <w:t>+</w:t>
            </w:r>
            <w:r w:rsidRPr="00936544">
              <w:rPr>
                <w:rFonts w:ascii="Cambria" w:hAnsi="Cambria"/>
                <w:sz w:val="20"/>
                <w:szCs w:val="20"/>
                <w:lang w:val="en-GB"/>
              </w:rPr>
              <w:t xml:space="preserve"> countries and 100</w:t>
            </w:r>
            <w:r w:rsidR="00856FD9">
              <w:rPr>
                <w:rFonts w:ascii="Cambria" w:hAnsi="Cambria"/>
                <w:sz w:val="20"/>
                <w:szCs w:val="20"/>
                <w:lang w:val="en-GB"/>
              </w:rPr>
              <w:t>+</w:t>
            </w:r>
            <w:r w:rsidRPr="00936544">
              <w:rPr>
                <w:rFonts w:ascii="Cambria" w:hAnsi="Cambria"/>
                <w:sz w:val="20"/>
                <w:szCs w:val="20"/>
                <w:lang w:val="en-GB"/>
              </w:rPr>
              <w:t xml:space="preserve"> customer locations</w:t>
            </w:r>
            <w:r w:rsidR="00EA7510">
              <w:rPr>
                <w:rFonts w:ascii="Cambria" w:hAnsi="Cambria"/>
                <w:sz w:val="20"/>
                <w:szCs w:val="20"/>
                <w:lang w:val="en-GB"/>
              </w:rPr>
              <w:t>.</w:t>
            </w:r>
            <w:r w:rsidR="006E6882">
              <w:rPr>
                <w:rFonts w:ascii="Cambria" w:hAnsi="Cambria"/>
                <w:sz w:val="20"/>
                <w:szCs w:val="20"/>
                <w:lang w:val="en-GB"/>
              </w:rPr>
              <w:t xml:space="preserve"> </w:t>
            </w:r>
          </w:p>
          <w:p w:rsidR="006B0034" w:rsidRPr="00936544" w:rsidRDefault="00E035AB" w:rsidP="006B0034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ajorHAnsi" w:hAnsiTheme="majorHAnsi" w:cs="Tahoma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sz w:val="20"/>
                <w:szCs w:val="20"/>
                <w:lang w:val="en-GB"/>
              </w:rPr>
              <w:t xml:space="preserve">Exposure of dealing with </w:t>
            </w:r>
            <w:r w:rsidR="006E6882">
              <w:rPr>
                <w:rFonts w:ascii="Cambria" w:hAnsi="Cambria"/>
                <w:sz w:val="20"/>
                <w:szCs w:val="20"/>
                <w:lang w:val="en-GB"/>
              </w:rPr>
              <w:t xml:space="preserve">OEM Customers </w:t>
            </w:r>
            <w:r>
              <w:rPr>
                <w:rFonts w:ascii="Cambria" w:hAnsi="Cambria"/>
                <w:sz w:val="20"/>
                <w:szCs w:val="20"/>
                <w:lang w:val="en-GB"/>
              </w:rPr>
              <w:t xml:space="preserve">and it’s dealers </w:t>
            </w:r>
            <w:r w:rsidR="006E6882">
              <w:rPr>
                <w:rFonts w:ascii="Cambria" w:hAnsi="Cambria"/>
                <w:sz w:val="20"/>
                <w:szCs w:val="20"/>
                <w:lang w:val="en-GB"/>
              </w:rPr>
              <w:t>in Passenger Car</w:t>
            </w:r>
            <w:r>
              <w:rPr>
                <w:rFonts w:ascii="Cambria" w:hAnsi="Cambria"/>
                <w:sz w:val="20"/>
                <w:szCs w:val="20"/>
                <w:lang w:val="en-GB"/>
              </w:rPr>
              <w:t xml:space="preserve"> Segment </w:t>
            </w:r>
            <w:r w:rsidR="006E6882">
              <w:rPr>
                <w:rFonts w:ascii="Cambria" w:hAnsi="Cambria"/>
                <w:sz w:val="20"/>
                <w:szCs w:val="20"/>
                <w:lang w:val="en-GB"/>
              </w:rPr>
              <w:t>- GM, Ford,</w:t>
            </w:r>
            <w:r>
              <w:rPr>
                <w:rFonts w:ascii="Cambria" w:hAnsi="Cambria"/>
                <w:sz w:val="20"/>
                <w:szCs w:val="20"/>
                <w:lang w:val="en-GB"/>
              </w:rPr>
              <w:t xml:space="preserve"> Toyota, Renault, Maruti, Hyundai, TML, M&amp;M; Tractor – M&amp;M, John Deere, Sonalika, Escorts, New Holland and </w:t>
            </w:r>
            <w:r w:rsidR="00923629">
              <w:rPr>
                <w:rFonts w:ascii="Cambria" w:hAnsi="Cambria"/>
                <w:sz w:val="20"/>
                <w:szCs w:val="20"/>
                <w:lang w:val="en-GB"/>
              </w:rPr>
              <w:t>Truck</w:t>
            </w:r>
            <w:r>
              <w:rPr>
                <w:rFonts w:ascii="Cambria" w:hAnsi="Cambria"/>
                <w:sz w:val="20"/>
                <w:szCs w:val="20"/>
                <w:lang w:val="en-GB"/>
              </w:rPr>
              <w:t xml:space="preserve"> Segment – TML, AL, DICV, VECV etc.</w:t>
            </w:r>
          </w:p>
          <w:p w:rsidR="003E5CBD" w:rsidRPr="00936544" w:rsidRDefault="003E5CBD" w:rsidP="002C161B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ajorHAnsi" w:hAnsiTheme="majorHAnsi" w:cs="Tahoma"/>
                <w:sz w:val="20"/>
                <w:szCs w:val="20"/>
                <w:lang w:val="en-GB"/>
              </w:rPr>
            </w:pPr>
            <w:r w:rsidRPr="00936544">
              <w:rPr>
                <w:rFonts w:asciiTheme="majorHAnsi" w:hAnsiTheme="majorHAnsi" w:cs="Tahoma"/>
                <w:sz w:val="20"/>
                <w:szCs w:val="20"/>
                <w:lang w:val="en-GB"/>
              </w:rPr>
              <w:t xml:space="preserve">Designed &amp; implemented international standards </w:t>
            </w:r>
            <w:r w:rsidR="00E035AB">
              <w:rPr>
                <w:rFonts w:asciiTheme="majorHAnsi" w:hAnsiTheme="majorHAnsi" w:cs="Tahoma"/>
                <w:sz w:val="20"/>
                <w:szCs w:val="20"/>
                <w:lang w:val="en-GB"/>
              </w:rPr>
              <w:t xml:space="preserve">- </w:t>
            </w:r>
            <w:r w:rsidR="00C1277B" w:rsidRPr="00936544">
              <w:rPr>
                <w:rFonts w:asciiTheme="majorHAnsi" w:hAnsiTheme="majorHAnsi" w:cs="Tahoma"/>
                <w:sz w:val="20"/>
                <w:szCs w:val="20"/>
                <w:lang w:val="en-GB"/>
              </w:rPr>
              <w:t>L</w:t>
            </w:r>
            <w:r w:rsidR="00856FD9">
              <w:rPr>
                <w:rFonts w:asciiTheme="majorHAnsi" w:hAnsiTheme="majorHAnsi" w:cs="Tahoma"/>
                <w:sz w:val="20"/>
                <w:szCs w:val="20"/>
                <w:lang w:val="en-GB"/>
              </w:rPr>
              <w:t>EAN</w:t>
            </w:r>
            <w:r w:rsidRPr="00936544">
              <w:rPr>
                <w:rFonts w:asciiTheme="majorHAnsi" w:hAnsiTheme="majorHAnsi" w:cs="Tahoma"/>
                <w:sz w:val="20"/>
                <w:szCs w:val="20"/>
                <w:lang w:val="en-GB"/>
              </w:rPr>
              <w:t xml:space="preserve">, </w:t>
            </w:r>
            <w:r w:rsidR="00E035AB">
              <w:rPr>
                <w:rFonts w:asciiTheme="majorHAnsi" w:hAnsiTheme="majorHAnsi" w:cs="Tahoma"/>
                <w:sz w:val="20"/>
                <w:szCs w:val="20"/>
                <w:lang w:val="en-GB"/>
              </w:rPr>
              <w:t>TPM, TQM, 6-Sigma, ISO/TS</w:t>
            </w:r>
            <w:r w:rsidRPr="00936544">
              <w:rPr>
                <w:rFonts w:asciiTheme="majorHAnsi" w:hAnsiTheme="majorHAnsi" w:cs="Tahoma"/>
                <w:sz w:val="20"/>
                <w:szCs w:val="20"/>
                <w:lang w:val="en-GB"/>
              </w:rPr>
              <w:t xml:space="preserve">, </w:t>
            </w:r>
            <w:r w:rsidR="00E035AB">
              <w:rPr>
                <w:rFonts w:asciiTheme="majorHAnsi" w:hAnsiTheme="majorHAnsi" w:cs="Tahoma"/>
                <w:sz w:val="20"/>
                <w:szCs w:val="20"/>
                <w:lang w:val="en-GB"/>
              </w:rPr>
              <w:t xml:space="preserve">IATF, </w:t>
            </w:r>
            <w:r w:rsidRPr="00936544">
              <w:rPr>
                <w:rFonts w:asciiTheme="majorHAnsi" w:hAnsiTheme="majorHAnsi" w:cs="Tahoma"/>
                <w:sz w:val="20"/>
                <w:szCs w:val="20"/>
                <w:lang w:val="en-GB"/>
              </w:rPr>
              <w:t xml:space="preserve">EMS, EMAS, OHSAS, </w:t>
            </w:r>
            <w:r w:rsidR="00E035AB">
              <w:rPr>
                <w:rFonts w:asciiTheme="majorHAnsi" w:hAnsiTheme="majorHAnsi" w:cs="Tahoma"/>
                <w:sz w:val="20"/>
                <w:szCs w:val="20"/>
                <w:lang w:val="en-GB"/>
              </w:rPr>
              <w:t>VDA 6.3, Energy M</w:t>
            </w:r>
            <w:r w:rsidR="00856FD9">
              <w:rPr>
                <w:rFonts w:asciiTheme="majorHAnsi" w:hAnsiTheme="majorHAnsi" w:cs="Tahoma"/>
                <w:sz w:val="20"/>
                <w:szCs w:val="20"/>
                <w:lang w:val="en-GB"/>
              </w:rPr>
              <w:t>gt.</w:t>
            </w:r>
            <w:r w:rsidR="00E035AB">
              <w:rPr>
                <w:rFonts w:asciiTheme="majorHAnsi" w:hAnsiTheme="majorHAnsi" w:cs="Tahoma"/>
                <w:sz w:val="20"/>
                <w:szCs w:val="20"/>
                <w:lang w:val="en-GB"/>
              </w:rPr>
              <w:t xml:space="preserve">, </w:t>
            </w:r>
            <w:r w:rsidRPr="00936544">
              <w:rPr>
                <w:rFonts w:asciiTheme="majorHAnsi" w:hAnsiTheme="majorHAnsi" w:cs="Tahoma"/>
                <w:sz w:val="20"/>
                <w:szCs w:val="20"/>
                <w:lang w:val="en-GB"/>
              </w:rPr>
              <w:t>Advance 5S &amp; Visual Factory</w:t>
            </w:r>
            <w:r w:rsidR="00856FD9">
              <w:rPr>
                <w:rFonts w:asciiTheme="majorHAnsi" w:hAnsiTheme="majorHAnsi" w:cs="Tahoma"/>
                <w:sz w:val="20"/>
                <w:szCs w:val="20"/>
                <w:lang w:val="en-GB"/>
              </w:rPr>
              <w:t>.</w:t>
            </w:r>
            <w:r w:rsidRPr="00936544">
              <w:rPr>
                <w:rFonts w:asciiTheme="majorHAnsi" w:hAnsiTheme="majorHAnsi" w:cs="Tahoma"/>
                <w:sz w:val="20"/>
                <w:szCs w:val="20"/>
                <w:lang w:val="en-GB"/>
              </w:rPr>
              <w:t xml:space="preserve"> </w:t>
            </w:r>
          </w:p>
          <w:p w:rsidR="003E5CBD" w:rsidRPr="00936544" w:rsidRDefault="003E5CBD" w:rsidP="002C161B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ajorHAnsi" w:hAnsiTheme="majorHAnsi" w:cs="Tahoma"/>
                <w:sz w:val="20"/>
                <w:szCs w:val="20"/>
                <w:lang w:val="en-GB"/>
              </w:rPr>
            </w:pPr>
            <w:r w:rsidRPr="00936544">
              <w:rPr>
                <w:rFonts w:asciiTheme="majorHAnsi" w:hAnsiTheme="majorHAnsi" w:cs="Tahoma"/>
                <w:sz w:val="20"/>
                <w:szCs w:val="20"/>
                <w:lang w:val="en-GB"/>
              </w:rPr>
              <w:t xml:space="preserve">Expertise in implementation of Global Automotive OEM Customers Quality </w:t>
            </w:r>
            <w:r w:rsidR="003C213A" w:rsidRPr="00936544">
              <w:rPr>
                <w:rFonts w:asciiTheme="majorHAnsi" w:hAnsiTheme="majorHAnsi" w:cs="Tahoma"/>
                <w:sz w:val="20"/>
                <w:szCs w:val="20"/>
                <w:lang w:val="en-GB"/>
              </w:rPr>
              <w:t xml:space="preserve">Standards </w:t>
            </w:r>
            <w:r w:rsidRPr="00936544">
              <w:rPr>
                <w:rFonts w:asciiTheme="majorHAnsi" w:hAnsiTheme="majorHAnsi" w:cs="Tahoma"/>
                <w:sz w:val="20"/>
                <w:szCs w:val="20"/>
                <w:lang w:val="en-GB"/>
              </w:rPr>
              <w:t>like – ASB, Ford Q1, ASES, MMA, Monozukuri</w:t>
            </w:r>
            <w:r w:rsidR="00E035AB">
              <w:rPr>
                <w:rFonts w:asciiTheme="majorHAnsi" w:hAnsiTheme="majorHAnsi" w:cs="Tahoma"/>
                <w:sz w:val="20"/>
                <w:szCs w:val="20"/>
                <w:lang w:val="en-GB"/>
              </w:rPr>
              <w:t xml:space="preserve"> etc. </w:t>
            </w:r>
          </w:p>
          <w:p w:rsidR="003E5CBD" w:rsidRPr="00936544" w:rsidRDefault="00856FD9" w:rsidP="002C161B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ajorHAnsi" w:hAnsiTheme="majorHAnsi" w:cs="Tahoma"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="Tahoma"/>
                <w:sz w:val="20"/>
                <w:szCs w:val="20"/>
                <w:lang w:val="en-GB"/>
              </w:rPr>
              <w:t>Drove Quality &amp; P</w:t>
            </w:r>
            <w:r w:rsidR="003E5CBD" w:rsidRPr="00936544">
              <w:rPr>
                <w:rFonts w:asciiTheme="majorHAnsi" w:hAnsiTheme="majorHAnsi" w:cs="Tahoma"/>
                <w:sz w:val="20"/>
                <w:szCs w:val="20"/>
                <w:lang w:val="en-GB"/>
              </w:rPr>
              <w:t>roductivity initiatives and executed Greenfield set-ups; implemented ERP packages like SAP, BA</w:t>
            </w:r>
            <w:r w:rsidR="00DA3949">
              <w:rPr>
                <w:rFonts w:asciiTheme="majorHAnsi" w:hAnsiTheme="majorHAnsi" w:cs="Tahoma"/>
                <w:sz w:val="20"/>
                <w:szCs w:val="20"/>
                <w:lang w:val="en-GB"/>
              </w:rPr>
              <w:t>AN in coordination with IT/MIS D</w:t>
            </w:r>
            <w:r w:rsidR="00E035AB">
              <w:rPr>
                <w:rFonts w:asciiTheme="majorHAnsi" w:hAnsiTheme="majorHAnsi" w:cs="Tahoma"/>
                <w:sz w:val="20"/>
                <w:szCs w:val="20"/>
                <w:lang w:val="en-GB"/>
              </w:rPr>
              <w:t>epartment.</w:t>
            </w:r>
          </w:p>
          <w:p w:rsidR="002C161B" w:rsidRPr="0022727C" w:rsidRDefault="00DA3949" w:rsidP="0022727C">
            <w:pPr>
              <w:pStyle w:val="ListParagraph"/>
              <w:numPr>
                <w:ilvl w:val="0"/>
                <w:numId w:val="18"/>
              </w:numPr>
              <w:shd w:val="clear" w:color="auto" w:fill="FFFFFF" w:themeFill="background1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sz w:val="20"/>
                <w:szCs w:val="20"/>
                <w:lang w:val="en-GB"/>
              </w:rPr>
              <w:t>Set up Greenfield Projects and</w:t>
            </w:r>
            <w:r w:rsidR="002C161B" w:rsidRPr="00936544">
              <w:rPr>
                <w:rFonts w:ascii="Cambria" w:hAnsi="Cambria"/>
                <w:sz w:val="20"/>
                <w:szCs w:val="20"/>
                <w:lang w:val="en-GB"/>
              </w:rPr>
              <w:t xml:space="preserve"> headed operations in manufacturing set-ups like- </w:t>
            </w:r>
            <w:r w:rsidR="002E1EC7" w:rsidRPr="00936544">
              <w:rPr>
                <w:rFonts w:ascii="Cambria" w:hAnsi="Cambria"/>
                <w:sz w:val="20"/>
                <w:szCs w:val="20"/>
                <w:lang w:val="en-GB"/>
              </w:rPr>
              <w:t xml:space="preserve">Stamping, Welding, Laser Cutting, </w:t>
            </w:r>
            <w:r w:rsidR="002C161B" w:rsidRPr="00936544">
              <w:rPr>
                <w:rFonts w:ascii="Cambria" w:hAnsi="Cambria"/>
                <w:sz w:val="20"/>
                <w:szCs w:val="20"/>
                <w:lang w:val="en-GB"/>
              </w:rPr>
              <w:t>Phosp</w:t>
            </w:r>
            <w:r w:rsidR="00E035AB">
              <w:rPr>
                <w:rFonts w:ascii="Cambria" w:hAnsi="Cambria"/>
                <w:sz w:val="20"/>
                <w:szCs w:val="20"/>
                <w:lang w:val="en-GB"/>
              </w:rPr>
              <w:t>h</w:t>
            </w:r>
            <w:r w:rsidR="002C161B" w:rsidRPr="00936544">
              <w:rPr>
                <w:rFonts w:ascii="Cambria" w:hAnsi="Cambria"/>
                <w:sz w:val="20"/>
                <w:szCs w:val="20"/>
                <w:lang w:val="en-GB"/>
              </w:rPr>
              <w:t xml:space="preserve">ating, Powder Coating, Painting, Shot Blasting, Pre Treatment, Machining, </w:t>
            </w:r>
            <w:r w:rsidR="00E035AB">
              <w:rPr>
                <w:rFonts w:ascii="Cambria" w:hAnsi="Cambria"/>
                <w:sz w:val="20"/>
                <w:szCs w:val="20"/>
                <w:lang w:val="en-GB"/>
              </w:rPr>
              <w:t xml:space="preserve">Turning, </w:t>
            </w:r>
            <w:r w:rsidR="0022727C" w:rsidRPr="00936544">
              <w:rPr>
                <w:rFonts w:ascii="Cambria" w:hAnsi="Cambria"/>
                <w:sz w:val="20"/>
                <w:szCs w:val="20"/>
                <w:lang w:val="en-GB"/>
              </w:rPr>
              <w:t>Conventional Lathe, Milling, Grinding, Drilling, Tapping</w:t>
            </w:r>
            <w:r w:rsidR="0022727C">
              <w:rPr>
                <w:rFonts w:ascii="Cambria" w:hAnsi="Cambria"/>
                <w:sz w:val="20"/>
                <w:szCs w:val="20"/>
                <w:lang w:val="en-GB"/>
              </w:rPr>
              <w:t xml:space="preserve">, </w:t>
            </w:r>
            <w:r w:rsidR="0022727C" w:rsidRPr="00936544">
              <w:rPr>
                <w:rFonts w:ascii="Cambria" w:hAnsi="Cambria"/>
                <w:sz w:val="20"/>
                <w:szCs w:val="20"/>
                <w:lang w:val="en-GB"/>
              </w:rPr>
              <w:t xml:space="preserve"> </w:t>
            </w:r>
            <w:r w:rsidR="0022727C">
              <w:rPr>
                <w:rFonts w:ascii="Cambria" w:hAnsi="Cambria"/>
                <w:sz w:val="20"/>
                <w:szCs w:val="20"/>
                <w:lang w:val="en-GB"/>
              </w:rPr>
              <w:t xml:space="preserve">Casting, </w:t>
            </w:r>
            <w:r w:rsidR="0022727C" w:rsidRPr="0022727C">
              <w:rPr>
                <w:rFonts w:ascii="Cambria" w:hAnsi="Cambria"/>
                <w:sz w:val="20"/>
                <w:szCs w:val="20"/>
                <w:lang w:val="en-GB"/>
              </w:rPr>
              <w:t xml:space="preserve">Impregnation, </w:t>
            </w:r>
            <w:r w:rsidR="0022727C">
              <w:rPr>
                <w:rFonts w:ascii="Cambria" w:hAnsi="Cambria"/>
                <w:sz w:val="20"/>
                <w:szCs w:val="20"/>
                <w:lang w:val="en-GB"/>
              </w:rPr>
              <w:t xml:space="preserve">Forging, </w:t>
            </w:r>
            <w:r w:rsidR="002C161B" w:rsidRPr="00936544">
              <w:rPr>
                <w:rFonts w:ascii="Cambria" w:hAnsi="Cambria"/>
                <w:sz w:val="20"/>
                <w:szCs w:val="20"/>
                <w:lang w:val="en-GB"/>
              </w:rPr>
              <w:t xml:space="preserve">Assembly Line, </w:t>
            </w:r>
            <w:r w:rsidR="0022727C">
              <w:rPr>
                <w:rFonts w:ascii="Cambria" w:hAnsi="Cambria"/>
                <w:sz w:val="20"/>
                <w:szCs w:val="20"/>
                <w:lang w:val="en-GB"/>
              </w:rPr>
              <w:t xml:space="preserve">Balancing, </w:t>
            </w:r>
            <w:r w:rsidR="002C161B" w:rsidRPr="0022727C">
              <w:rPr>
                <w:rFonts w:ascii="Cambria" w:hAnsi="Cambria"/>
                <w:sz w:val="20"/>
                <w:szCs w:val="20"/>
                <w:lang w:val="en-GB"/>
              </w:rPr>
              <w:t xml:space="preserve">Heat Treatment, Plating, </w:t>
            </w:r>
            <w:r w:rsidR="0022727C">
              <w:rPr>
                <w:rFonts w:ascii="Cambria" w:hAnsi="Cambria"/>
                <w:sz w:val="20"/>
                <w:szCs w:val="20"/>
                <w:lang w:val="en-GB"/>
              </w:rPr>
              <w:t xml:space="preserve">Gear Mfg., </w:t>
            </w:r>
            <w:r w:rsidR="0022727C" w:rsidRPr="00936544">
              <w:rPr>
                <w:rFonts w:ascii="Cambria" w:hAnsi="Cambria"/>
                <w:sz w:val="20"/>
                <w:szCs w:val="20"/>
                <w:lang w:val="en-GB"/>
              </w:rPr>
              <w:t>ETP</w:t>
            </w:r>
            <w:r w:rsidR="0022727C">
              <w:rPr>
                <w:rFonts w:ascii="Cambria" w:hAnsi="Cambria"/>
                <w:sz w:val="20"/>
                <w:szCs w:val="20"/>
                <w:lang w:val="en-GB"/>
              </w:rPr>
              <w:t xml:space="preserve">, </w:t>
            </w:r>
            <w:r w:rsidR="002C161B" w:rsidRPr="0022727C">
              <w:rPr>
                <w:rFonts w:ascii="Cambria" w:hAnsi="Cambria"/>
                <w:sz w:val="20"/>
                <w:szCs w:val="20"/>
                <w:lang w:val="en-GB"/>
              </w:rPr>
              <w:t xml:space="preserve">Plastic Moulding, Vibro </w:t>
            </w:r>
            <w:r w:rsidRPr="0022727C">
              <w:rPr>
                <w:rFonts w:ascii="Cambria" w:hAnsi="Cambria"/>
                <w:sz w:val="20"/>
                <w:szCs w:val="20"/>
                <w:lang w:val="en-GB"/>
              </w:rPr>
              <w:t xml:space="preserve">Finish, Washing </w:t>
            </w:r>
            <w:r w:rsidR="0022727C">
              <w:rPr>
                <w:rFonts w:ascii="Cambria" w:hAnsi="Cambria"/>
                <w:sz w:val="20"/>
                <w:szCs w:val="20"/>
                <w:lang w:val="en-GB"/>
              </w:rPr>
              <w:t>etc.</w:t>
            </w:r>
          </w:p>
          <w:p w:rsidR="00F50841" w:rsidRPr="00936544" w:rsidRDefault="00F50841" w:rsidP="002C161B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ajorHAnsi" w:hAnsiTheme="majorHAnsi" w:cs="Tahoma"/>
                <w:sz w:val="20"/>
                <w:szCs w:val="20"/>
                <w:lang w:val="en-GB"/>
              </w:rPr>
            </w:pPr>
            <w:r w:rsidRPr="00936544">
              <w:rPr>
                <w:rFonts w:asciiTheme="majorHAnsi" w:hAnsiTheme="majorHAnsi" w:cs="Tahoma"/>
                <w:sz w:val="20"/>
                <w:szCs w:val="20"/>
                <w:lang w:val="en-GB"/>
              </w:rPr>
              <w:t>Effective leader with excellent motivational skills to sustain growth momentum while motivating peak individual performances</w:t>
            </w:r>
            <w:r w:rsidR="00D21FED">
              <w:rPr>
                <w:rFonts w:asciiTheme="majorHAnsi" w:hAnsiTheme="majorHAnsi" w:cs="Tahoma"/>
                <w:sz w:val="20"/>
                <w:szCs w:val="20"/>
                <w:lang w:val="en-GB"/>
              </w:rPr>
              <w:t>.</w:t>
            </w:r>
          </w:p>
        </w:tc>
      </w:tr>
      <w:tr w:rsidR="00216895" w:rsidRPr="00936544" w:rsidTr="0016174B">
        <w:trPr>
          <w:trHeight w:val="53"/>
        </w:trPr>
        <w:tc>
          <w:tcPr>
            <w:tcW w:w="10688" w:type="dxa"/>
            <w:gridSpan w:val="3"/>
            <w:shd w:val="clear" w:color="auto" w:fill="FFFFFF" w:themeFill="background1"/>
          </w:tcPr>
          <w:p w:rsidR="00216895" w:rsidRPr="00936544" w:rsidRDefault="00216895" w:rsidP="00691098">
            <w:pPr>
              <w:rPr>
                <w:rFonts w:ascii="Cambria" w:hAnsi="Cambria" w:cs="Tahoma"/>
                <w:color w:val="6A6969"/>
                <w:sz w:val="20"/>
                <w:szCs w:val="20"/>
                <w:lang w:val="en-GB" w:eastAsia="en-GB"/>
              </w:rPr>
            </w:pPr>
          </w:p>
        </w:tc>
      </w:tr>
      <w:tr w:rsidR="0016174B" w:rsidRPr="00936544" w:rsidTr="0016174B">
        <w:trPr>
          <w:trHeight w:val="86"/>
        </w:trPr>
        <w:tc>
          <w:tcPr>
            <w:tcW w:w="2908" w:type="dxa"/>
            <w:gridSpan w:val="2"/>
            <w:shd w:val="clear" w:color="auto" w:fill="FFFFFF" w:themeFill="background1"/>
          </w:tcPr>
          <w:p w:rsidR="000A3B02" w:rsidRPr="00297A6D" w:rsidRDefault="000A3B02" w:rsidP="000A3B02">
            <w:pPr>
              <w:pStyle w:val="ListParagraph"/>
              <w:overflowPunct w:val="0"/>
              <w:autoSpaceDE w:val="0"/>
              <w:autoSpaceDN w:val="0"/>
              <w:adjustRightInd w:val="0"/>
              <w:ind w:left="72"/>
              <w:jc w:val="both"/>
              <w:textAlignment w:val="baseline"/>
              <w:rPr>
                <w:rFonts w:ascii="Cambria" w:hAnsi="Cambria" w:cs="Tahoma"/>
                <w:b/>
                <w:bCs/>
                <w:color w:val="6A6969"/>
                <w:sz w:val="18"/>
                <w:szCs w:val="18"/>
                <w:lang w:val="en-GB" w:eastAsia="en-GB"/>
              </w:rPr>
            </w:pPr>
            <w:r w:rsidRPr="00297A6D">
              <w:rPr>
                <w:rFonts w:ascii="Cambria" w:hAnsi="Cambria" w:cs="Tahoma"/>
                <w:b/>
                <w:bCs/>
                <w:color w:val="0071B7"/>
                <w:sz w:val="24"/>
                <w:szCs w:val="24"/>
                <w:lang w:val="en-GB"/>
              </w:rPr>
              <w:t>Core Competencies</w:t>
            </w:r>
            <w:r w:rsidR="00875541" w:rsidRPr="00297A6D">
              <w:rPr>
                <w:rFonts w:ascii="Cambria" w:hAnsi="Cambria" w:cs="Tahoma"/>
                <w:b/>
                <w:bCs/>
                <w:color w:val="0071B7"/>
                <w:sz w:val="24"/>
                <w:szCs w:val="24"/>
                <w:lang w:val="en-GB"/>
              </w:rPr>
              <w:t xml:space="preserve"> </w:t>
            </w:r>
          </w:p>
          <w:p w:rsidR="000A3B02" w:rsidRPr="00936544" w:rsidRDefault="000A3B02" w:rsidP="000D471C">
            <w:pPr>
              <w:rPr>
                <w:rFonts w:ascii="Cambria" w:hAnsi="Cambria"/>
                <w:lang w:val="en-GB"/>
              </w:rPr>
            </w:pPr>
          </w:p>
        </w:tc>
        <w:tc>
          <w:tcPr>
            <w:tcW w:w="7779" w:type="dxa"/>
            <w:shd w:val="clear" w:color="auto" w:fill="FFFFFF" w:themeFill="background1"/>
          </w:tcPr>
          <w:tbl>
            <w:tblPr>
              <w:tblStyle w:val="TableGrid"/>
              <w:tblW w:w="7565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59"/>
              <w:gridCol w:w="3706"/>
            </w:tblGrid>
            <w:tr w:rsidR="000A3B02" w:rsidRPr="00936544" w:rsidTr="0016174B">
              <w:trPr>
                <w:trHeight w:val="35"/>
              </w:trPr>
              <w:tc>
                <w:tcPr>
                  <w:tcW w:w="3859" w:type="dxa"/>
                </w:tcPr>
                <w:p w:rsidR="000A3B02" w:rsidRPr="00297A6D" w:rsidRDefault="00132C04" w:rsidP="00132C04">
                  <w:pPr>
                    <w:rPr>
                      <w:rFonts w:ascii="Cambria" w:hAnsi="Cambria" w:cs="Tahoma"/>
                      <w:bCs/>
                      <w:color w:val="0071B7"/>
                      <w:sz w:val="20"/>
                      <w:szCs w:val="20"/>
                      <w:lang w:val="en-GB"/>
                    </w:rPr>
                  </w:pPr>
                  <w:r w:rsidRPr="00297A6D">
                    <w:rPr>
                      <w:rFonts w:ascii="Cambria" w:hAnsi="Cambria" w:cs="Tahoma"/>
                      <w:bCs/>
                      <w:color w:val="0071B7"/>
                      <w:sz w:val="20"/>
                      <w:szCs w:val="20"/>
                      <w:lang w:val="en-GB"/>
                    </w:rPr>
                    <w:t xml:space="preserve">Strategic Business Planning </w:t>
                  </w:r>
                </w:p>
              </w:tc>
              <w:tc>
                <w:tcPr>
                  <w:tcW w:w="3706" w:type="dxa"/>
                </w:tcPr>
                <w:p w:rsidR="000A3B02" w:rsidRPr="00297A6D" w:rsidRDefault="00132C04" w:rsidP="00A6002B">
                  <w:pPr>
                    <w:rPr>
                      <w:rFonts w:ascii="Cambria" w:hAnsi="Cambria" w:cs="Tahoma"/>
                      <w:bCs/>
                      <w:color w:val="0071B7"/>
                      <w:sz w:val="20"/>
                      <w:szCs w:val="20"/>
                      <w:lang w:val="en-GB"/>
                    </w:rPr>
                  </w:pPr>
                  <w:r w:rsidRPr="00297A6D">
                    <w:rPr>
                      <w:rFonts w:ascii="Cambria" w:hAnsi="Cambria" w:cs="Tahoma"/>
                      <w:bCs/>
                      <w:color w:val="0071B7"/>
                      <w:sz w:val="20"/>
                      <w:szCs w:val="20"/>
                      <w:lang w:val="en-GB"/>
                    </w:rPr>
                    <w:t xml:space="preserve">Budgeting &amp; </w:t>
                  </w:r>
                  <w:r w:rsidR="00A6002B" w:rsidRPr="00297A6D">
                    <w:rPr>
                      <w:rFonts w:ascii="Cambria" w:hAnsi="Cambria" w:cs="Tahoma"/>
                      <w:bCs/>
                      <w:color w:val="0071B7"/>
                      <w:sz w:val="20"/>
                      <w:szCs w:val="20"/>
                      <w:lang w:val="en-GB"/>
                    </w:rPr>
                    <w:t>Capex Planning</w:t>
                  </w:r>
                </w:p>
              </w:tc>
            </w:tr>
            <w:tr w:rsidR="000A3B02" w:rsidRPr="00936544" w:rsidTr="0016174B">
              <w:trPr>
                <w:trHeight w:val="35"/>
              </w:trPr>
              <w:tc>
                <w:tcPr>
                  <w:tcW w:w="3859" w:type="dxa"/>
                </w:tcPr>
                <w:p w:rsidR="000A3B02" w:rsidRPr="00297A6D" w:rsidRDefault="000A3B02" w:rsidP="000C53D5">
                  <w:pPr>
                    <w:rPr>
                      <w:rFonts w:ascii="Cambria" w:eastAsia="Calibri" w:hAnsi="Cambria" w:cs="Tahoma"/>
                      <w:bCs/>
                      <w:color w:val="0071B7"/>
                      <w:sz w:val="20"/>
                      <w:szCs w:val="20"/>
                      <w:lang w:val="en-GB"/>
                    </w:rPr>
                  </w:pPr>
                  <w:r w:rsidRPr="00297A6D">
                    <w:rPr>
                      <w:rFonts w:ascii="Cambria" w:eastAsia="Calibri" w:hAnsi="Cambria" w:cs="Tahoma"/>
                      <w:bCs/>
                      <w:noProof/>
                      <w:color w:val="0071B7"/>
                      <w:sz w:val="20"/>
                      <w:szCs w:val="20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06" w:type="dxa"/>
                </w:tcPr>
                <w:p w:rsidR="000A3B02" w:rsidRPr="00297A6D" w:rsidRDefault="0074756B" w:rsidP="000C53D5">
                  <w:pPr>
                    <w:rPr>
                      <w:rFonts w:ascii="Cambria" w:eastAsia="Calibri" w:hAnsi="Cambria" w:cs="Tahoma"/>
                      <w:bCs/>
                      <w:color w:val="0071B7"/>
                      <w:sz w:val="20"/>
                      <w:szCs w:val="20"/>
                      <w:lang w:val="en-GB"/>
                    </w:rPr>
                  </w:pPr>
                  <w:r w:rsidRPr="00297A6D">
                    <w:rPr>
                      <w:rFonts w:ascii="Cambria" w:eastAsia="Calibri" w:hAnsi="Cambria" w:cs="Tahoma"/>
                      <w:bCs/>
                      <w:noProof/>
                      <w:color w:val="0071B7"/>
                      <w:sz w:val="20"/>
                      <w:szCs w:val="20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A3B02" w:rsidRPr="00936544" w:rsidTr="0016174B">
              <w:trPr>
                <w:trHeight w:val="35"/>
              </w:trPr>
              <w:tc>
                <w:tcPr>
                  <w:tcW w:w="3859" w:type="dxa"/>
                </w:tcPr>
                <w:p w:rsidR="000A3B02" w:rsidRPr="00297A6D" w:rsidRDefault="006B0034" w:rsidP="006B0034">
                  <w:pPr>
                    <w:rPr>
                      <w:rFonts w:ascii="Cambria" w:hAnsi="Cambria" w:cs="Tahoma"/>
                      <w:bCs/>
                      <w:color w:val="0071B7"/>
                      <w:sz w:val="20"/>
                      <w:szCs w:val="20"/>
                      <w:lang w:val="en-GB"/>
                    </w:rPr>
                  </w:pPr>
                  <w:r w:rsidRPr="00297A6D">
                    <w:rPr>
                      <w:rFonts w:ascii="Cambria" w:hAnsi="Cambria" w:cs="Tahoma"/>
                      <w:bCs/>
                      <w:color w:val="0071B7"/>
                      <w:sz w:val="20"/>
                      <w:szCs w:val="20"/>
                      <w:lang w:val="en-GB"/>
                    </w:rPr>
                    <w:t xml:space="preserve">EBIDTA / </w:t>
                  </w:r>
                  <w:r w:rsidR="00A6002B" w:rsidRPr="00297A6D">
                    <w:rPr>
                      <w:rFonts w:ascii="Cambria" w:hAnsi="Cambria" w:cs="Tahoma"/>
                      <w:bCs/>
                      <w:color w:val="0071B7"/>
                      <w:sz w:val="20"/>
                      <w:szCs w:val="20"/>
                      <w:lang w:val="en-GB"/>
                    </w:rPr>
                    <w:t xml:space="preserve">P&amp;L </w:t>
                  </w:r>
                  <w:r w:rsidRPr="00297A6D">
                    <w:rPr>
                      <w:rFonts w:ascii="Cambria" w:hAnsi="Cambria" w:cs="Tahoma"/>
                      <w:bCs/>
                      <w:color w:val="0071B7"/>
                      <w:sz w:val="20"/>
                      <w:szCs w:val="20"/>
                      <w:lang w:val="en-GB"/>
                    </w:rPr>
                    <w:t>Management</w:t>
                  </w:r>
                </w:p>
              </w:tc>
              <w:tc>
                <w:tcPr>
                  <w:tcW w:w="3706" w:type="dxa"/>
                </w:tcPr>
                <w:p w:rsidR="000A3B02" w:rsidRPr="00297A6D" w:rsidRDefault="00A6002B" w:rsidP="00A6002B">
                  <w:pPr>
                    <w:rPr>
                      <w:rFonts w:ascii="Cambria" w:hAnsi="Cambria" w:cs="Tahoma"/>
                      <w:bCs/>
                      <w:color w:val="0071B7"/>
                      <w:sz w:val="20"/>
                      <w:szCs w:val="20"/>
                      <w:lang w:val="en-GB"/>
                    </w:rPr>
                  </w:pPr>
                  <w:r w:rsidRPr="00297A6D">
                    <w:rPr>
                      <w:rFonts w:ascii="Cambria" w:hAnsi="Cambria" w:cs="Tahoma"/>
                      <w:bCs/>
                      <w:color w:val="0071B7"/>
                      <w:sz w:val="20"/>
                      <w:szCs w:val="20"/>
                      <w:lang w:val="en-GB"/>
                    </w:rPr>
                    <w:t>Operations &amp; Business Excellence</w:t>
                  </w:r>
                </w:p>
              </w:tc>
            </w:tr>
            <w:tr w:rsidR="000A3B02" w:rsidRPr="00936544" w:rsidTr="0016174B">
              <w:trPr>
                <w:trHeight w:val="35"/>
              </w:trPr>
              <w:tc>
                <w:tcPr>
                  <w:tcW w:w="3859" w:type="dxa"/>
                </w:tcPr>
                <w:p w:rsidR="000A3B02" w:rsidRPr="00297A6D" w:rsidRDefault="0074756B" w:rsidP="000C53D5">
                  <w:pPr>
                    <w:rPr>
                      <w:rFonts w:ascii="Cambria" w:eastAsia="Calibri" w:hAnsi="Cambria" w:cs="Tahoma"/>
                      <w:bCs/>
                      <w:color w:val="0071B7"/>
                      <w:sz w:val="20"/>
                      <w:szCs w:val="20"/>
                      <w:lang w:val="en-GB"/>
                    </w:rPr>
                  </w:pPr>
                  <w:r w:rsidRPr="00297A6D">
                    <w:rPr>
                      <w:rFonts w:ascii="Cambria" w:eastAsia="Calibri" w:hAnsi="Cambria" w:cs="Tahoma"/>
                      <w:bCs/>
                      <w:noProof/>
                      <w:color w:val="0071B7"/>
                      <w:sz w:val="20"/>
                      <w:szCs w:val="20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06" w:type="dxa"/>
                </w:tcPr>
                <w:p w:rsidR="000A3B02" w:rsidRPr="00297A6D" w:rsidRDefault="000A3B02" w:rsidP="000C53D5">
                  <w:pPr>
                    <w:rPr>
                      <w:rFonts w:ascii="Cambria" w:eastAsia="Calibri" w:hAnsi="Cambria" w:cs="Tahoma"/>
                      <w:bCs/>
                      <w:color w:val="0071B7"/>
                      <w:sz w:val="20"/>
                      <w:szCs w:val="20"/>
                      <w:lang w:val="en-GB"/>
                    </w:rPr>
                  </w:pPr>
                  <w:r w:rsidRPr="00297A6D">
                    <w:rPr>
                      <w:rFonts w:ascii="Cambria" w:eastAsia="Calibri" w:hAnsi="Cambria" w:cs="Tahoma"/>
                      <w:bCs/>
                      <w:noProof/>
                      <w:color w:val="0071B7"/>
                      <w:sz w:val="20"/>
                      <w:szCs w:val="20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A3B02" w:rsidRPr="00936544" w:rsidTr="0016174B">
              <w:trPr>
                <w:trHeight w:val="35"/>
              </w:trPr>
              <w:tc>
                <w:tcPr>
                  <w:tcW w:w="3859" w:type="dxa"/>
                </w:tcPr>
                <w:p w:rsidR="000A3B02" w:rsidRPr="00297A6D" w:rsidRDefault="00A6002B" w:rsidP="00A6002B">
                  <w:pPr>
                    <w:rPr>
                      <w:rFonts w:ascii="Cambria" w:hAnsi="Cambria" w:cs="Tahoma"/>
                      <w:bCs/>
                      <w:color w:val="0071B7"/>
                      <w:sz w:val="20"/>
                      <w:szCs w:val="20"/>
                      <w:lang w:val="en-GB"/>
                    </w:rPr>
                  </w:pPr>
                  <w:r w:rsidRPr="00297A6D">
                    <w:rPr>
                      <w:rFonts w:ascii="Cambria" w:hAnsi="Cambria" w:cs="Tahoma"/>
                      <w:bCs/>
                      <w:color w:val="0071B7"/>
                      <w:sz w:val="20"/>
                      <w:szCs w:val="20"/>
                      <w:lang w:val="en-GB"/>
                    </w:rPr>
                    <w:t>New Part</w:t>
                  </w:r>
                  <w:r w:rsidR="00C85BC3" w:rsidRPr="00297A6D">
                    <w:rPr>
                      <w:rFonts w:ascii="Cambria" w:hAnsi="Cambria" w:cs="Tahoma"/>
                      <w:bCs/>
                      <w:color w:val="0071B7"/>
                      <w:sz w:val="20"/>
                      <w:szCs w:val="20"/>
                      <w:lang w:val="en-GB"/>
                    </w:rPr>
                    <w:t>s</w:t>
                  </w:r>
                  <w:r w:rsidRPr="00297A6D">
                    <w:rPr>
                      <w:rFonts w:ascii="Cambria" w:hAnsi="Cambria" w:cs="Tahoma"/>
                      <w:bCs/>
                      <w:color w:val="0071B7"/>
                      <w:sz w:val="20"/>
                      <w:szCs w:val="20"/>
                      <w:lang w:val="en-GB"/>
                    </w:rPr>
                    <w:t xml:space="preserve"> Development</w:t>
                  </w:r>
                </w:p>
              </w:tc>
              <w:tc>
                <w:tcPr>
                  <w:tcW w:w="3706" w:type="dxa"/>
                </w:tcPr>
                <w:p w:rsidR="000A3B02" w:rsidRPr="00297A6D" w:rsidRDefault="00A6002B" w:rsidP="00132C04">
                  <w:pPr>
                    <w:rPr>
                      <w:rFonts w:ascii="Cambria" w:hAnsi="Cambria" w:cs="Tahoma"/>
                      <w:bCs/>
                      <w:color w:val="0071B7"/>
                      <w:sz w:val="20"/>
                      <w:szCs w:val="20"/>
                      <w:lang w:val="en-GB"/>
                    </w:rPr>
                  </w:pPr>
                  <w:r w:rsidRPr="00297A6D">
                    <w:rPr>
                      <w:rFonts w:ascii="Cambria" w:hAnsi="Cambria" w:cs="Tahoma"/>
                      <w:bCs/>
                      <w:color w:val="0071B7"/>
                      <w:sz w:val="20"/>
                      <w:szCs w:val="20"/>
                      <w:lang w:val="en-GB"/>
                    </w:rPr>
                    <w:t>Project</w:t>
                  </w:r>
                  <w:r w:rsidR="00132C04" w:rsidRPr="00297A6D">
                    <w:rPr>
                      <w:rFonts w:ascii="Cambria" w:hAnsi="Cambria" w:cs="Tahoma"/>
                      <w:bCs/>
                      <w:color w:val="0071B7"/>
                      <w:sz w:val="20"/>
                      <w:szCs w:val="20"/>
                      <w:lang w:val="en-GB"/>
                    </w:rPr>
                    <w:t xml:space="preserve"> Management</w:t>
                  </w:r>
                </w:p>
              </w:tc>
            </w:tr>
            <w:tr w:rsidR="000A3B02" w:rsidRPr="00936544" w:rsidTr="0016174B">
              <w:trPr>
                <w:trHeight w:val="39"/>
              </w:trPr>
              <w:tc>
                <w:tcPr>
                  <w:tcW w:w="3859" w:type="dxa"/>
                </w:tcPr>
                <w:p w:rsidR="000A3B02" w:rsidRPr="00297A6D" w:rsidRDefault="0074756B" w:rsidP="000C53D5">
                  <w:pPr>
                    <w:rPr>
                      <w:rFonts w:ascii="Cambria" w:hAnsi="Cambria"/>
                      <w:bCs/>
                      <w:color w:val="0071B7"/>
                      <w:lang w:val="en-GB"/>
                    </w:rPr>
                  </w:pPr>
                  <w:r w:rsidRPr="00297A6D">
                    <w:rPr>
                      <w:rFonts w:ascii="Cambria" w:eastAsia="Calibri" w:hAnsi="Cambria" w:cs="Tahoma"/>
                      <w:bCs/>
                      <w:noProof/>
                      <w:color w:val="0071B7"/>
                      <w:sz w:val="20"/>
                      <w:szCs w:val="20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06" w:type="dxa"/>
                </w:tcPr>
                <w:p w:rsidR="000A3B02" w:rsidRPr="00297A6D" w:rsidRDefault="0074756B" w:rsidP="000C53D5">
                  <w:pPr>
                    <w:rPr>
                      <w:rFonts w:ascii="Cambria" w:hAnsi="Cambria"/>
                      <w:bCs/>
                      <w:color w:val="0071B7"/>
                      <w:lang w:val="en-GB"/>
                    </w:rPr>
                  </w:pPr>
                  <w:r w:rsidRPr="00297A6D">
                    <w:rPr>
                      <w:rFonts w:ascii="Cambria" w:eastAsia="Calibri" w:hAnsi="Cambria" w:cs="Tahoma"/>
                      <w:bCs/>
                      <w:noProof/>
                      <w:color w:val="0071B7"/>
                      <w:sz w:val="20"/>
                      <w:szCs w:val="20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20187" w:rsidRPr="00936544" w:rsidTr="0016174B">
              <w:trPr>
                <w:trHeight w:val="39"/>
              </w:trPr>
              <w:tc>
                <w:tcPr>
                  <w:tcW w:w="3859" w:type="dxa"/>
                </w:tcPr>
                <w:p w:rsidR="00820187" w:rsidRPr="00297A6D" w:rsidRDefault="00A6002B" w:rsidP="00A6002B">
                  <w:pPr>
                    <w:rPr>
                      <w:rFonts w:ascii="Cambria" w:hAnsi="Cambria" w:cs="Tahoma"/>
                      <w:bCs/>
                      <w:color w:val="0071B7"/>
                      <w:sz w:val="20"/>
                      <w:szCs w:val="20"/>
                      <w:lang w:val="en-GB"/>
                    </w:rPr>
                  </w:pPr>
                  <w:r w:rsidRPr="00297A6D">
                    <w:rPr>
                      <w:rFonts w:ascii="Cambria" w:hAnsi="Cambria" w:cs="Tahoma"/>
                      <w:bCs/>
                      <w:color w:val="0071B7"/>
                      <w:sz w:val="20"/>
                      <w:szCs w:val="20"/>
                      <w:lang w:val="en-GB"/>
                    </w:rPr>
                    <w:t>Quality</w:t>
                  </w:r>
                  <w:r w:rsidR="003E5CBD" w:rsidRPr="00297A6D">
                    <w:rPr>
                      <w:rFonts w:ascii="Cambria" w:hAnsi="Cambria" w:cs="Tahoma"/>
                      <w:bCs/>
                      <w:color w:val="0071B7"/>
                      <w:sz w:val="20"/>
                      <w:szCs w:val="20"/>
                      <w:lang w:val="en-GB"/>
                    </w:rPr>
                    <w:t xml:space="preserve"> Assurance</w:t>
                  </w:r>
                  <w:r w:rsidR="00C85BC3" w:rsidRPr="00297A6D">
                    <w:rPr>
                      <w:rFonts w:ascii="Cambria" w:hAnsi="Cambria" w:cs="Tahoma"/>
                      <w:bCs/>
                      <w:color w:val="0071B7"/>
                      <w:sz w:val="20"/>
                      <w:szCs w:val="20"/>
                      <w:lang w:val="en-GB"/>
                    </w:rPr>
                    <w:t xml:space="preserve"> </w:t>
                  </w:r>
                  <w:r w:rsidRPr="00297A6D">
                    <w:rPr>
                      <w:rFonts w:ascii="Cambria" w:hAnsi="Cambria" w:cs="Tahoma"/>
                      <w:bCs/>
                      <w:color w:val="0071B7"/>
                      <w:sz w:val="20"/>
                      <w:szCs w:val="20"/>
                      <w:lang w:val="en-GB"/>
                    </w:rPr>
                    <w:t>/ Customer Service</w:t>
                  </w:r>
                </w:p>
              </w:tc>
              <w:tc>
                <w:tcPr>
                  <w:tcW w:w="3706" w:type="dxa"/>
                </w:tcPr>
                <w:p w:rsidR="00820187" w:rsidRPr="00297A6D" w:rsidRDefault="00A6002B" w:rsidP="00132C04">
                  <w:pPr>
                    <w:rPr>
                      <w:rFonts w:ascii="Cambria" w:hAnsi="Cambria" w:cs="Tahoma"/>
                      <w:bCs/>
                      <w:color w:val="0071B7"/>
                      <w:sz w:val="20"/>
                      <w:szCs w:val="20"/>
                      <w:lang w:val="en-GB"/>
                    </w:rPr>
                  </w:pPr>
                  <w:r w:rsidRPr="00297A6D">
                    <w:rPr>
                      <w:rFonts w:ascii="Cambria" w:hAnsi="Cambria" w:cs="Tahoma"/>
                      <w:bCs/>
                      <w:color w:val="0071B7"/>
                      <w:sz w:val="20"/>
                      <w:szCs w:val="20"/>
                      <w:lang w:val="en-GB"/>
                    </w:rPr>
                    <w:t>Sourcing / Supplier Development</w:t>
                  </w:r>
                </w:p>
              </w:tc>
            </w:tr>
            <w:tr w:rsidR="00820187" w:rsidRPr="00936544" w:rsidTr="0016174B">
              <w:trPr>
                <w:trHeight w:val="39"/>
              </w:trPr>
              <w:tc>
                <w:tcPr>
                  <w:tcW w:w="3859" w:type="dxa"/>
                </w:tcPr>
                <w:p w:rsidR="00820187" w:rsidRPr="00297A6D" w:rsidRDefault="00820187" w:rsidP="000C53D5">
                  <w:pPr>
                    <w:rPr>
                      <w:rFonts w:ascii="Cambria" w:eastAsia="Calibri" w:hAnsi="Cambria" w:cs="Tahoma"/>
                      <w:bCs/>
                      <w:color w:val="0071B7"/>
                      <w:sz w:val="20"/>
                      <w:szCs w:val="20"/>
                      <w:lang w:val="en-GB"/>
                    </w:rPr>
                  </w:pPr>
                  <w:r w:rsidRPr="00297A6D">
                    <w:rPr>
                      <w:rFonts w:ascii="Cambria" w:eastAsia="Calibri" w:hAnsi="Cambria" w:cs="Tahoma"/>
                      <w:bCs/>
                      <w:noProof/>
                      <w:color w:val="0071B7"/>
                      <w:sz w:val="20"/>
                      <w:szCs w:val="20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06" w:type="dxa"/>
                </w:tcPr>
                <w:p w:rsidR="00820187" w:rsidRPr="00297A6D" w:rsidRDefault="00820187" w:rsidP="000C53D5">
                  <w:pPr>
                    <w:rPr>
                      <w:rFonts w:ascii="Cambria" w:eastAsia="Calibri" w:hAnsi="Cambria" w:cs="Tahoma"/>
                      <w:bCs/>
                      <w:color w:val="0071B7"/>
                      <w:sz w:val="20"/>
                      <w:szCs w:val="20"/>
                      <w:lang w:val="en-GB"/>
                    </w:rPr>
                  </w:pPr>
                  <w:r w:rsidRPr="00297A6D">
                    <w:rPr>
                      <w:rFonts w:ascii="Cambria" w:eastAsia="Calibri" w:hAnsi="Cambria" w:cs="Tahoma"/>
                      <w:bCs/>
                      <w:noProof/>
                      <w:color w:val="0071B7"/>
                      <w:sz w:val="20"/>
                      <w:szCs w:val="20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32C04" w:rsidRPr="00936544" w:rsidTr="0016174B">
              <w:trPr>
                <w:trHeight w:val="39"/>
              </w:trPr>
              <w:tc>
                <w:tcPr>
                  <w:tcW w:w="3859" w:type="dxa"/>
                </w:tcPr>
                <w:p w:rsidR="00132C04" w:rsidRPr="00297A6D" w:rsidRDefault="003E5CBD" w:rsidP="003E5CBD">
                  <w:pPr>
                    <w:rPr>
                      <w:rFonts w:ascii="Cambria" w:hAnsi="Cambria" w:cs="Tahoma"/>
                      <w:bCs/>
                      <w:color w:val="0071B7"/>
                      <w:sz w:val="20"/>
                      <w:szCs w:val="20"/>
                      <w:lang w:val="en-GB"/>
                    </w:rPr>
                  </w:pPr>
                  <w:r w:rsidRPr="00297A6D">
                    <w:rPr>
                      <w:rFonts w:ascii="Cambria" w:hAnsi="Cambria" w:cs="Tahoma"/>
                      <w:bCs/>
                      <w:color w:val="0071B7"/>
                      <w:sz w:val="20"/>
                      <w:szCs w:val="20"/>
                      <w:lang w:val="en-GB"/>
                    </w:rPr>
                    <w:t>Business Process Reengineering</w:t>
                  </w:r>
                </w:p>
              </w:tc>
              <w:tc>
                <w:tcPr>
                  <w:tcW w:w="3706" w:type="dxa"/>
                </w:tcPr>
                <w:p w:rsidR="003D1DCA" w:rsidRPr="00297A6D" w:rsidRDefault="003E5CBD" w:rsidP="000C53D5">
                  <w:pPr>
                    <w:rPr>
                      <w:rFonts w:ascii="Cambria" w:hAnsi="Cambria" w:cs="Tahoma"/>
                      <w:bCs/>
                      <w:color w:val="0071B7"/>
                      <w:sz w:val="20"/>
                      <w:szCs w:val="20"/>
                      <w:lang w:val="en-GB"/>
                    </w:rPr>
                  </w:pPr>
                  <w:r w:rsidRPr="00297A6D">
                    <w:rPr>
                      <w:rFonts w:ascii="Cambria" w:hAnsi="Cambria" w:cs="Tahoma"/>
                      <w:bCs/>
                      <w:color w:val="0071B7"/>
                      <w:sz w:val="20"/>
                      <w:szCs w:val="20"/>
                      <w:lang w:val="en-GB"/>
                    </w:rPr>
                    <w:t>Resource Planning / Team Training</w:t>
                  </w:r>
                </w:p>
                <w:p w:rsidR="003D1DCA" w:rsidRPr="00297A6D" w:rsidRDefault="003D1DCA" w:rsidP="000C53D5">
                  <w:pPr>
                    <w:rPr>
                      <w:rFonts w:ascii="Cambria" w:eastAsia="Calibri" w:hAnsi="Cambria" w:cs="Tahoma"/>
                      <w:bCs/>
                      <w:color w:val="0071B7"/>
                      <w:sz w:val="20"/>
                      <w:szCs w:val="20"/>
                      <w:lang w:val="en-GB"/>
                    </w:rPr>
                  </w:pPr>
                </w:p>
              </w:tc>
            </w:tr>
          </w:tbl>
          <w:p w:rsidR="000A3B02" w:rsidRPr="00936544" w:rsidRDefault="000A3B02" w:rsidP="00244854">
            <w:pPr>
              <w:rPr>
                <w:rFonts w:ascii="Cambria" w:hAnsi="Cambria" w:cs="Tahoma"/>
                <w:color w:val="6A6969"/>
                <w:sz w:val="20"/>
                <w:szCs w:val="20"/>
                <w:lang w:val="en-GB"/>
              </w:rPr>
            </w:pPr>
          </w:p>
        </w:tc>
      </w:tr>
      <w:tr w:rsidR="0016174B" w:rsidRPr="00936544" w:rsidTr="0016174B">
        <w:trPr>
          <w:trHeight w:val="235"/>
        </w:trPr>
        <w:tc>
          <w:tcPr>
            <w:tcW w:w="2908" w:type="dxa"/>
            <w:gridSpan w:val="2"/>
            <w:shd w:val="clear" w:color="auto" w:fill="FFFFFF" w:themeFill="background1"/>
          </w:tcPr>
          <w:p w:rsidR="002C161B" w:rsidRPr="00297A6D" w:rsidRDefault="002C161B" w:rsidP="003D4FEB">
            <w:pPr>
              <w:rPr>
                <w:rFonts w:ascii="Cambria" w:hAnsi="Cambria" w:cs="Tahoma"/>
                <w:b/>
                <w:bCs/>
                <w:color w:val="0071B7"/>
                <w:sz w:val="28"/>
                <w:szCs w:val="28"/>
                <w:lang w:val="en-GB"/>
              </w:rPr>
            </w:pPr>
            <w:r w:rsidRPr="00297A6D">
              <w:rPr>
                <w:rFonts w:ascii="Cambria" w:hAnsi="Cambria" w:cs="Tahoma"/>
                <w:b/>
                <w:bCs/>
                <w:color w:val="0071B7"/>
                <w:sz w:val="24"/>
                <w:szCs w:val="24"/>
                <w:lang w:val="en-GB"/>
              </w:rPr>
              <w:t>Notable Accomplishments Across The Career</w:t>
            </w:r>
          </w:p>
        </w:tc>
        <w:tc>
          <w:tcPr>
            <w:tcW w:w="7779" w:type="dxa"/>
            <w:shd w:val="clear" w:color="auto" w:fill="FFFFFF" w:themeFill="background1"/>
          </w:tcPr>
          <w:p w:rsidR="007E71A3" w:rsidRDefault="00056F64" w:rsidP="007E71A3">
            <w:pPr>
              <w:pStyle w:val="ListParagraph"/>
              <w:numPr>
                <w:ilvl w:val="0"/>
                <w:numId w:val="39"/>
              </w:numPr>
              <w:shd w:val="clear" w:color="auto" w:fill="FFFFFF" w:themeFill="background1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sz w:val="20"/>
                <w:szCs w:val="20"/>
                <w:lang w:val="en-GB"/>
              </w:rPr>
              <w:t>Handled CAPEX worth INR 10</w:t>
            </w:r>
            <w:r w:rsidR="007E71A3">
              <w:rPr>
                <w:rFonts w:ascii="Cambria" w:hAnsi="Cambria"/>
                <w:sz w:val="20"/>
                <w:szCs w:val="20"/>
                <w:lang w:val="en-GB"/>
              </w:rPr>
              <w:t>0+ CR. Increased Plant Mfg. Capacity with New Technology</w:t>
            </w:r>
            <w:r w:rsidR="00BB39F0">
              <w:rPr>
                <w:rFonts w:ascii="Cambria" w:hAnsi="Cambria"/>
                <w:sz w:val="20"/>
                <w:szCs w:val="20"/>
                <w:lang w:val="en-GB"/>
              </w:rPr>
              <w:t>, Low Cost Autom</w:t>
            </w:r>
            <w:r w:rsidR="007E71A3">
              <w:rPr>
                <w:rFonts w:ascii="Cambria" w:hAnsi="Cambria"/>
                <w:sz w:val="20"/>
                <w:szCs w:val="20"/>
                <w:lang w:val="en-GB"/>
              </w:rPr>
              <w:t>ation</w:t>
            </w:r>
            <w:r w:rsidR="00BB39F0">
              <w:rPr>
                <w:rFonts w:ascii="Cambria" w:hAnsi="Cambria"/>
                <w:sz w:val="20"/>
                <w:szCs w:val="20"/>
                <w:lang w:val="en-GB"/>
              </w:rPr>
              <w:t>,</w:t>
            </w:r>
            <w:r w:rsidR="007E71A3" w:rsidRPr="00936544">
              <w:rPr>
                <w:rFonts w:ascii="Cambria" w:hAnsi="Cambria"/>
                <w:sz w:val="20"/>
                <w:szCs w:val="20"/>
                <w:lang w:val="en-GB"/>
              </w:rPr>
              <w:t xml:space="preserve"> </w:t>
            </w:r>
            <w:r w:rsidR="007E71A3">
              <w:rPr>
                <w:rFonts w:ascii="Cambria" w:hAnsi="Cambria"/>
                <w:sz w:val="20"/>
                <w:szCs w:val="20"/>
                <w:lang w:val="en-GB"/>
              </w:rPr>
              <w:t>Cycle time study</w:t>
            </w:r>
            <w:r w:rsidR="00BB39F0">
              <w:rPr>
                <w:rFonts w:ascii="Cambria" w:hAnsi="Cambria"/>
                <w:sz w:val="20"/>
                <w:szCs w:val="20"/>
                <w:lang w:val="en-GB"/>
              </w:rPr>
              <w:t xml:space="preserve"> etc.</w:t>
            </w:r>
            <w:r w:rsidR="007E71A3">
              <w:rPr>
                <w:rFonts w:ascii="Cambria" w:hAnsi="Cambria"/>
                <w:sz w:val="20"/>
                <w:szCs w:val="20"/>
                <w:lang w:val="en-GB"/>
              </w:rPr>
              <w:t>.</w:t>
            </w:r>
          </w:p>
          <w:p w:rsidR="007E71A3" w:rsidRPr="005B0B31" w:rsidRDefault="00BB39F0" w:rsidP="005B0B31">
            <w:pPr>
              <w:pStyle w:val="ListParagraph"/>
              <w:numPr>
                <w:ilvl w:val="0"/>
                <w:numId w:val="39"/>
              </w:numPr>
              <w:shd w:val="clear" w:color="auto" w:fill="FFFFFF" w:themeFill="background1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sz w:val="20"/>
                <w:szCs w:val="20"/>
                <w:lang w:val="en-GB"/>
              </w:rPr>
              <w:t xml:space="preserve">Increased Plant EBIDTA </w:t>
            </w:r>
            <w:r w:rsidR="003D0F57">
              <w:rPr>
                <w:rFonts w:ascii="Cambria" w:hAnsi="Cambria"/>
                <w:sz w:val="20"/>
                <w:szCs w:val="20"/>
                <w:lang w:val="en-GB"/>
              </w:rPr>
              <w:t xml:space="preserve">by 7-10% </w:t>
            </w:r>
            <w:r>
              <w:rPr>
                <w:rFonts w:ascii="Cambria" w:hAnsi="Cambria"/>
                <w:sz w:val="20"/>
                <w:szCs w:val="20"/>
                <w:lang w:val="en-GB"/>
              </w:rPr>
              <w:t>through</w:t>
            </w:r>
            <w:r w:rsidR="003D0F57">
              <w:rPr>
                <w:rFonts w:ascii="Cambria" w:hAnsi="Cambria"/>
                <w:sz w:val="20"/>
                <w:szCs w:val="20"/>
                <w:lang w:val="en-GB"/>
              </w:rPr>
              <w:t xml:space="preserve"> Process improvement,</w:t>
            </w:r>
            <w:r w:rsidR="00E83F2D">
              <w:rPr>
                <w:rFonts w:ascii="Cambria" w:hAnsi="Cambria"/>
                <w:sz w:val="20"/>
                <w:szCs w:val="20"/>
                <w:lang w:val="en-GB"/>
              </w:rPr>
              <w:t xml:space="preserve"> Rejection reduction, </w:t>
            </w:r>
            <w:r w:rsidR="003D0F57">
              <w:rPr>
                <w:rFonts w:ascii="Cambria" w:hAnsi="Cambria"/>
                <w:sz w:val="20"/>
                <w:szCs w:val="20"/>
                <w:lang w:val="en-GB"/>
              </w:rPr>
              <w:t>M/P Optimisation, RM Cost saving</w:t>
            </w:r>
            <w:r w:rsidR="00E83F2D">
              <w:rPr>
                <w:rFonts w:ascii="Cambria" w:hAnsi="Cambria"/>
                <w:sz w:val="20"/>
                <w:szCs w:val="20"/>
                <w:lang w:val="en-GB"/>
              </w:rPr>
              <w:t>,</w:t>
            </w:r>
            <w:r w:rsidR="003D0F57">
              <w:rPr>
                <w:rFonts w:ascii="Cambria" w:hAnsi="Cambria"/>
                <w:sz w:val="20"/>
                <w:szCs w:val="20"/>
                <w:lang w:val="en-GB"/>
              </w:rPr>
              <w:t xml:space="preserve"> </w:t>
            </w:r>
            <w:r w:rsidR="005B0B31">
              <w:rPr>
                <w:rFonts w:ascii="Cambria" w:hAnsi="Cambria"/>
                <w:sz w:val="20"/>
                <w:szCs w:val="20"/>
                <w:lang w:val="en-GB"/>
              </w:rPr>
              <w:t xml:space="preserve">Consumable Cost reduction </w:t>
            </w:r>
            <w:r w:rsidR="003D0F57">
              <w:rPr>
                <w:rFonts w:ascii="Cambria" w:hAnsi="Cambria"/>
                <w:sz w:val="20"/>
                <w:szCs w:val="20"/>
                <w:lang w:val="en-GB"/>
              </w:rPr>
              <w:t>etc.</w:t>
            </w:r>
            <w:r w:rsidR="003D0F57" w:rsidRPr="005B0B31">
              <w:rPr>
                <w:rFonts w:ascii="Cambria" w:hAnsi="Cambria"/>
                <w:sz w:val="20"/>
                <w:szCs w:val="20"/>
                <w:lang w:val="en-GB"/>
              </w:rPr>
              <w:t xml:space="preserve"> </w:t>
            </w:r>
          </w:p>
          <w:p w:rsidR="00E10897" w:rsidRPr="005B0B31" w:rsidRDefault="00024A74" w:rsidP="005B0B31">
            <w:pPr>
              <w:pStyle w:val="ListParagraph"/>
              <w:numPr>
                <w:ilvl w:val="0"/>
                <w:numId w:val="39"/>
              </w:numPr>
              <w:shd w:val="clear" w:color="auto" w:fill="FFFFFF" w:themeFill="background1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sz w:val="20"/>
                <w:szCs w:val="20"/>
                <w:lang w:val="en-GB"/>
              </w:rPr>
              <w:t xml:space="preserve">Achieved </w:t>
            </w:r>
            <w:r w:rsidR="0022727C">
              <w:rPr>
                <w:rFonts w:ascii="Cambria" w:hAnsi="Cambria"/>
                <w:sz w:val="20"/>
                <w:szCs w:val="20"/>
                <w:lang w:val="en-GB"/>
              </w:rPr>
              <w:t>TPM</w:t>
            </w:r>
            <w:r w:rsidR="005143B4">
              <w:rPr>
                <w:rFonts w:ascii="Cambria" w:hAnsi="Cambria"/>
                <w:sz w:val="20"/>
                <w:szCs w:val="20"/>
                <w:lang w:val="en-GB"/>
              </w:rPr>
              <w:t xml:space="preserve"> Awards (</w:t>
            </w:r>
            <w:r w:rsidR="005B0B31">
              <w:rPr>
                <w:rFonts w:ascii="Cambria" w:hAnsi="Cambria"/>
                <w:sz w:val="20"/>
                <w:szCs w:val="20"/>
                <w:lang w:val="en-GB"/>
              </w:rPr>
              <w:t xml:space="preserve">JIPM </w:t>
            </w:r>
            <w:r w:rsidR="005143B4">
              <w:rPr>
                <w:rFonts w:ascii="Cambria" w:hAnsi="Cambria"/>
                <w:sz w:val="20"/>
                <w:szCs w:val="20"/>
                <w:lang w:val="en-GB"/>
              </w:rPr>
              <w:t xml:space="preserve">Excellence &amp; Consistency), </w:t>
            </w:r>
            <w:r w:rsidR="0022727C">
              <w:rPr>
                <w:rFonts w:ascii="Cambria" w:hAnsi="Cambria"/>
                <w:sz w:val="20"/>
                <w:szCs w:val="20"/>
                <w:lang w:val="en-GB"/>
              </w:rPr>
              <w:t>LEAN</w:t>
            </w:r>
            <w:r w:rsidR="005143B4">
              <w:rPr>
                <w:rFonts w:ascii="Cambria" w:hAnsi="Cambria"/>
                <w:sz w:val="20"/>
                <w:szCs w:val="20"/>
                <w:lang w:val="en-GB"/>
              </w:rPr>
              <w:t>, 6 Sigm</w:t>
            </w:r>
            <w:r w:rsidR="00312062">
              <w:rPr>
                <w:rFonts w:ascii="Cambria" w:hAnsi="Cambria"/>
                <w:sz w:val="20"/>
                <w:szCs w:val="20"/>
                <w:lang w:val="en-GB"/>
              </w:rPr>
              <w:t>a,</w:t>
            </w:r>
            <w:r w:rsidR="0022727C">
              <w:rPr>
                <w:rFonts w:ascii="Cambria" w:hAnsi="Cambria"/>
                <w:sz w:val="20"/>
                <w:szCs w:val="20"/>
                <w:lang w:val="en-GB"/>
              </w:rPr>
              <w:t xml:space="preserve"> 5S</w:t>
            </w:r>
            <w:r w:rsidR="007E71A3">
              <w:rPr>
                <w:rFonts w:ascii="Cambria" w:hAnsi="Cambria"/>
                <w:sz w:val="20"/>
                <w:szCs w:val="20"/>
                <w:lang w:val="en-GB"/>
              </w:rPr>
              <w:t xml:space="preserve">, Safety, </w:t>
            </w:r>
            <w:r w:rsidR="00312062">
              <w:rPr>
                <w:rFonts w:ascii="Cambria" w:hAnsi="Cambria"/>
                <w:sz w:val="20"/>
                <w:szCs w:val="20"/>
                <w:lang w:val="en-GB"/>
              </w:rPr>
              <w:t xml:space="preserve">IATF, ISO/TS, </w:t>
            </w:r>
            <w:r w:rsidR="005143B4">
              <w:rPr>
                <w:rFonts w:ascii="Cambria" w:hAnsi="Cambria"/>
                <w:sz w:val="20"/>
                <w:szCs w:val="20"/>
                <w:lang w:val="en-GB"/>
              </w:rPr>
              <w:t xml:space="preserve">ISO, </w:t>
            </w:r>
            <w:r w:rsidR="00312062">
              <w:rPr>
                <w:rFonts w:ascii="Cambria" w:hAnsi="Cambria"/>
                <w:sz w:val="20"/>
                <w:szCs w:val="20"/>
                <w:lang w:val="en-GB"/>
              </w:rPr>
              <w:t>EMS, OHSAS</w:t>
            </w:r>
            <w:r>
              <w:rPr>
                <w:rFonts w:ascii="Cambria" w:hAnsi="Cambria"/>
                <w:sz w:val="20"/>
                <w:szCs w:val="20"/>
                <w:lang w:val="en-GB"/>
              </w:rPr>
              <w:t xml:space="preserve"> </w:t>
            </w:r>
            <w:r w:rsidR="007E71A3">
              <w:rPr>
                <w:rFonts w:ascii="Cambria" w:hAnsi="Cambria"/>
                <w:sz w:val="20"/>
                <w:szCs w:val="20"/>
                <w:lang w:val="en-GB"/>
              </w:rPr>
              <w:t>&amp; Energy Mgt. C</w:t>
            </w:r>
            <w:r>
              <w:rPr>
                <w:rFonts w:ascii="Cambria" w:hAnsi="Cambria"/>
                <w:sz w:val="20"/>
                <w:szCs w:val="20"/>
                <w:lang w:val="en-GB"/>
              </w:rPr>
              <w:t>ertification</w:t>
            </w:r>
            <w:r w:rsidR="005B0B31">
              <w:rPr>
                <w:rFonts w:ascii="Cambria" w:hAnsi="Cambria"/>
                <w:sz w:val="20"/>
                <w:szCs w:val="20"/>
                <w:lang w:val="en-GB"/>
              </w:rPr>
              <w:t>s</w:t>
            </w:r>
            <w:r>
              <w:rPr>
                <w:rFonts w:ascii="Cambria" w:hAnsi="Cambria"/>
                <w:sz w:val="20"/>
                <w:szCs w:val="20"/>
                <w:lang w:val="en-GB"/>
              </w:rPr>
              <w:t>.</w:t>
            </w:r>
            <w:r w:rsidR="00E10897">
              <w:rPr>
                <w:rFonts w:ascii="Cambria" w:hAnsi="Cambria"/>
                <w:sz w:val="20"/>
                <w:szCs w:val="20"/>
                <w:lang w:val="en-GB"/>
              </w:rPr>
              <w:t xml:space="preserve"> </w:t>
            </w:r>
          </w:p>
          <w:p w:rsidR="0022727C" w:rsidRDefault="00E10897" w:rsidP="002C161B">
            <w:pPr>
              <w:pStyle w:val="ListParagraph"/>
              <w:numPr>
                <w:ilvl w:val="0"/>
                <w:numId w:val="39"/>
              </w:numPr>
              <w:shd w:val="clear" w:color="auto" w:fill="FFFFFF" w:themeFill="background1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sz w:val="20"/>
                <w:szCs w:val="20"/>
                <w:lang w:val="en-GB"/>
              </w:rPr>
              <w:t xml:space="preserve">Finalised Agreement with Union. Increase in Production Output with joint cycle time study with Union &amp; National Productivity Council.  </w:t>
            </w:r>
            <w:r w:rsidR="00024A74">
              <w:rPr>
                <w:rFonts w:ascii="Cambria" w:hAnsi="Cambria"/>
                <w:sz w:val="20"/>
                <w:szCs w:val="20"/>
                <w:lang w:val="en-GB"/>
              </w:rPr>
              <w:t xml:space="preserve"> </w:t>
            </w:r>
            <w:r w:rsidR="0022727C">
              <w:rPr>
                <w:rFonts w:ascii="Cambria" w:hAnsi="Cambria"/>
                <w:sz w:val="20"/>
                <w:szCs w:val="20"/>
                <w:lang w:val="en-GB"/>
              </w:rPr>
              <w:t xml:space="preserve">  </w:t>
            </w:r>
          </w:p>
          <w:p w:rsidR="00141994" w:rsidRDefault="00141994" w:rsidP="00141994">
            <w:pPr>
              <w:pStyle w:val="ListParagraph"/>
              <w:numPr>
                <w:ilvl w:val="0"/>
                <w:numId w:val="39"/>
              </w:numPr>
              <w:shd w:val="clear" w:color="auto" w:fill="FFFFFF" w:themeFill="background1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sz w:val="20"/>
                <w:szCs w:val="20"/>
                <w:lang w:val="en-GB"/>
              </w:rPr>
              <w:t>Achieved ZERO PPM, ZERO Customer Complaint Status for OEM (Passenger Car, Truck and Tractor).</w:t>
            </w:r>
          </w:p>
          <w:p w:rsidR="00141994" w:rsidRDefault="00464E97" w:rsidP="00141994">
            <w:pPr>
              <w:pStyle w:val="ListParagraph"/>
              <w:numPr>
                <w:ilvl w:val="0"/>
                <w:numId w:val="39"/>
              </w:numPr>
              <w:shd w:val="clear" w:color="auto" w:fill="FFFFFF" w:themeFill="background1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  <w:r w:rsidRPr="00936544">
              <w:rPr>
                <w:rFonts w:ascii="Cambria" w:hAnsi="Cambria"/>
                <w:sz w:val="20"/>
                <w:szCs w:val="20"/>
                <w:lang w:val="en-GB"/>
              </w:rPr>
              <w:t>Implemented Global Auto OEM Q</w:t>
            </w:r>
            <w:r>
              <w:rPr>
                <w:rFonts w:ascii="Cambria" w:hAnsi="Cambria"/>
                <w:sz w:val="20"/>
                <w:szCs w:val="20"/>
                <w:lang w:val="en-GB"/>
              </w:rPr>
              <w:t>uality</w:t>
            </w:r>
            <w:r w:rsidRPr="00936544">
              <w:rPr>
                <w:rFonts w:ascii="Cambria" w:hAnsi="Cambria"/>
                <w:sz w:val="20"/>
                <w:szCs w:val="20"/>
                <w:lang w:val="en-GB"/>
              </w:rPr>
              <w:t xml:space="preserve"> St</w:t>
            </w:r>
            <w:r>
              <w:rPr>
                <w:rFonts w:ascii="Cambria" w:hAnsi="Cambria"/>
                <w:sz w:val="20"/>
                <w:szCs w:val="20"/>
                <w:lang w:val="en-GB"/>
              </w:rPr>
              <w:t>an</w:t>
            </w:r>
            <w:r w:rsidRPr="00936544">
              <w:rPr>
                <w:rFonts w:ascii="Cambria" w:hAnsi="Cambria"/>
                <w:sz w:val="20"/>
                <w:szCs w:val="20"/>
                <w:lang w:val="en-GB"/>
              </w:rPr>
              <w:t>d</w:t>
            </w:r>
            <w:r>
              <w:rPr>
                <w:rFonts w:ascii="Cambria" w:hAnsi="Cambria"/>
                <w:sz w:val="20"/>
                <w:szCs w:val="20"/>
                <w:lang w:val="en-GB"/>
              </w:rPr>
              <w:t>ards like GM-QSB;</w:t>
            </w:r>
            <w:r w:rsidRPr="00936544">
              <w:rPr>
                <w:rFonts w:ascii="Cambria" w:hAnsi="Cambria"/>
                <w:sz w:val="20"/>
                <w:szCs w:val="20"/>
                <w:lang w:val="en-GB"/>
              </w:rPr>
              <w:t xml:space="preserve"> Ford-Q1, CQI9, MSA, MM</w:t>
            </w:r>
            <w:r>
              <w:rPr>
                <w:rFonts w:ascii="Cambria" w:hAnsi="Cambria"/>
                <w:sz w:val="20"/>
                <w:szCs w:val="20"/>
                <w:lang w:val="en-GB"/>
              </w:rPr>
              <w:t xml:space="preserve">OG; Renault-ASES, ANPQP; Nissan- </w:t>
            </w:r>
            <w:r w:rsidRPr="00936544">
              <w:rPr>
                <w:rFonts w:ascii="Cambria" w:hAnsi="Cambria"/>
                <w:sz w:val="20"/>
                <w:szCs w:val="20"/>
                <w:lang w:val="en-GB"/>
              </w:rPr>
              <w:t>Monozukuri</w:t>
            </w:r>
            <w:r>
              <w:rPr>
                <w:rFonts w:ascii="Cambria" w:hAnsi="Cambria"/>
                <w:sz w:val="20"/>
                <w:szCs w:val="20"/>
                <w:lang w:val="en-GB"/>
              </w:rPr>
              <w:t>;</w:t>
            </w:r>
            <w:r w:rsidRPr="00936544">
              <w:rPr>
                <w:rFonts w:ascii="Cambria" w:hAnsi="Cambria"/>
                <w:sz w:val="20"/>
                <w:szCs w:val="20"/>
                <w:lang w:val="en-GB"/>
              </w:rPr>
              <w:t xml:space="preserve"> Hyundai-5 Star</w:t>
            </w:r>
            <w:r>
              <w:rPr>
                <w:rFonts w:ascii="Cambria" w:hAnsi="Cambria"/>
                <w:sz w:val="20"/>
                <w:szCs w:val="20"/>
                <w:lang w:val="en-GB"/>
              </w:rPr>
              <w:t>; M&amp;M-MMA.</w:t>
            </w:r>
          </w:p>
          <w:p w:rsidR="00464E97" w:rsidRPr="00141994" w:rsidRDefault="000040A1" w:rsidP="00141994">
            <w:pPr>
              <w:pStyle w:val="ListParagraph"/>
              <w:numPr>
                <w:ilvl w:val="0"/>
                <w:numId w:val="39"/>
              </w:numPr>
              <w:shd w:val="clear" w:color="auto" w:fill="FFFFFF" w:themeFill="background1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  <w:r w:rsidRPr="00936544">
              <w:rPr>
                <w:rFonts w:ascii="Cambria" w:hAnsi="Cambria"/>
                <w:sz w:val="20"/>
                <w:szCs w:val="20"/>
                <w:lang w:val="en-GB"/>
              </w:rPr>
              <w:t xml:space="preserve">Audited Schaeffler </w:t>
            </w:r>
            <w:r>
              <w:rPr>
                <w:rFonts w:ascii="Cambria" w:hAnsi="Cambria"/>
                <w:sz w:val="20"/>
                <w:szCs w:val="20"/>
                <w:lang w:val="en-GB"/>
              </w:rPr>
              <w:t xml:space="preserve">Group </w:t>
            </w:r>
            <w:r w:rsidRPr="00936544">
              <w:rPr>
                <w:rFonts w:ascii="Cambria" w:hAnsi="Cambria"/>
                <w:sz w:val="20"/>
                <w:szCs w:val="20"/>
                <w:lang w:val="en-GB"/>
              </w:rPr>
              <w:t xml:space="preserve">Plants for LEAN (MOVE), ISO/TS 16949 </w:t>
            </w:r>
            <w:r>
              <w:rPr>
                <w:rFonts w:ascii="Cambria" w:hAnsi="Cambria"/>
                <w:sz w:val="20"/>
                <w:szCs w:val="20"/>
                <w:lang w:val="en-GB"/>
              </w:rPr>
              <w:t xml:space="preserve">&amp; WSM (FFQ) </w:t>
            </w:r>
            <w:r w:rsidRPr="00936544">
              <w:rPr>
                <w:rFonts w:ascii="Cambria" w:hAnsi="Cambria"/>
                <w:sz w:val="20"/>
                <w:szCs w:val="20"/>
                <w:lang w:val="en-GB"/>
              </w:rPr>
              <w:t>Compliance</w:t>
            </w:r>
            <w:r>
              <w:rPr>
                <w:rFonts w:ascii="Cambria" w:hAnsi="Cambria"/>
                <w:sz w:val="20"/>
                <w:szCs w:val="20"/>
                <w:lang w:val="en-GB"/>
              </w:rPr>
              <w:t xml:space="preserve">. </w:t>
            </w:r>
            <w:r w:rsidR="00141994" w:rsidRPr="00464E97">
              <w:rPr>
                <w:rFonts w:ascii="Cambria" w:hAnsi="Cambria"/>
                <w:sz w:val="20"/>
                <w:szCs w:val="20"/>
                <w:lang w:val="en-GB"/>
              </w:rPr>
              <w:t>Approved New Suppliers for Schaeffler Global Supply.</w:t>
            </w:r>
          </w:p>
          <w:p w:rsidR="002C161B" w:rsidRDefault="002C161B" w:rsidP="00141994">
            <w:pPr>
              <w:pStyle w:val="ListParagraph"/>
              <w:shd w:val="clear" w:color="auto" w:fill="FFFFFF" w:themeFill="background1"/>
              <w:ind w:left="360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</w:p>
          <w:p w:rsidR="00297A6D" w:rsidRPr="00297A6D" w:rsidRDefault="00297A6D" w:rsidP="00297A6D">
            <w:pPr>
              <w:pStyle w:val="ListParagraph"/>
              <w:shd w:val="clear" w:color="auto" w:fill="FFFFFF" w:themeFill="background1"/>
              <w:ind w:left="360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</w:p>
        </w:tc>
      </w:tr>
      <w:tr w:rsidR="0016174B" w:rsidRPr="00936544" w:rsidTr="0016174B">
        <w:trPr>
          <w:trHeight w:val="235"/>
        </w:trPr>
        <w:tc>
          <w:tcPr>
            <w:tcW w:w="2908" w:type="dxa"/>
            <w:gridSpan w:val="2"/>
            <w:shd w:val="clear" w:color="auto" w:fill="FFFFFF" w:themeFill="background1"/>
          </w:tcPr>
          <w:p w:rsidR="003E5CBD" w:rsidRPr="00297A6D" w:rsidRDefault="002C161B" w:rsidP="003D4FEB">
            <w:pPr>
              <w:rPr>
                <w:rFonts w:ascii="Cambria" w:hAnsi="Cambria" w:cs="Tahoma"/>
                <w:b/>
                <w:bCs/>
                <w:color w:val="0071B7"/>
                <w:sz w:val="28"/>
                <w:szCs w:val="28"/>
                <w:lang w:val="en-GB"/>
              </w:rPr>
            </w:pPr>
            <w:r w:rsidRPr="00297A6D">
              <w:rPr>
                <w:rFonts w:ascii="Cambria" w:hAnsi="Cambria" w:cs="Tahoma"/>
                <w:b/>
                <w:bCs/>
                <w:color w:val="0071B7"/>
                <w:sz w:val="24"/>
                <w:szCs w:val="24"/>
                <w:lang w:val="en-GB"/>
              </w:rPr>
              <w:lastRenderedPageBreak/>
              <w:t>Conferences / Workshops / International Visits</w:t>
            </w:r>
          </w:p>
        </w:tc>
        <w:tc>
          <w:tcPr>
            <w:tcW w:w="7779" w:type="dxa"/>
            <w:shd w:val="clear" w:color="auto" w:fill="FFFFFF" w:themeFill="background1"/>
          </w:tcPr>
          <w:p w:rsidR="00856FD9" w:rsidRPr="00936544" w:rsidRDefault="00BF4BF6" w:rsidP="00856FD9">
            <w:pPr>
              <w:pStyle w:val="ListParagraph"/>
              <w:numPr>
                <w:ilvl w:val="0"/>
                <w:numId w:val="39"/>
              </w:numPr>
              <w:shd w:val="clear" w:color="auto" w:fill="FFFFFF" w:themeFill="background1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sz w:val="20"/>
                <w:szCs w:val="20"/>
                <w:lang w:val="en-GB"/>
              </w:rPr>
              <w:t>Interna</w:t>
            </w:r>
            <w:r w:rsidR="00100370">
              <w:rPr>
                <w:rFonts w:ascii="Cambria" w:hAnsi="Cambria"/>
                <w:sz w:val="20"/>
                <w:szCs w:val="20"/>
                <w:lang w:val="en-GB"/>
              </w:rPr>
              <w:t>tional Visit</w:t>
            </w:r>
            <w:r w:rsidR="00CC55A1">
              <w:rPr>
                <w:rFonts w:ascii="Cambria" w:hAnsi="Cambria"/>
                <w:sz w:val="20"/>
                <w:szCs w:val="20"/>
                <w:lang w:val="en-GB"/>
              </w:rPr>
              <w:t>s</w:t>
            </w:r>
            <w:r>
              <w:rPr>
                <w:rFonts w:ascii="Cambria" w:hAnsi="Cambria"/>
                <w:sz w:val="20"/>
                <w:szCs w:val="20"/>
                <w:lang w:val="en-GB"/>
              </w:rPr>
              <w:t>:</w:t>
            </w:r>
            <w:r w:rsidR="00856FD9">
              <w:rPr>
                <w:rFonts w:ascii="Cambria" w:hAnsi="Cambria"/>
                <w:sz w:val="20"/>
                <w:szCs w:val="20"/>
                <w:lang w:val="en-GB"/>
              </w:rPr>
              <w:t xml:space="preserve"> </w:t>
            </w:r>
            <w:r w:rsidR="005A510D">
              <w:rPr>
                <w:rFonts w:ascii="Cambria" w:hAnsi="Cambria"/>
                <w:sz w:val="20"/>
                <w:szCs w:val="20"/>
                <w:lang w:val="en-GB"/>
              </w:rPr>
              <w:t>Europe - 7(2008-</w:t>
            </w:r>
            <w:r>
              <w:rPr>
                <w:rFonts w:ascii="Cambria" w:hAnsi="Cambria"/>
                <w:sz w:val="20"/>
                <w:szCs w:val="20"/>
                <w:lang w:val="en-GB"/>
              </w:rPr>
              <w:t xml:space="preserve">2019), </w:t>
            </w:r>
            <w:r w:rsidR="00856FD9" w:rsidRPr="00936544">
              <w:rPr>
                <w:rFonts w:ascii="Cambria" w:hAnsi="Cambria"/>
                <w:sz w:val="20"/>
                <w:szCs w:val="20"/>
                <w:lang w:val="en-GB"/>
              </w:rPr>
              <w:t xml:space="preserve">China </w:t>
            </w:r>
            <w:r>
              <w:rPr>
                <w:rFonts w:ascii="Cambria" w:hAnsi="Cambria"/>
                <w:sz w:val="20"/>
                <w:szCs w:val="20"/>
                <w:lang w:val="en-GB"/>
              </w:rPr>
              <w:t>- 4(</w:t>
            </w:r>
            <w:r w:rsidR="00856FD9">
              <w:rPr>
                <w:rFonts w:ascii="Cambria" w:hAnsi="Cambria"/>
                <w:sz w:val="20"/>
                <w:szCs w:val="20"/>
                <w:lang w:val="en-GB"/>
              </w:rPr>
              <w:t>2013</w:t>
            </w:r>
            <w:r>
              <w:rPr>
                <w:rFonts w:ascii="Cambria" w:hAnsi="Cambria"/>
                <w:sz w:val="20"/>
                <w:szCs w:val="20"/>
                <w:lang w:val="en-GB"/>
              </w:rPr>
              <w:t>-</w:t>
            </w:r>
            <w:r w:rsidR="00856FD9">
              <w:rPr>
                <w:rFonts w:ascii="Cambria" w:hAnsi="Cambria"/>
                <w:sz w:val="20"/>
                <w:szCs w:val="20"/>
                <w:lang w:val="en-GB"/>
              </w:rPr>
              <w:t>15</w:t>
            </w:r>
            <w:r>
              <w:rPr>
                <w:rFonts w:ascii="Cambria" w:hAnsi="Cambria"/>
                <w:sz w:val="20"/>
                <w:szCs w:val="20"/>
                <w:lang w:val="en-GB"/>
              </w:rPr>
              <w:t>)</w:t>
            </w:r>
            <w:r w:rsidR="00856FD9">
              <w:rPr>
                <w:rFonts w:ascii="Cambria" w:hAnsi="Cambria"/>
                <w:sz w:val="20"/>
                <w:szCs w:val="20"/>
                <w:lang w:val="en-GB"/>
              </w:rPr>
              <w:t>;</w:t>
            </w:r>
            <w:r w:rsidR="00856FD9" w:rsidRPr="00936544">
              <w:rPr>
                <w:rFonts w:ascii="Cambria" w:hAnsi="Cambria"/>
                <w:sz w:val="20"/>
                <w:szCs w:val="20"/>
                <w:lang w:val="en-GB"/>
              </w:rPr>
              <w:t xml:space="preserve"> US </w:t>
            </w:r>
            <w:r w:rsidR="00A325BA">
              <w:rPr>
                <w:rFonts w:ascii="Cambria" w:hAnsi="Cambria"/>
                <w:sz w:val="20"/>
                <w:szCs w:val="20"/>
                <w:lang w:val="en-GB"/>
              </w:rPr>
              <w:t>- 1</w:t>
            </w:r>
            <w:r>
              <w:rPr>
                <w:rFonts w:ascii="Cambria" w:hAnsi="Cambria"/>
                <w:sz w:val="20"/>
                <w:szCs w:val="20"/>
                <w:lang w:val="en-GB"/>
              </w:rPr>
              <w:t>(</w:t>
            </w:r>
            <w:r w:rsidR="00856FD9" w:rsidRPr="00936544">
              <w:rPr>
                <w:rFonts w:ascii="Cambria" w:hAnsi="Cambria"/>
                <w:sz w:val="20"/>
                <w:szCs w:val="20"/>
                <w:lang w:val="en-GB"/>
              </w:rPr>
              <w:t>2014</w:t>
            </w:r>
            <w:r>
              <w:rPr>
                <w:rFonts w:ascii="Cambria" w:hAnsi="Cambria"/>
                <w:sz w:val="20"/>
                <w:szCs w:val="20"/>
                <w:lang w:val="en-GB"/>
              </w:rPr>
              <w:t>)</w:t>
            </w:r>
            <w:r w:rsidR="00856FD9">
              <w:rPr>
                <w:rFonts w:ascii="Cambria" w:hAnsi="Cambria"/>
                <w:sz w:val="20"/>
                <w:szCs w:val="20"/>
                <w:lang w:val="en-GB"/>
              </w:rPr>
              <w:t>.</w:t>
            </w:r>
          </w:p>
          <w:p w:rsidR="00330C03" w:rsidRDefault="00100370" w:rsidP="00856FD9">
            <w:pPr>
              <w:pStyle w:val="ListParagraph"/>
              <w:numPr>
                <w:ilvl w:val="0"/>
                <w:numId w:val="39"/>
              </w:numPr>
              <w:shd w:val="clear" w:color="auto" w:fill="FFFFFF" w:themeFill="background1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sz w:val="20"/>
                <w:szCs w:val="20"/>
                <w:lang w:val="en-GB"/>
              </w:rPr>
              <w:t xml:space="preserve">International </w:t>
            </w:r>
            <w:r w:rsidR="00330C03" w:rsidRPr="00936544">
              <w:rPr>
                <w:rFonts w:ascii="Cambria" w:hAnsi="Cambria"/>
                <w:sz w:val="20"/>
                <w:szCs w:val="20"/>
                <w:lang w:val="en-GB"/>
              </w:rPr>
              <w:t>Conference</w:t>
            </w:r>
            <w:r w:rsidR="00330C03">
              <w:rPr>
                <w:rFonts w:ascii="Cambria" w:hAnsi="Cambria"/>
                <w:sz w:val="20"/>
                <w:szCs w:val="20"/>
                <w:lang w:val="en-GB"/>
              </w:rPr>
              <w:t>/Workshop</w:t>
            </w:r>
            <w:r w:rsidR="00CC55A1">
              <w:rPr>
                <w:rFonts w:ascii="Cambria" w:hAnsi="Cambria"/>
                <w:sz w:val="20"/>
                <w:szCs w:val="20"/>
                <w:lang w:val="en-GB"/>
              </w:rPr>
              <w:t>s</w:t>
            </w:r>
            <w:r>
              <w:rPr>
                <w:rFonts w:ascii="Cambria" w:hAnsi="Cambria"/>
                <w:sz w:val="20"/>
                <w:szCs w:val="20"/>
                <w:lang w:val="en-GB"/>
              </w:rPr>
              <w:t xml:space="preserve"> </w:t>
            </w:r>
            <w:r w:rsidR="00330C03" w:rsidRPr="00936544">
              <w:rPr>
                <w:rFonts w:ascii="Cambria" w:hAnsi="Cambria"/>
                <w:sz w:val="20"/>
                <w:szCs w:val="20"/>
                <w:lang w:val="en-GB"/>
              </w:rPr>
              <w:t xml:space="preserve">in </w:t>
            </w:r>
            <w:r w:rsidR="00330C03">
              <w:rPr>
                <w:rFonts w:ascii="Cambria" w:hAnsi="Cambria"/>
                <w:sz w:val="20"/>
                <w:szCs w:val="20"/>
                <w:lang w:val="en-GB"/>
              </w:rPr>
              <w:t>Europe</w:t>
            </w:r>
            <w:r>
              <w:rPr>
                <w:rFonts w:ascii="Cambria" w:hAnsi="Cambria"/>
                <w:sz w:val="20"/>
                <w:szCs w:val="20"/>
                <w:lang w:val="en-GB"/>
              </w:rPr>
              <w:t>:</w:t>
            </w:r>
            <w:r w:rsidR="00330C03">
              <w:rPr>
                <w:rFonts w:ascii="Cambria" w:hAnsi="Cambria"/>
                <w:sz w:val="20"/>
                <w:szCs w:val="20"/>
                <w:lang w:val="en-GB"/>
              </w:rPr>
              <w:t xml:space="preserve"> Nobel </w:t>
            </w:r>
            <w:r>
              <w:rPr>
                <w:rFonts w:ascii="Cambria" w:hAnsi="Cambria"/>
                <w:sz w:val="20"/>
                <w:szCs w:val="20"/>
                <w:lang w:val="en-GB"/>
              </w:rPr>
              <w:t>&amp;</w:t>
            </w:r>
            <w:r w:rsidR="00330C03">
              <w:rPr>
                <w:rFonts w:ascii="Cambria" w:hAnsi="Cambria"/>
                <w:sz w:val="20"/>
                <w:szCs w:val="20"/>
                <w:lang w:val="en-GB"/>
              </w:rPr>
              <w:t xml:space="preserve"> </w:t>
            </w:r>
            <w:r w:rsidR="00856FD9" w:rsidRPr="00936544">
              <w:rPr>
                <w:rFonts w:ascii="Cambria" w:hAnsi="Cambria"/>
                <w:sz w:val="20"/>
                <w:szCs w:val="20"/>
                <w:lang w:val="en-GB"/>
              </w:rPr>
              <w:t>Schaeffler</w:t>
            </w:r>
            <w:r>
              <w:rPr>
                <w:rFonts w:ascii="Cambria" w:hAnsi="Cambria"/>
                <w:sz w:val="20"/>
                <w:szCs w:val="20"/>
                <w:lang w:val="en-GB"/>
              </w:rPr>
              <w:t xml:space="preserve"> Group</w:t>
            </w:r>
            <w:r w:rsidR="0022727C">
              <w:rPr>
                <w:rFonts w:ascii="Cambria" w:hAnsi="Cambria"/>
                <w:sz w:val="20"/>
                <w:szCs w:val="20"/>
                <w:lang w:val="en-GB"/>
              </w:rPr>
              <w:t>.</w:t>
            </w:r>
            <w:r w:rsidR="00856FD9" w:rsidRPr="00936544">
              <w:rPr>
                <w:rFonts w:ascii="Cambria" w:hAnsi="Cambria"/>
                <w:sz w:val="20"/>
                <w:szCs w:val="20"/>
                <w:lang w:val="en-GB"/>
              </w:rPr>
              <w:t xml:space="preserve"> </w:t>
            </w:r>
          </w:p>
          <w:p w:rsidR="00232879" w:rsidRPr="00856FD9" w:rsidRDefault="00100370" w:rsidP="00856FD9">
            <w:pPr>
              <w:pStyle w:val="ListParagraph"/>
              <w:numPr>
                <w:ilvl w:val="0"/>
                <w:numId w:val="39"/>
              </w:numPr>
              <w:shd w:val="clear" w:color="auto" w:fill="FFFFFF" w:themeFill="background1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sz w:val="20"/>
                <w:szCs w:val="20"/>
                <w:lang w:val="en-GB"/>
              </w:rPr>
              <w:t xml:space="preserve">International </w:t>
            </w:r>
            <w:r w:rsidR="00856FD9" w:rsidRPr="00936544">
              <w:rPr>
                <w:rFonts w:ascii="Cambria" w:hAnsi="Cambria"/>
                <w:sz w:val="20"/>
                <w:szCs w:val="20"/>
                <w:lang w:val="en-GB"/>
              </w:rPr>
              <w:t>Plant</w:t>
            </w:r>
            <w:r>
              <w:rPr>
                <w:rFonts w:ascii="Cambria" w:hAnsi="Cambria"/>
                <w:sz w:val="20"/>
                <w:szCs w:val="20"/>
                <w:lang w:val="en-GB"/>
              </w:rPr>
              <w:t xml:space="preserve"> Visit</w:t>
            </w:r>
            <w:r w:rsidR="00CC55A1">
              <w:rPr>
                <w:rFonts w:ascii="Cambria" w:hAnsi="Cambria"/>
                <w:sz w:val="20"/>
                <w:szCs w:val="20"/>
                <w:lang w:val="en-GB"/>
              </w:rPr>
              <w:t>s</w:t>
            </w:r>
            <w:r>
              <w:rPr>
                <w:rFonts w:ascii="Cambria" w:hAnsi="Cambria"/>
                <w:sz w:val="20"/>
                <w:szCs w:val="20"/>
                <w:lang w:val="en-GB"/>
              </w:rPr>
              <w:t xml:space="preserve"> in Europe:</w:t>
            </w:r>
            <w:r w:rsidR="00330C03">
              <w:rPr>
                <w:rFonts w:ascii="Cambria" w:hAnsi="Cambria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  <w:lang w:val="en-GB"/>
              </w:rPr>
              <w:t>Best practice study</w:t>
            </w:r>
            <w:r w:rsidR="00BF4BF6">
              <w:rPr>
                <w:rFonts w:ascii="Cambria" w:hAnsi="Cambria"/>
                <w:sz w:val="20"/>
                <w:szCs w:val="20"/>
                <w:lang w:val="en-GB"/>
              </w:rPr>
              <w:t xml:space="preserve">- Nobel </w:t>
            </w:r>
            <w:r w:rsidR="00856FD9" w:rsidRPr="00936544">
              <w:rPr>
                <w:rFonts w:ascii="Cambria" w:hAnsi="Cambria"/>
                <w:sz w:val="20"/>
                <w:szCs w:val="20"/>
                <w:lang w:val="en-GB"/>
              </w:rPr>
              <w:t xml:space="preserve">&amp; </w:t>
            </w:r>
            <w:r w:rsidR="00BF4BF6">
              <w:rPr>
                <w:rFonts w:ascii="Cambria" w:hAnsi="Cambria"/>
                <w:sz w:val="20"/>
                <w:szCs w:val="20"/>
                <w:lang w:val="en-GB"/>
              </w:rPr>
              <w:t>Schaeffler</w:t>
            </w:r>
            <w:r>
              <w:rPr>
                <w:rFonts w:ascii="Cambria" w:hAnsi="Cambria"/>
                <w:sz w:val="20"/>
                <w:szCs w:val="20"/>
                <w:lang w:val="en-GB"/>
              </w:rPr>
              <w:t xml:space="preserve"> Group</w:t>
            </w:r>
            <w:r w:rsidR="00856FD9">
              <w:rPr>
                <w:rFonts w:ascii="Cambria" w:hAnsi="Cambria"/>
                <w:sz w:val="20"/>
                <w:szCs w:val="20"/>
                <w:lang w:val="en-GB"/>
              </w:rPr>
              <w:t>.</w:t>
            </w:r>
          </w:p>
          <w:p w:rsidR="00232879" w:rsidRPr="00936544" w:rsidRDefault="00100370" w:rsidP="00232879">
            <w:pPr>
              <w:pStyle w:val="ListParagraph"/>
              <w:numPr>
                <w:ilvl w:val="0"/>
                <w:numId w:val="39"/>
              </w:numPr>
              <w:shd w:val="clear" w:color="auto" w:fill="FFFFFF" w:themeFill="background1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sz w:val="20"/>
                <w:szCs w:val="20"/>
                <w:lang w:val="en-GB"/>
              </w:rPr>
              <w:t xml:space="preserve">International </w:t>
            </w:r>
            <w:r w:rsidR="00BF4BF6">
              <w:rPr>
                <w:rFonts w:ascii="Cambria" w:hAnsi="Cambria"/>
                <w:sz w:val="20"/>
                <w:szCs w:val="20"/>
                <w:lang w:val="en-GB"/>
              </w:rPr>
              <w:t>Tractor Workshop</w:t>
            </w:r>
            <w:r w:rsidR="00CC55A1">
              <w:rPr>
                <w:rFonts w:ascii="Cambria" w:hAnsi="Cambria"/>
                <w:sz w:val="20"/>
                <w:szCs w:val="20"/>
                <w:lang w:val="en-GB"/>
              </w:rPr>
              <w:t>s</w:t>
            </w:r>
            <w:r>
              <w:rPr>
                <w:rFonts w:ascii="Cambria" w:hAnsi="Cambria"/>
                <w:sz w:val="20"/>
                <w:szCs w:val="20"/>
                <w:lang w:val="en-GB"/>
              </w:rPr>
              <w:t xml:space="preserve"> in </w:t>
            </w:r>
            <w:r w:rsidR="00BF4BF6">
              <w:rPr>
                <w:rFonts w:ascii="Cambria" w:hAnsi="Cambria"/>
                <w:sz w:val="20"/>
                <w:szCs w:val="20"/>
                <w:lang w:val="en-GB"/>
              </w:rPr>
              <w:t>India and Europe</w:t>
            </w:r>
            <w:r>
              <w:rPr>
                <w:rFonts w:ascii="Cambria" w:hAnsi="Cambria"/>
                <w:sz w:val="20"/>
                <w:szCs w:val="20"/>
                <w:lang w:val="en-GB"/>
              </w:rPr>
              <w:t>: Schaeffler</w:t>
            </w:r>
            <w:r w:rsidR="00A325BA">
              <w:rPr>
                <w:rFonts w:ascii="Cambria" w:hAnsi="Cambria"/>
                <w:sz w:val="20"/>
                <w:szCs w:val="20"/>
                <w:lang w:val="en-GB"/>
              </w:rPr>
              <w:t xml:space="preserve"> Group</w:t>
            </w:r>
            <w:r>
              <w:rPr>
                <w:rFonts w:ascii="Cambria" w:hAnsi="Cambria"/>
                <w:sz w:val="20"/>
                <w:szCs w:val="20"/>
                <w:lang w:val="en-GB"/>
              </w:rPr>
              <w:t>.</w:t>
            </w:r>
          </w:p>
          <w:p w:rsidR="00232879" w:rsidRDefault="000040A1" w:rsidP="00232879">
            <w:pPr>
              <w:pStyle w:val="ListParagraph"/>
              <w:numPr>
                <w:ilvl w:val="0"/>
                <w:numId w:val="39"/>
              </w:numPr>
              <w:shd w:val="clear" w:color="auto" w:fill="FFFFFF" w:themeFill="background1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sz w:val="20"/>
                <w:szCs w:val="20"/>
                <w:lang w:val="en-GB"/>
              </w:rPr>
              <w:t xml:space="preserve">International Customer visits in Europe, US &amp; China:  </w:t>
            </w:r>
            <w:r w:rsidRPr="00936544">
              <w:rPr>
                <w:rFonts w:ascii="Cambria" w:hAnsi="Cambria"/>
                <w:sz w:val="20"/>
                <w:szCs w:val="20"/>
                <w:lang w:val="en-GB"/>
              </w:rPr>
              <w:t>SK</w:t>
            </w:r>
            <w:r w:rsidR="00004163">
              <w:rPr>
                <w:rFonts w:ascii="Cambria" w:hAnsi="Cambria"/>
                <w:sz w:val="20"/>
                <w:szCs w:val="20"/>
                <w:lang w:val="en-GB"/>
              </w:rPr>
              <w:t>F, Schaeffler, Timken, NSK.</w:t>
            </w:r>
          </w:p>
          <w:p w:rsidR="00227C0F" w:rsidRDefault="00227C0F" w:rsidP="00232879">
            <w:pPr>
              <w:pStyle w:val="ListParagraph"/>
              <w:numPr>
                <w:ilvl w:val="0"/>
                <w:numId w:val="39"/>
              </w:numPr>
              <w:shd w:val="clear" w:color="auto" w:fill="FFFFFF" w:themeFill="background1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sz w:val="20"/>
                <w:szCs w:val="20"/>
                <w:lang w:val="en-GB"/>
              </w:rPr>
              <w:t>TPM Workshop</w:t>
            </w:r>
            <w:r w:rsidR="00CC55A1">
              <w:rPr>
                <w:rFonts w:ascii="Cambria" w:hAnsi="Cambria"/>
                <w:sz w:val="20"/>
                <w:szCs w:val="20"/>
                <w:lang w:val="en-GB"/>
              </w:rPr>
              <w:t>s</w:t>
            </w:r>
            <w:r>
              <w:rPr>
                <w:rFonts w:ascii="Cambria" w:hAnsi="Cambria"/>
                <w:sz w:val="20"/>
                <w:szCs w:val="20"/>
                <w:lang w:val="en-GB"/>
              </w:rPr>
              <w:t xml:space="preserve"> in India: JBM, Harsha, Endurance.</w:t>
            </w:r>
          </w:p>
          <w:p w:rsidR="00227C0F" w:rsidRPr="00936544" w:rsidRDefault="00227C0F" w:rsidP="00232879">
            <w:pPr>
              <w:pStyle w:val="ListParagraph"/>
              <w:numPr>
                <w:ilvl w:val="0"/>
                <w:numId w:val="39"/>
              </w:numPr>
              <w:shd w:val="clear" w:color="auto" w:fill="FFFFFF" w:themeFill="background1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sz w:val="20"/>
                <w:szCs w:val="20"/>
                <w:lang w:val="en-GB"/>
              </w:rPr>
              <w:t>LEAN Workshop</w:t>
            </w:r>
            <w:r w:rsidR="00CC55A1">
              <w:rPr>
                <w:rFonts w:ascii="Cambria" w:hAnsi="Cambria"/>
                <w:sz w:val="20"/>
                <w:szCs w:val="20"/>
                <w:lang w:val="en-GB"/>
              </w:rPr>
              <w:t>s</w:t>
            </w:r>
            <w:r>
              <w:rPr>
                <w:rFonts w:ascii="Cambria" w:hAnsi="Cambria"/>
                <w:sz w:val="20"/>
                <w:szCs w:val="20"/>
                <w:lang w:val="en-GB"/>
              </w:rPr>
              <w:t xml:space="preserve"> in India: Schaeffler Nobel, </w:t>
            </w:r>
            <w:r w:rsidR="00CC55A1">
              <w:rPr>
                <w:rFonts w:ascii="Cambria" w:hAnsi="Cambria"/>
                <w:sz w:val="20"/>
                <w:szCs w:val="20"/>
                <w:lang w:val="en-GB"/>
              </w:rPr>
              <w:t>JBM.</w:t>
            </w:r>
            <w:r>
              <w:rPr>
                <w:rFonts w:ascii="Cambria" w:hAnsi="Cambria"/>
                <w:sz w:val="20"/>
                <w:szCs w:val="20"/>
                <w:lang w:val="en-GB"/>
              </w:rPr>
              <w:t xml:space="preserve">    </w:t>
            </w:r>
          </w:p>
          <w:p w:rsidR="003E5CBD" w:rsidRPr="00936544" w:rsidRDefault="003E5CBD" w:rsidP="00232879">
            <w:pPr>
              <w:shd w:val="clear" w:color="auto" w:fill="FFFFFF" w:themeFill="background1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</w:p>
        </w:tc>
      </w:tr>
      <w:tr w:rsidR="0016174B" w:rsidRPr="00936544" w:rsidTr="0016174B">
        <w:trPr>
          <w:trHeight w:val="106"/>
        </w:trPr>
        <w:tc>
          <w:tcPr>
            <w:tcW w:w="2908" w:type="dxa"/>
            <w:gridSpan w:val="2"/>
            <w:shd w:val="clear" w:color="auto" w:fill="FFFFFF" w:themeFill="background1"/>
          </w:tcPr>
          <w:p w:rsidR="004B7088" w:rsidRPr="00297A6D" w:rsidRDefault="004B7088" w:rsidP="003D4FEB">
            <w:pPr>
              <w:rPr>
                <w:rFonts w:ascii="Cambria" w:hAnsi="Cambria"/>
                <w:b/>
                <w:bCs/>
                <w:color w:val="808080" w:themeColor="background1" w:themeShade="80"/>
                <w:sz w:val="20"/>
                <w:szCs w:val="20"/>
                <w:lang w:val="en-GB"/>
              </w:rPr>
            </w:pPr>
            <w:r w:rsidRPr="00297A6D">
              <w:rPr>
                <w:rFonts w:ascii="Cambria" w:hAnsi="Cambria" w:cs="Tahoma"/>
                <w:b/>
                <w:bCs/>
                <w:color w:val="0071B7"/>
                <w:sz w:val="24"/>
                <w:szCs w:val="24"/>
                <w:lang w:val="en-GB"/>
              </w:rPr>
              <w:t>Organizational Experience</w:t>
            </w:r>
          </w:p>
          <w:p w:rsidR="004B7088" w:rsidRPr="00936544" w:rsidRDefault="004B7088" w:rsidP="003D4FEB">
            <w:pPr>
              <w:rPr>
                <w:rFonts w:ascii="Cambria" w:hAnsi="Cambria" w:cs="Tahoma"/>
                <w:b/>
                <w:color w:val="808080" w:themeColor="background1" w:themeShade="80"/>
                <w:sz w:val="20"/>
                <w:szCs w:val="20"/>
                <w:lang w:val="en-GB"/>
              </w:rPr>
            </w:pPr>
            <w:r w:rsidRPr="00936544">
              <w:rPr>
                <w:rFonts w:ascii="Cambria" w:hAnsi="Cambria" w:cs="Tahoma"/>
                <w:b/>
                <w:color w:val="808080" w:themeColor="background1" w:themeShade="80"/>
                <w:sz w:val="20"/>
                <w:szCs w:val="20"/>
                <w:lang w:val="en-GB"/>
              </w:rPr>
              <w:br/>
            </w:r>
          </w:p>
          <w:p w:rsidR="004B7088" w:rsidRDefault="004B7088" w:rsidP="005E37BA">
            <w:pPr>
              <w:autoSpaceDE w:val="0"/>
              <w:autoSpaceDN w:val="0"/>
              <w:adjustRightInd w:val="0"/>
              <w:rPr>
                <w:rFonts w:ascii="Cambria" w:hAnsi="Cambria"/>
                <w:lang w:val="en-GB"/>
              </w:rPr>
            </w:pPr>
          </w:p>
          <w:p w:rsidR="003D1DCA" w:rsidRDefault="003D1DCA" w:rsidP="005E37BA">
            <w:pPr>
              <w:autoSpaceDE w:val="0"/>
              <w:autoSpaceDN w:val="0"/>
              <w:adjustRightInd w:val="0"/>
              <w:rPr>
                <w:rFonts w:ascii="Cambria" w:hAnsi="Cambria"/>
                <w:lang w:val="en-GB"/>
              </w:rPr>
            </w:pPr>
          </w:p>
          <w:p w:rsidR="003D1DCA" w:rsidRDefault="003D1DCA" w:rsidP="005E37BA">
            <w:pPr>
              <w:autoSpaceDE w:val="0"/>
              <w:autoSpaceDN w:val="0"/>
              <w:adjustRightInd w:val="0"/>
              <w:rPr>
                <w:rFonts w:ascii="Cambria" w:hAnsi="Cambria"/>
                <w:lang w:val="en-GB"/>
              </w:rPr>
            </w:pPr>
          </w:p>
          <w:p w:rsidR="003D1DCA" w:rsidRDefault="003D1DCA" w:rsidP="005E37BA">
            <w:pPr>
              <w:autoSpaceDE w:val="0"/>
              <w:autoSpaceDN w:val="0"/>
              <w:adjustRightInd w:val="0"/>
              <w:rPr>
                <w:rFonts w:ascii="Cambria" w:hAnsi="Cambria"/>
                <w:lang w:val="en-GB"/>
              </w:rPr>
            </w:pPr>
          </w:p>
          <w:p w:rsidR="003D1DCA" w:rsidRDefault="003D1DCA" w:rsidP="005E37BA">
            <w:pPr>
              <w:autoSpaceDE w:val="0"/>
              <w:autoSpaceDN w:val="0"/>
              <w:adjustRightInd w:val="0"/>
              <w:rPr>
                <w:rFonts w:ascii="Cambria" w:hAnsi="Cambria"/>
                <w:lang w:val="en-GB"/>
              </w:rPr>
            </w:pPr>
          </w:p>
          <w:p w:rsidR="003D1DCA" w:rsidRDefault="003D1DCA" w:rsidP="005E37BA">
            <w:pPr>
              <w:autoSpaceDE w:val="0"/>
              <w:autoSpaceDN w:val="0"/>
              <w:adjustRightInd w:val="0"/>
              <w:rPr>
                <w:rFonts w:ascii="Cambria" w:hAnsi="Cambria"/>
                <w:lang w:val="en-GB"/>
              </w:rPr>
            </w:pPr>
          </w:p>
          <w:p w:rsidR="003D1DCA" w:rsidRDefault="003D1DCA" w:rsidP="005E37BA">
            <w:pPr>
              <w:autoSpaceDE w:val="0"/>
              <w:autoSpaceDN w:val="0"/>
              <w:adjustRightInd w:val="0"/>
              <w:rPr>
                <w:rFonts w:ascii="Cambria" w:hAnsi="Cambria"/>
                <w:lang w:val="en-GB"/>
              </w:rPr>
            </w:pPr>
          </w:p>
          <w:p w:rsidR="00372B4F" w:rsidRDefault="00372B4F" w:rsidP="005E37BA">
            <w:pPr>
              <w:autoSpaceDE w:val="0"/>
              <w:autoSpaceDN w:val="0"/>
              <w:adjustRightInd w:val="0"/>
              <w:rPr>
                <w:rFonts w:ascii="Cambria" w:hAnsi="Cambria" w:cs="Tahoma"/>
                <w:color w:val="0071B7"/>
                <w:sz w:val="28"/>
                <w:szCs w:val="28"/>
                <w:lang w:val="en-GB"/>
              </w:rPr>
            </w:pPr>
          </w:p>
          <w:p w:rsidR="001503AE" w:rsidRDefault="001503AE" w:rsidP="005E37BA">
            <w:pPr>
              <w:autoSpaceDE w:val="0"/>
              <w:autoSpaceDN w:val="0"/>
              <w:adjustRightInd w:val="0"/>
              <w:rPr>
                <w:rFonts w:ascii="Cambria" w:hAnsi="Cambria" w:cs="Tahoma"/>
                <w:color w:val="0071B7"/>
                <w:sz w:val="28"/>
                <w:szCs w:val="28"/>
                <w:lang w:val="en-GB"/>
              </w:rPr>
            </w:pPr>
          </w:p>
          <w:p w:rsidR="00297A6D" w:rsidRDefault="00297A6D" w:rsidP="005E37BA">
            <w:pPr>
              <w:autoSpaceDE w:val="0"/>
              <w:autoSpaceDN w:val="0"/>
              <w:adjustRightInd w:val="0"/>
              <w:rPr>
                <w:rFonts w:ascii="Cambria" w:hAnsi="Cambria" w:cs="Tahoma"/>
                <w:color w:val="0071B7"/>
                <w:sz w:val="28"/>
                <w:szCs w:val="28"/>
                <w:lang w:val="en-GB"/>
              </w:rPr>
            </w:pPr>
          </w:p>
          <w:p w:rsidR="003D1DCA" w:rsidRPr="00297A6D" w:rsidRDefault="003D1DCA" w:rsidP="005E37BA">
            <w:pPr>
              <w:autoSpaceDE w:val="0"/>
              <w:autoSpaceDN w:val="0"/>
              <w:adjustRightInd w:val="0"/>
              <w:rPr>
                <w:rFonts w:ascii="Cambria" w:hAnsi="Cambria"/>
                <w:b/>
                <w:bCs/>
                <w:lang w:val="en-GB"/>
              </w:rPr>
            </w:pPr>
            <w:r w:rsidRPr="00297A6D">
              <w:rPr>
                <w:rFonts w:ascii="Cambria" w:hAnsi="Cambria" w:cs="Tahoma"/>
                <w:b/>
                <w:bCs/>
                <w:color w:val="0071B7"/>
                <w:sz w:val="24"/>
                <w:szCs w:val="24"/>
                <w:lang w:val="en-GB"/>
              </w:rPr>
              <w:t>Previous Experience</w:t>
            </w:r>
          </w:p>
        </w:tc>
        <w:tc>
          <w:tcPr>
            <w:tcW w:w="7779" w:type="dxa"/>
            <w:shd w:val="clear" w:color="auto" w:fill="FFFFFF" w:themeFill="background1"/>
          </w:tcPr>
          <w:p w:rsidR="004434E1" w:rsidRPr="001503AE" w:rsidRDefault="004434E1" w:rsidP="000E5F2F">
            <w:pPr>
              <w:shd w:val="clear" w:color="auto" w:fill="FFFFFF" w:themeFill="background1"/>
              <w:jc w:val="both"/>
              <w:rPr>
                <w:rFonts w:ascii="Cambria" w:hAnsi="Cambria"/>
                <w:b/>
                <w:bCs/>
                <w:i/>
                <w:iCs/>
                <w:color w:val="000000" w:themeColor="text1"/>
                <w:sz w:val="20"/>
                <w:szCs w:val="20"/>
                <w:lang w:val="en-GB"/>
              </w:rPr>
            </w:pPr>
            <w:r w:rsidRPr="001503AE">
              <w:rPr>
                <w:rFonts w:ascii="Cambria" w:hAnsi="Cambria"/>
                <w:b/>
                <w:bCs/>
                <w:i/>
                <w:iCs/>
                <w:color w:val="000000" w:themeColor="text1"/>
                <w:sz w:val="20"/>
                <w:szCs w:val="20"/>
                <w:lang w:val="en-GB"/>
              </w:rPr>
              <w:t>Nobel Automotive, Ahmedabad (European MNC) as Plant Head</w:t>
            </w:r>
          </w:p>
          <w:p w:rsidR="001503AE" w:rsidRPr="00E736FE" w:rsidRDefault="001503AE" w:rsidP="000E5F2F">
            <w:pPr>
              <w:shd w:val="clear" w:color="auto" w:fill="FFFFFF" w:themeFill="background1"/>
              <w:jc w:val="both"/>
              <w:rPr>
                <w:rFonts w:ascii="Cambria" w:hAnsi="Cambria"/>
                <w:b/>
                <w:bCs/>
                <w:i/>
                <w:iCs/>
                <w:color w:val="000000" w:themeColor="text1"/>
                <w:sz w:val="24"/>
                <w:szCs w:val="24"/>
                <w:lang w:val="en-GB"/>
              </w:rPr>
            </w:pPr>
          </w:p>
          <w:p w:rsidR="004434E1" w:rsidRPr="000E5F2F" w:rsidRDefault="004434E1" w:rsidP="004434E1">
            <w:pPr>
              <w:shd w:val="clear" w:color="auto" w:fill="FFFFFF" w:themeFill="background1"/>
              <w:jc w:val="both"/>
              <w:rPr>
                <w:rFonts w:ascii="Cambria" w:hAnsi="Cambria"/>
                <w:b/>
                <w:color w:val="000000" w:themeColor="text1"/>
                <w:sz w:val="20"/>
                <w:szCs w:val="20"/>
                <w:lang w:val="en-GB"/>
              </w:rPr>
            </w:pPr>
            <w:r w:rsidRPr="000E5F2F">
              <w:rPr>
                <w:rFonts w:ascii="Cambria" w:hAnsi="Cambria"/>
                <w:b/>
                <w:color w:val="000000" w:themeColor="text1"/>
                <w:sz w:val="20"/>
                <w:szCs w:val="20"/>
                <w:lang w:val="en-GB"/>
              </w:rPr>
              <w:t>Responsibilities</w:t>
            </w:r>
            <w:r>
              <w:rPr>
                <w:rFonts w:ascii="Cambria" w:hAnsi="Cambria"/>
                <w:b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Pr="000E5F2F">
              <w:rPr>
                <w:rFonts w:ascii="Cambria" w:hAnsi="Cambria"/>
                <w:b/>
                <w:color w:val="000000" w:themeColor="text1"/>
                <w:sz w:val="20"/>
                <w:szCs w:val="20"/>
                <w:lang w:val="en-GB"/>
              </w:rPr>
              <w:t>:</w:t>
            </w:r>
          </w:p>
          <w:p w:rsidR="00E736FE" w:rsidRPr="00CC55A1" w:rsidRDefault="00E157C7" w:rsidP="00CC55A1">
            <w:pPr>
              <w:pStyle w:val="ListParagraph"/>
              <w:numPr>
                <w:ilvl w:val="0"/>
                <w:numId w:val="38"/>
              </w:num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Responsible for </w:t>
            </w:r>
            <w:r w:rsidR="00CC55A1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complete Plant activity, Plant P&amp;L. Present P&amp;L with variance analysis to Executive Board.</w:t>
            </w:r>
          </w:p>
          <w:p w:rsidR="001503AE" w:rsidRDefault="00DC01D3" w:rsidP="004434E1">
            <w:pPr>
              <w:pStyle w:val="ListParagraph"/>
              <w:numPr>
                <w:ilvl w:val="0"/>
                <w:numId w:val="38"/>
              </w:num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Finalise </w:t>
            </w:r>
            <w:r w:rsidR="001503AE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Plant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OPEX, CAPEX </w:t>
            </w:r>
            <w:r w:rsidR="008C2AC7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Budget</w:t>
            </w:r>
            <w:r w:rsidR="001503AE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and present</w:t>
            </w:r>
            <w:r w:rsidR="008C2AC7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it </w:t>
            </w:r>
            <w:r w:rsidR="001503AE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to Exe</w:t>
            </w: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cutive</w:t>
            </w:r>
            <w:r w:rsidR="001503AE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Board. </w:t>
            </w:r>
          </w:p>
          <w:p w:rsidR="001503AE" w:rsidRPr="00CC55A1" w:rsidRDefault="00DC01D3" w:rsidP="004434E1">
            <w:pPr>
              <w:pStyle w:val="ListParagraph"/>
              <w:numPr>
                <w:ilvl w:val="0"/>
                <w:numId w:val="38"/>
              </w:num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 w:rsidRPr="00CC55A1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Responsible for </w:t>
            </w:r>
            <w:r w:rsidR="001503AE" w:rsidRPr="00CC55A1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Responsible to implement Group Policy, Guideline in the Plant.</w:t>
            </w:r>
          </w:p>
          <w:p w:rsidR="001503AE" w:rsidRDefault="001503AE" w:rsidP="004434E1">
            <w:pPr>
              <w:pStyle w:val="ListParagraph"/>
              <w:numPr>
                <w:ilvl w:val="0"/>
                <w:numId w:val="38"/>
              </w:num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Participate in Global Conference and </w:t>
            </w:r>
            <w:r w:rsidR="00693FE6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drive the i</w:t>
            </w: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mprovement initiative</w:t>
            </w:r>
            <w:r w:rsidR="00693FE6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in the plant</w:t>
            </w: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.  </w:t>
            </w:r>
          </w:p>
          <w:p w:rsidR="001503AE" w:rsidRPr="00E736FE" w:rsidRDefault="001503AE" w:rsidP="001503AE">
            <w:pPr>
              <w:pStyle w:val="ListParagraph"/>
              <w:shd w:val="clear" w:color="auto" w:fill="FFFFFF" w:themeFill="background1"/>
              <w:ind w:left="360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</w:p>
          <w:p w:rsidR="001503AE" w:rsidRPr="000E5F2F" w:rsidRDefault="001503AE" w:rsidP="001503AE">
            <w:p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 w:rsidRPr="000E5F2F">
              <w:rPr>
                <w:rFonts w:ascii="Cambria" w:hAnsi="Cambria"/>
                <w:b/>
                <w:color w:val="000000" w:themeColor="text1"/>
                <w:sz w:val="20"/>
                <w:szCs w:val="20"/>
                <w:lang w:val="en-GB"/>
              </w:rPr>
              <w:t>Significant Accomplishments</w:t>
            </w:r>
            <w:r w:rsidR="00E157C7">
              <w:rPr>
                <w:rFonts w:ascii="Cambria" w:hAnsi="Cambria"/>
                <w:b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Pr="000E5F2F">
              <w:rPr>
                <w:rFonts w:ascii="Cambria" w:hAnsi="Cambria"/>
                <w:b/>
                <w:color w:val="000000" w:themeColor="text1"/>
                <w:sz w:val="20"/>
                <w:szCs w:val="20"/>
                <w:lang w:val="en-GB"/>
              </w:rPr>
              <w:t>:</w:t>
            </w:r>
          </w:p>
          <w:p w:rsidR="001503AE" w:rsidRPr="00CC55A1" w:rsidRDefault="001503AE" w:rsidP="00CC55A1">
            <w:pPr>
              <w:pStyle w:val="ListParagraph"/>
              <w:numPr>
                <w:ilvl w:val="0"/>
                <w:numId w:val="38"/>
              </w:num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 w:rsidRPr="00693FE6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Improved Plant EBITDA by 7%. </w:t>
            </w:r>
            <w:r w:rsidR="008C2AC7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Implemented VA</w:t>
            </w:r>
            <w:r w:rsidR="00CC55A1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/</w:t>
            </w:r>
            <w:r w:rsidR="008C2AC7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VE, Process improvement projects. </w:t>
            </w:r>
            <w:r w:rsidR="00CC55A1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C</w:t>
            </w: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ost saving of </w:t>
            </w:r>
            <w:r w:rsidR="00137077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INR 1</w:t>
            </w:r>
            <w:r w:rsidR="008C2AC7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5</w:t>
            </w: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La</w:t>
            </w: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c</w:t>
            </w: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s</w:t>
            </w:r>
            <w:r w:rsidR="00CC55A1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/</w:t>
            </w: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month</w:t>
            </w: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.</w:t>
            </w:r>
            <w:r w:rsidR="00CC55A1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Reduced RM cost through localisation.</w:t>
            </w:r>
            <w:r w:rsidR="00CC55A1" w:rsidRPr="00FB280D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</w:t>
            </w:r>
          </w:p>
          <w:p w:rsidR="001503AE" w:rsidRDefault="001503AE" w:rsidP="001503AE">
            <w:pPr>
              <w:pStyle w:val="ListParagraph"/>
              <w:numPr>
                <w:ilvl w:val="0"/>
                <w:numId w:val="38"/>
              </w:num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 w:rsidRPr="00E736FE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Handled </w:t>
            </w:r>
            <w:r w:rsidR="00056F64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total 7</w:t>
            </w: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Pr="00E736FE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New Project</w:t>
            </w: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s and </w:t>
            </w:r>
            <w:r w:rsidR="00E157C7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converted them into regular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production.</w:t>
            </w:r>
            <w:r w:rsidR="00E157C7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</w:t>
            </w:r>
          </w:p>
          <w:p w:rsidR="001503AE" w:rsidRDefault="00137077" w:rsidP="001503AE">
            <w:pPr>
              <w:pStyle w:val="ListParagraph"/>
              <w:numPr>
                <w:ilvl w:val="0"/>
                <w:numId w:val="38"/>
              </w:num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Handled C</w:t>
            </w:r>
            <w:r w:rsidR="008C2AC7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APEX</w:t>
            </w: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w</w:t>
            </w:r>
            <w:r w:rsidR="001503AE" w:rsidRPr="00E736FE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orth</w:t>
            </w:r>
            <w:r w:rsidR="001503AE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INR </w:t>
            </w:r>
            <w:r w:rsidR="001503AE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10 C</w:t>
            </w: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R</w:t>
            </w:r>
            <w:r w:rsidR="001503AE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i</w:t>
            </w:r>
            <w:r w:rsidR="001503AE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ncluding Hot forming furnace</w:t>
            </w:r>
            <w:r w:rsidR="008C2AC7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import</w:t>
            </w:r>
            <w:r w:rsidR="001503AE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.</w:t>
            </w:r>
          </w:p>
          <w:p w:rsidR="001503AE" w:rsidRDefault="001503AE" w:rsidP="001503AE">
            <w:pPr>
              <w:pStyle w:val="ListParagraph"/>
              <w:numPr>
                <w:ilvl w:val="0"/>
                <w:numId w:val="38"/>
              </w:num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Implemented Inventory reduction projects through better import material planning. </w:t>
            </w:r>
            <w:r w:rsidRPr="00E736FE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</w:t>
            </w:r>
          </w:p>
          <w:p w:rsidR="004434E1" w:rsidRDefault="004434E1" w:rsidP="000E5F2F">
            <w:pPr>
              <w:shd w:val="clear" w:color="auto" w:fill="FFFFFF" w:themeFill="background1"/>
              <w:jc w:val="both"/>
              <w:rPr>
                <w:rFonts w:ascii="Cambria" w:hAnsi="Cambria"/>
                <w:b/>
                <w:color w:val="000000" w:themeColor="text1"/>
                <w:sz w:val="20"/>
                <w:szCs w:val="20"/>
                <w:lang w:val="en-GB"/>
              </w:rPr>
            </w:pPr>
          </w:p>
          <w:p w:rsidR="001503AE" w:rsidRDefault="001503AE" w:rsidP="000E5F2F">
            <w:pPr>
              <w:shd w:val="clear" w:color="auto" w:fill="FFFFFF" w:themeFill="background1"/>
              <w:jc w:val="both"/>
              <w:rPr>
                <w:rFonts w:ascii="Cambria" w:hAnsi="Cambria"/>
                <w:b/>
                <w:color w:val="000000" w:themeColor="text1"/>
                <w:sz w:val="20"/>
                <w:szCs w:val="20"/>
                <w:lang w:val="en-GB"/>
              </w:rPr>
            </w:pPr>
          </w:p>
          <w:p w:rsidR="004434E1" w:rsidRPr="001503AE" w:rsidRDefault="004434E1" w:rsidP="004434E1">
            <w:pPr>
              <w:shd w:val="clear" w:color="auto" w:fill="FFFFFF" w:themeFill="background1"/>
              <w:jc w:val="both"/>
              <w:rPr>
                <w:rFonts w:ascii="Cambria" w:hAnsi="Cambria"/>
                <w:b/>
                <w:i/>
                <w:iCs/>
                <w:color w:val="000000" w:themeColor="text1"/>
                <w:sz w:val="20"/>
                <w:szCs w:val="20"/>
                <w:lang w:val="en-GB"/>
              </w:rPr>
            </w:pPr>
            <w:r w:rsidRPr="001503AE">
              <w:rPr>
                <w:rFonts w:ascii="Cambria" w:hAnsi="Cambria"/>
                <w:b/>
                <w:i/>
                <w:iCs/>
                <w:color w:val="000000" w:themeColor="text1"/>
                <w:sz w:val="20"/>
                <w:szCs w:val="20"/>
                <w:lang w:val="en-GB"/>
              </w:rPr>
              <w:t xml:space="preserve">Setco </w:t>
            </w:r>
            <w:r w:rsidR="00E736FE" w:rsidRPr="001503AE">
              <w:rPr>
                <w:rFonts w:ascii="Cambria" w:hAnsi="Cambria"/>
                <w:b/>
                <w:i/>
                <w:iCs/>
                <w:color w:val="000000" w:themeColor="text1"/>
                <w:sz w:val="20"/>
                <w:szCs w:val="20"/>
                <w:lang w:val="en-GB"/>
              </w:rPr>
              <w:t>Automotive</w:t>
            </w:r>
            <w:r w:rsidRPr="001503AE">
              <w:rPr>
                <w:rFonts w:ascii="Cambria" w:hAnsi="Cambria"/>
                <w:b/>
                <w:i/>
                <w:iCs/>
                <w:color w:val="000000" w:themeColor="text1"/>
                <w:sz w:val="20"/>
                <w:szCs w:val="20"/>
                <w:lang w:val="en-GB"/>
              </w:rPr>
              <w:t xml:space="preserve"> as AVP - Mfg. Engg., NPD, Capex, Projects, Service &amp; QA</w:t>
            </w:r>
            <w:r w:rsidR="00E736FE" w:rsidRPr="001503AE">
              <w:rPr>
                <w:rFonts w:ascii="Cambria" w:hAnsi="Cambria"/>
                <w:b/>
                <w:i/>
                <w:iCs/>
                <w:color w:val="000000" w:themeColor="text1"/>
                <w:sz w:val="18"/>
                <w:szCs w:val="18"/>
                <w:lang w:val="en-GB"/>
              </w:rPr>
              <w:tab/>
            </w:r>
          </w:p>
          <w:p w:rsidR="004434E1" w:rsidRPr="00CA601B" w:rsidRDefault="004434E1" w:rsidP="004434E1">
            <w:pPr>
              <w:pStyle w:val="ListParagraph"/>
              <w:shd w:val="clear" w:color="auto" w:fill="FFFFFF" w:themeFill="background1"/>
              <w:ind w:left="360"/>
              <w:jc w:val="both"/>
              <w:rPr>
                <w:rFonts w:ascii="Cambria" w:hAnsi="Cambria"/>
                <w:b/>
                <w:color w:val="000000" w:themeColor="text1"/>
                <w:sz w:val="18"/>
                <w:szCs w:val="18"/>
                <w:lang w:val="en-GB"/>
              </w:rPr>
            </w:pPr>
          </w:p>
          <w:p w:rsidR="004434E1" w:rsidRPr="000E5F2F" w:rsidRDefault="004434E1" w:rsidP="004434E1">
            <w:p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 w:rsidRPr="000E5F2F">
              <w:rPr>
                <w:rFonts w:ascii="Cambria" w:hAnsi="Cambria"/>
                <w:b/>
                <w:color w:val="000000" w:themeColor="text1"/>
                <w:sz w:val="20"/>
                <w:szCs w:val="20"/>
                <w:lang w:val="en-GB"/>
              </w:rPr>
              <w:t>Significant Accomplishments</w:t>
            </w:r>
            <w:r>
              <w:rPr>
                <w:rFonts w:ascii="Cambria" w:hAnsi="Cambria"/>
                <w:b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Pr="000E5F2F">
              <w:rPr>
                <w:rFonts w:ascii="Cambria" w:hAnsi="Cambria"/>
                <w:b/>
                <w:color w:val="000000" w:themeColor="text1"/>
                <w:sz w:val="20"/>
                <w:szCs w:val="20"/>
                <w:lang w:val="en-GB"/>
              </w:rPr>
              <w:t>:</w:t>
            </w:r>
          </w:p>
          <w:p w:rsidR="00CA601B" w:rsidRPr="000E5F2F" w:rsidRDefault="00CA601B" w:rsidP="00CA601B">
            <w:pPr>
              <w:pStyle w:val="ListParagraph"/>
              <w:numPr>
                <w:ilvl w:val="0"/>
                <w:numId w:val="38"/>
              </w:num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Conduct</w:t>
            </w: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ed cycle time study/capacity analysis. I</w:t>
            </w:r>
            <w:r w:rsidR="00056F64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dentif</w:t>
            </w: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i</w:t>
            </w:r>
            <w:r w:rsidR="00056F64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ed</w:t>
            </w: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process improveme</w:t>
            </w:r>
            <w:r w:rsidR="00056F64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nt/ automation areas, finalised</w:t>
            </w: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0040A1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C</w:t>
            </w:r>
            <w:r w:rsidR="000040A1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apex</w:t>
            </w: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worth </w:t>
            </w:r>
            <w:r w:rsidR="00056F64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INR</w:t>
            </w:r>
            <w:r w:rsidR="002657AB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3</w:t>
            </w: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5 C</w:t>
            </w:r>
            <w:r w:rsidR="00056F64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R.</w:t>
            </w: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I</w:t>
            </w: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ncrease</w:t>
            </w: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d</w:t>
            </w: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plant </w:t>
            </w:r>
            <w:r w:rsidR="00693FE6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capacity by 60% (from 600 </w:t>
            </w: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to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960 CR).</w:t>
            </w:r>
          </w:p>
          <w:p w:rsidR="004434E1" w:rsidRPr="00372B4F" w:rsidRDefault="004434E1" w:rsidP="004434E1">
            <w:pPr>
              <w:pStyle w:val="ListParagraph"/>
              <w:numPr>
                <w:ilvl w:val="0"/>
                <w:numId w:val="38"/>
              </w:num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Implemented New Projects such as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1200 T </w:t>
            </w: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Mechanical Press with Progressive To</w:t>
            </w: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ols, CNC, </w:t>
            </w:r>
            <w:r w:rsidR="00B03705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Welding line,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Grinding, milling machine, New Assembly line, Testing facility, Cranes, LED </w:t>
            </w:r>
            <w:r w:rsidRPr="00372B4F">
              <w:rPr>
                <w:rFonts w:ascii="Cambria" w:hAnsi="Cambria"/>
                <w:sz w:val="20"/>
                <w:szCs w:val="20"/>
                <w:lang w:val="en-GB"/>
              </w:rPr>
              <w:t>etc.</w:t>
            </w:r>
            <w:r>
              <w:rPr>
                <w:rFonts w:ascii="Cambria" w:hAnsi="Cambria"/>
                <w:color w:val="FF0000"/>
                <w:sz w:val="20"/>
                <w:szCs w:val="20"/>
                <w:lang w:val="en-GB"/>
              </w:rPr>
              <w:t xml:space="preserve"> </w:t>
            </w:r>
          </w:p>
          <w:p w:rsidR="004434E1" w:rsidRDefault="004434E1" w:rsidP="004434E1">
            <w:pPr>
              <w:pStyle w:val="ListParagraph"/>
              <w:numPr>
                <w:ilvl w:val="0"/>
                <w:numId w:val="38"/>
              </w:num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 w:rsidRPr="00372B4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With new Mechanical press project Output/man increased by 25</w:t>
            </w: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times. </w:t>
            </w:r>
          </w:p>
          <w:p w:rsidR="004434E1" w:rsidRPr="00372B4F" w:rsidRDefault="004434E1" w:rsidP="004434E1">
            <w:pPr>
              <w:pStyle w:val="ListParagraph"/>
              <w:numPr>
                <w:ilvl w:val="0"/>
                <w:numId w:val="38"/>
              </w:num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With In-house process improvement, 380 Double Cushion Segment project is successfully implemented. In-house </w:t>
            </w:r>
            <w:r w:rsidRPr="00372B4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rejection reduced from 20% to 0.5%.</w:t>
            </w:r>
          </w:p>
          <w:p w:rsidR="004434E1" w:rsidRDefault="004434E1" w:rsidP="004434E1">
            <w:pPr>
              <w:pStyle w:val="ListParagraph"/>
              <w:numPr>
                <w:ilvl w:val="0"/>
                <w:numId w:val="38"/>
              </w:num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Reduced Warranty Cost by 20%, Customer Complaints reduced by 50%.</w:t>
            </w:r>
            <w:r w:rsidRPr="00FB280D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</w:t>
            </w:r>
          </w:p>
          <w:p w:rsidR="004434E1" w:rsidRPr="00E736FE" w:rsidRDefault="004434E1" w:rsidP="00E736FE">
            <w:p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</w:p>
          <w:p w:rsidR="000E5F2F" w:rsidRPr="001503AE" w:rsidRDefault="003D1DCA" w:rsidP="000E5F2F">
            <w:pPr>
              <w:shd w:val="clear" w:color="auto" w:fill="FFFFFF" w:themeFill="background1"/>
              <w:jc w:val="both"/>
              <w:rPr>
                <w:rFonts w:ascii="Cambria" w:hAnsi="Cambria"/>
                <w:b/>
                <w:i/>
                <w:iCs/>
                <w:color w:val="000000" w:themeColor="text1"/>
                <w:sz w:val="20"/>
                <w:szCs w:val="20"/>
                <w:lang w:val="en-GB"/>
              </w:rPr>
            </w:pPr>
            <w:r w:rsidRPr="001503AE">
              <w:rPr>
                <w:rFonts w:ascii="Cambria" w:hAnsi="Cambria"/>
                <w:b/>
                <w:i/>
                <w:iCs/>
                <w:color w:val="000000" w:themeColor="text1"/>
                <w:sz w:val="20"/>
                <w:szCs w:val="20"/>
                <w:lang w:val="en-GB"/>
              </w:rPr>
              <w:t>JBM Group</w:t>
            </w:r>
            <w:r w:rsidR="000E5F2F" w:rsidRPr="001503AE">
              <w:rPr>
                <w:rFonts w:ascii="Cambria" w:hAnsi="Cambria"/>
                <w:b/>
                <w:i/>
                <w:iCs/>
                <w:color w:val="000000" w:themeColor="text1"/>
                <w:sz w:val="20"/>
                <w:szCs w:val="20"/>
                <w:lang w:val="en-GB"/>
              </w:rPr>
              <w:t xml:space="preserve"> as Plant Head &amp; Head- Group Mfg. Excellence</w:t>
            </w:r>
          </w:p>
          <w:p w:rsidR="00CA601B" w:rsidRPr="00E736FE" w:rsidRDefault="00CA601B" w:rsidP="000E5F2F">
            <w:pPr>
              <w:shd w:val="clear" w:color="auto" w:fill="FFFFFF" w:themeFill="background1"/>
              <w:jc w:val="both"/>
              <w:rPr>
                <w:rFonts w:ascii="Cambria" w:hAnsi="Cambria"/>
                <w:b/>
                <w:i/>
                <w:iCs/>
                <w:color w:val="000000" w:themeColor="text1"/>
                <w:lang w:val="en-GB"/>
              </w:rPr>
            </w:pPr>
          </w:p>
          <w:p w:rsidR="00CA601B" w:rsidRPr="00CA601B" w:rsidRDefault="000E5F2F" w:rsidP="000E5F2F">
            <w:pPr>
              <w:shd w:val="clear" w:color="auto" w:fill="FFFFFF" w:themeFill="background1"/>
              <w:jc w:val="both"/>
              <w:rPr>
                <w:rFonts w:ascii="Cambria" w:hAnsi="Cambria"/>
                <w:b/>
                <w:color w:val="000000" w:themeColor="text1"/>
                <w:sz w:val="20"/>
                <w:szCs w:val="20"/>
                <w:lang w:val="en-GB"/>
              </w:rPr>
            </w:pPr>
            <w:r w:rsidRPr="000E5F2F">
              <w:rPr>
                <w:rFonts w:ascii="Cambria" w:hAnsi="Cambria"/>
                <w:b/>
                <w:color w:val="000000" w:themeColor="text1"/>
                <w:sz w:val="20"/>
                <w:szCs w:val="20"/>
                <w:lang w:val="en-GB"/>
              </w:rPr>
              <w:t>Significant Accomplishments</w:t>
            </w:r>
            <w:r w:rsidR="00FB280D">
              <w:rPr>
                <w:rFonts w:ascii="Cambria" w:hAnsi="Cambria"/>
                <w:b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Pr="000E5F2F">
              <w:rPr>
                <w:rFonts w:ascii="Cambria" w:hAnsi="Cambria"/>
                <w:b/>
                <w:color w:val="000000" w:themeColor="text1"/>
                <w:sz w:val="20"/>
                <w:szCs w:val="20"/>
                <w:lang w:val="en-GB"/>
              </w:rPr>
              <w:t>:</w:t>
            </w:r>
          </w:p>
          <w:p w:rsidR="000E5F2F" w:rsidRPr="000E5F2F" w:rsidRDefault="00FB280D" w:rsidP="000E5F2F">
            <w:pPr>
              <w:pStyle w:val="ListParagraph"/>
              <w:numPr>
                <w:ilvl w:val="0"/>
                <w:numId w:val="38"/>
              </w:num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b/>
                <w:color w:val="000000" w:themeColor="text1"/>
                <w:sz w:val="20"/>
                <w:szCs w:val="20"/>
                <w:lang w:val="en-GB"/>
              </w:rPr>
              <w:t>Improved Plant EBITD</w:t>
            </w:r>
            <w:r w:rsidR="000E5F2F" w:rsidRPr="000E5F2F">
              <w:rPr>
                <w:rFonts w:ascii="Cambria" w:hAnsi="Cambria"/>
                <w:b/>
                <w:color w:val="000000" w:themeColor="text1"/>
                <w:sz w:val="20"/>
                <w:szCs w:val="20"/>
                <w:lang w:val="en-GB"/>
              </w:rPr>
              <w:t>A by 5%;</w:t>
            </w:r>
            <w:r w:rsidR="000E5F2F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identified productivity, yield, cost saving, process &amp; quality improvement projects and achieved cost saving of 25 La</w:t>
            </w: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c</w:t>
            </w:r>
            <w:r w:rsidR="000E5F2F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s per month</w:t>
            </w:r>
          </w:p>
          <w:p w:rsidR="000E5F2F" w:rsidRPr="000E5F2F" w:rsidRDefault="000E5F2F" w:rsidP="000E5F2F">
            <w:pPr>
              <w:pStyle w:val="ListParagraph"/>
              <w:numPr>
                <w:ilvl w:val="0"/>
                <w:numId w:val="38"/>
              </w:num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Manage</w:t>
            </w:r>
            <w:r w:rsidR="00042532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d Capex and Projects worth INR 15</w:t>
            </w: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C</w:t>
            </w:r>
            <w:r w:rsidR="002657AB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R</w:t>
            </w: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; developed and installed parts &amp; lines for New Project</w:t>
            </w:r>
            <w:r w:rsidR="002657AB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s</w:t>
            </w:r>
            <w:r w:rsidR="00FB280D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.</w:t>
            </w:r>
          </w:p>
          <w:p w:rsidR="000E5F2F" w:rsidRPr="000E5F2F" w:rsidRDefault="000E5F2F" w:rsidP="000E5F2F">
            <w:pPr>
              <w:pStyle w:val="ListParagraph"/>
              <w:numPr>
                <w:ilvl w:val="0"/>
                <w:numId w:val="38"/>
              </w:num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Resolved critical IR, unrest issue successfully; ensured no customer line stoppage</w:t>
            </w:r>
            <w:r w:rsidR="00FB280D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.</w:t>
            </w:r>
          </w:p>
          <w:p w:rsidR="000E5F2F" w:rsidRPr="001D32C8" w:rsidRDefault="000E5F2F" w:rsidP="001D32C8">
            <w:pPr>
              <w:pStyle w:val="ListParagraph"/>
              <w:numPr>
                <w:ilvl w:val="0"/>
                <w:numId w:val="38"/>
              </w:num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Customer Rejection </w:t>
            </w:r>
            <w:r w:rsidR="00CC55A1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PPM reduced</w:t>
            </w:r>
            <w:r w:rsidR="00FB280D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- </w:t>
            </w:r>
            <w:r w:rsidR="00CC55A1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Painted Parts</w:t>
            </w:r>
            <w:r w:rsidR="002657AB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1D32C8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(</w:t>
            </w: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50 to Zero PPM</w:t>
            </w:r>
            <w:r w:rsidR="001D32C8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)</w:t>
            </w:r>
            <w:r w:rsidR="002657AB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&amp;</w:t>
            </w: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2657AB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Welded Parts</w:t>
            </w:r>
            <w:r w:rsidR="001D32C8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(</w:t>
            </w: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7900 to 2300 PPM</w:t>
            </w:r>
            <w:r w:rsidR="001D32C8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)</w:t>
            </w:r>
            <w:r w:rsidR="00FB280D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.</w:t>
            </w:r>
            <w:r w:rsidR="001D32C8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Pr="001D32C8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Reduc</w:t>
            </w:r>
            <w:r w:rsidR="00FB280D" w:rsidRPr="001D32C8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ed I</w:t>
            </w:r>
            <w:r w:rsidRPr="001D32C8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n-process scrap/month reduced from 40 to 7 Ton</w:t>
            </w:r>
            <w:r w:rsidR="00FB280D" w:rsidRPr="001D32C8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.</w:t>
            </w:r>
          </w:p>
          <w:p w:rsidR="000E5F2F" w:rsidRPr="000E5F2F" w:rsidRDefault="00D62ED4" w:rsidP="000E5F2F">
            <w:pPr>
              <w:pStyle w:val="ListParagraph"/>
              <w:numPr>
                <w:ilvl w:val="0"/>
                <w:numId w:val="38"/>
              </w:num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Powder Coating, Paint Shop, Weld Shop, Press S</w:t>
            </w:r>
            <w:r w:rsidR="000E5F2F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hop extension &amp; ETP Projects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done </w:t>
            </w:r>
            <w:r w:rsidR="000E5F2F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within deadline</w:t>
            </w:r>
            <w:r w:rsidR="00FB280D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.</w:t>
            </w:r>
          </w:p>
          <w:p w:rsidR="00FB280D" w:rsidRDefault="002926AD" w:rsidP="00FB280D">
            <w:pPr>
              <w:pStyle w:val="ListParagraph"/>
              <w:numPr>
                <w:ilvl w:val="0"/>
                <w:numId w:val="38"/>
              </w:num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Reduced</w:t>
            </w:r>
            <w:r w:rsidR="000E5F2F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Machine Breakdown Occurrence by 30%</w:t>
            </w:r>
            <w:r w:rsidR="00FB280D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through TBM, CBM activity).</w:t>
            </w:r>
            <w:r w:rsidR="000E5F2F" w:rsidRPr="00FB280D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</w:t>
            </w:r>
          </w:p>
          <w:p w:rsidR="000E5F2F" w:rsidRPr="00FB280D" w:rsidRDefault="00FB280D" w:rsidP="00FB280D">
            <w:pPr>
              <w:pStyle w:val="ListParagraph"/>
              <w:numPr>
                <w:ilvl w:val="0"/>
                <w:numId w:val="38"/>
              </w:num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R</w:t>
            </w:r>
            <w:r w:rsidR="000E5F2F" w:rsidRPr="00FB280D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olled out and implemented Mfg. Excellence (Lean, TPM, Energy Management, 5S, Safety)</w:t>
            </w:r>
            <w:r w:rsidR="002926AD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activity in all JBM Group Plants</w:t>
            </w: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.</w:t>
            </w:r>
            <w:r w:rsidR="000E5F2F" w:rsidRPr="00FB280D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</w:t>
            </w:r>
          </w:p>
          <w:p w:rsidR="000E5F2F" w:rsidRDefault="001D32C8" w:rsidP="00232879">
            <w:pPr>
              <w:pStyle w:val="ListParagraph"/>
              <w:numPr>
                <w:ilvl w:val="0"/>
                <w:numId w:val="38"/>
              </w:num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Identified </w:t>
            </w:r>
            <w:r w:rsidR="000E5F2F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improvement projects; </w:t>
            </w:r>
            <w:r w:rsidR="00FB280D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Group Plant EBI</w:t>
            </w:r>
            <w:r w:rsidR="000E5F2F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T</w:t>
            </w:r>
            <w:r w:rsidR="00FB280D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D</w:t>
            </w: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A increased </w:t>
            </w:r>
            <w:r w:rsidR="002926AD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by 2</w:t>
            </w:r>
            <w:r w:rsidR="000E5F2F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to 10%</w:t>
            </w:r>
            <w:r w:rsidR="00FB280D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.</w:t>
            </w:r>
          </w:p>
          <w:p w:rsidR="005276AA" w:rsidRDefault="005276AA" w:rsidP="005276AA">
            <w:p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</w:p>
          <w:p w:rsidR="000E5F2F" w:rsidRPr="001503AE" w:rsidRDefault="000E5F2F" w:rsidP="000E5F2F">
            <w:pPr>
              <w:shd w:val="clear" w:color="auto" w:fill="FFFFFF" w:themeFill="background1"/>
              <w:jc w:val="both"/>
              <w:rPr>
                <w:rFonts w:ascii="Cambria" w:hAnsi="Cambria"/>
                <w:b/>
                <w:i/>
                <w:iCs/>
                <w:color w:val="000000" w:themeColor="text1"/>
                <w:sz w:val="20"/>
                <w:szCs w:val="20"/>
                <w:lang w:val="en-GB"/>
              </w:rPr>
            </w:pPr>
            <w:r w:rsidRPr="001503AE">
              <w:rPr>
                <w:rFonts w:ascii="Cambria" w:hAnsi="Cambria"/>
                <w:b/>
                <w:i/>
                <w:iCs/>
                <w:color w:val="000000" w:themeColor="text1"/>
                <w:sz w:val="20"/>
                <w:szCs w:val="20"/>
                <w:lang w:val="en-GB"/>
              </w:rPr>
              <w:t>Harsha Enginee</w:t>
            </w:r>
            <w:r w:rsidR="00FB280D" w:rsidRPr="001503AE">
              <w:rPr>
                <w:rFonts w:ascii="Cambria" w:hAnsi="Cambria"/>
                <w:b/>
                <w:i/>
                <w:iCs/>
                <w:color w:val="000000" w:themeColor="text1"/>
                <w:sz w:val="20"/>
                <w:szCs w:val="20"/>
                <w:lang w:val="en-GB"/>
              </w:rPr>
              <w:t>rs, A</w:t>
            </w:r>
            <w:r w:rsidR="00C63B7C">
              <w:rPr>
                <w:rFonts w:ascii="Cambria" w:hAnsi="Cambria"/>
                <w:b/>
                <w:i/>
                <w:iCs/>
                <w:color w:val="000000" w:themeColor="text1"/>
                <w:sz w:val="20"/>
                <w:szCs w:val="20"/>
                <w:lang w:val="en-GB"/>
              </w:rPr>
              <w:t>hmeda</w:t>
            </w:r>
            <w:r w:rsidR="00524A77" w:rsidRPr="001503AE">
              <w:rPr>
                <w:rFonts w:ascii="Cambria" w:hAnsi="Cambria"/>
                <w:b/>
                <w:i/>
                <w:iCs/>
                <w:color w:val="000000" w:themeColor="text1"/>
                <w:sz w:val="20"/>
                <w:szCs w:val="20"/>
                <w:lang w:val="en-GB"/>
              </w:rPr>
              <w:t>bad</w:t>
            </w:r>
            <w:r w:rsidR="00FB280D" w:rsidRPr="001503AE">
              <w:rPr>
                <w:rFonts w:ascii="Cambria" w:hAnsi="Cambria"/>
                <w:b/>
                <w:i/>
                <w:iCs/>
                <w:color w:val="000000" w:themeColor="text1"/>
                <w:sz w:val="20"/>
                <w:szCs w:val="20"/>
                <w:lang w:val="en-GB"/>
              </w:rPr>
              <w:t xml:space="preserve"> as Group </w:t>
            </w:r>
            <w:r w:rsidR="00CC55A1">
              <w:rPr>
                <w:rFonts w:ascii="Cambria" w:hAnsi="Cambria"/>
                <w:b/>
                <w:i/>
                <w:iCs/>
                <w:color w:val="000000" w:themeColor="text1"/>
                <w:sz w:val="20"/>
                <w:szCs w:val="20"/>
                <w:lang w:val="en-GB"/>
              </w:rPr>
              <w:t>Head– QA</w:t>
            </w:r>
            <w:r w:rsidR="005A510D">
              <w:rPr>
                <w:rFonts w:ascii="Cambria" w:hAnsi="Cambria"/>
                <w:b/>
                <w:i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Pr="001503AE">
              <w:rPr>
                <w:rFonts w:ascii="Cambria" w:hAnsi="Cambria"/>
                <w:b/>
                <w:i/>
                <w:iCs/>
                <w:color w:val="000000" w:themeColor="text1"/>
                <w:sz w:val="20"/>
                <w:szCs w:val="20"/>
                <w:lang w:val="en-GB"/>
              </w:rPr>
              <w:t>&amp;</w:t>
            </w:r>
            <w:r w:rsidR="005A510D">
              <w:rPr>
                <w:rFonts w:ascii="Cambria" w:hAnsi="Cambria"/>
                <w:b/>
                <w:i/>
                <w:iCs/>
                <w:color w:val="000000" w:themeColor="text1"/>
                <w:sz w:val="20"/>
                <w:szCs w:val="20"/>
                <w:lang w:val="en-GB"/>
              </w:rPr>
              <w:t xml:space="preserve"> TPM (+</w:t>
            </w:r>
            <w:r w:rsidR="001D4626" w:rsidRPr="001503AE">
              <w:rPr>
                <w:rFonts w:ascii="Cambria" w:hAnsi="Cambria"/>
                <w:b/>
                <w:i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Pr="001503AE">
              <w:rPr>
                <w:rFonts w:ascii="Cambria" w:hAnsi="Cambria"/>
                <w:b/>
                <w:i/>
                <w:iCs/>
                <w:color w:val="000000" w:themeColor="text1"/>
                <w:sz w:val="20"/>
                <w:szCs w:val="20"/>
                <w:lang w:val="en-GB"/>
              </w:rPr>
              <w:t xml:space="preserve">Process Engg.) </w:t>
            </w:r>
          </w:p>
          <w:p w:rsidR="00D62ED4" w:rsidRDefault="00D62ED4" w:rsidP="000E5F2F">
            <w:pPr>
              <w:shd w:val="clear" w:color="auto" w:fill="FFFFFF" w:themeFill="background1"/>
              <w:jc w:val="both"/>
              <w:rPr>
                <w:rFonts w:ascii="Cambria" w:hAnsi="Cambria"/>
                <w:b/>
                <w:i/>
                <w:iCs/>
                <w:color w:val="000000" w:themeColor="text1"/>
                <w:lang w:val="en-GB"/>
              </w:rPr>
            </w:pPr>
          </w:p>
          <w:p w:rsidR="000E5F2F" w:rsidRPr="000E5F2F" w:rsidRDefault="000E5F2F" w:rsidP="000E5F2F">
            <w:p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 w:rsidRPr="000E5F2F">
              <w:rPr>
                <w:rFonts w:ascii="Cambria" w:hAnsi="Cambria"/>
                <w:b/>
                <w:color w:val="000000" w:themeColor="text1"/>
                <w:sz w:val="20"/>
                <w:szCs w:val="20"/>
                <w:lang w:val="en-GB"/>
              </w:rPr>
              <w:t>Significant Accomplishments:</w:t>
            </w:r>
          </w:p>
          <w:p w:rsidR="00923629" w:rsidRPr="000A3ECA" w:rsidRDefault="00923629" w:rsidP="000A3ECA">
            <w:pPr>
              <w:pStyle w:val="ListParagraph"/>
              <w:numPr>
                <w:ilvl w:val="0"/>
                <w:numId w:val="38"/>
              </w:num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 w:rsidRPr="000A3ECA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Recognised with </w:t>
            </w:r>
            <w:r w:rsidR="000E5F2F" w:rsidRPr="000A3ECA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TPM Excellence </w:t>
            </w:r>
            <w:r w:rsidR="00CC55A1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and Consistency </w:t>
            </w:r>
            <w:r w:rsidR="000E5F2F" w:rsidRPr="000A3ECA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Award</w:t>
            </w:r>
            <w:r w:rsidRPr="000A3ECA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by JIP</w:t>
            </w:r>
            <w:r w:rsidR="00C63B7C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M, Japan.</w:t>
            </w:r>
          </w:p>
          <w:p w:rsidR="000E5F2F" w:rsidRPr="00923629" w:rsidRDefault="00923629" w:rsidP="00923629">
            <w:pPr>
              <w:pStyle w:val="ListParagraph"/>
              <w:numPr>
                <w:ilvl w:val="0"/>
                <w:numId w:val="38"/>
              </w:num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S</w:t>
            </w:r>
            <w:r w:rsidR="000E5F2F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tarted new business with Bremco, NTN SNR, ZWZ, Nachi, NSK &amp; Kinex</w:t>
            </w:r>
            <w:r w:rsidR="002926AD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.</w:t>
            </w:r>
          </w:p>
          <w:p w:rsidR="000E5F2F" w:rsidRPr="000E5F2F" w:rsidRDefault="000E5F2F" w:rsidP="000E5F2F">
            <w:pPr>
              <w:pStyle w:val="ListParagraph"/>
              <w:numPr>
                <w:ilvl w:val="0"/>
                <w:numId w:val="38"/>
              </w:num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lastRenderedPageBreak/>
              <w:t>Established quality organisation in Harsha India and Harsha China</w:t>
            </w:r>
            <w:r w:rsidR="002926AD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.</w:t>
            </w:r>
          </w:p>
          <w:p w:rsidR="000E5F2F" w:rsidRPr="002926AD" w:rsidRDefault="000E5F2F" w:rsidP="002926AD">
            <w:pPr>
              <w:pStyle w:val="ListParagraph"/>
              <w:numPr>
                <w:ilvl w:val="0"/>
                <w:numId w:val="38"/>
              </w:num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Certified China Plants for EMS &amp; ISO/TS</w:t>
            </w:r>
            <w:r w:rsidR="002926AD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.</w:t>
            </w: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Pr="002926AD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Re-certified India Plants for EMS &amp; ISO/TS</w:t>
            </w:r>
            <w:r w:rsidR="00D62ED4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.</w:t>
            </w:r>
          </w:p>
          <w:p w:rsidR="001503AE" w:rsidRDefault="000E5F2F" w:rsidP="00693FE6">
            <w:pPr>
              <w:pStyle w:val="ListParagraph"/>
              <w:numPr>
                <w:ilvl w:val="0"/>
                <w:numId w:val="38"/>
              </w:num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Reduced customer rejection PPM by 75% and in-process rejection by 65%</w:t>
            </w:r>
            <w:r w:rsidR="00E10897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.</w:t>
            </w:r>
          </w:p>
          <w:p w:rsidR="00297A6D" w:rsidRPr="00693FE6" w:rsidRDefault="00297A6D" w:rsidP="00297A6D">
            <w:pPr>
              <w:pStyle w:val="ListParagraph"/>
              <w:shd w:val="clear" w:color="auto" w:fill="FFFFFF" w:themeFill="background1"/>
              <w:ind w:left="360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16174B" w:rsidRPr="00936544" w:rsidTr="0016174B">
        <w:trPr>
          <w:trHeight w:val="223"/>
        </w:trPr>
        <w:tc>
          <w:tcPr>
            <w:tcW w:w="2908" w:type="dxa"/>
            <w:gridSpan w:val="2"/>
            <w:shd w:val="clear" w:color="auto" w:fill="FFFFFF" w:themeFill="background1"/>
          </w:tcPr>
          <w:p w:rsidR="00693FE6" w:rsidRDefault="00693FE6" w:rsidP="003D4FEB">
            <w:pPr>
              <w:rPr>
                <w:rFonts w:ascii="Cambria" w:hAnsi="Cambria" w:cs="Tahoma"/>
                <w:color w:val="0071B7"/>
                <w:sz w:val="28"/>
                <w:szCs w:val="28"/>
                <w:lang w:val="en-GB"/>
              </w:rPr>
            </w:pPr>
          </w:p>
          <w:p w:rsidR="00693FE6" w:rsidRPr="00693FE6" w:rsidRDefault="00693FE6" w:rsidP="00693FE6">
            <w:pPr>
              <w:rPr>
                <w:rFonts w:ascii="Cambria" w:hAnsi="Cambria" w:cs="Tahoma"/>
                <w:sz w:val="28"/>
                <w:szCs w:val="28"/>
                <w:lang w:val="en-GB"/>
              </w:rPr>
            </w:pPr>
          </w:p>
          <w:p w:rsidR="00693FE6" w:rsidRPr="00693FE6" w:rsidRDefault="00693FE6" w:rsidP="00693FE6">
            <w:pPr>
              <w:rPr>
                <w:rFonts w:ascii="Cambria" w:hAnsi="Cambria" w:cs="Tahoma"/>
                <w:sz w:val="28"/>
                <w:szCs w:val="28"/>
                <w:lang w:val="en-GB"/>
              </w:rPr>
            </w:pPr>
          </w:p>
          <w:p w:rsidR="00693FE6" w:rsidRPr="00693FE6" w:rsidRDefault="00693FE6" w:rsidP="00693FE6">
            <w:pPr>
              <w:rPr>
                <w:rFonts w:ascii="Cambria" w:hAnsi="Cambria" w:cs="Tahoma"/>
                <w:sz w:val="28"/>
                <w:szCs w:val="28"/>
                <w:lang w:val="en-GB"/>
              </w:rPr>
            </w:pPr>
          </w:p>
          <w:p w:rsidR="00693FE6" w:rsidRPr="00693FE6" w:rsidRDefault="00693FE6" w:rsidP="00693FE6">
            <w:pPr>
              <w:rPr>
                <w:rFonts w:ascii="Cambria" w:hAnsi="Cambria" w:cs="Tahoma"/>
                <w:sz w:val="28"/>
                <w:szCs w:val="28"/>
                <w:lang w:val="en-GB"/>
              </w:rPr>
            </w:pPr>
          </w:p>
          <w:p w:rsidR="00693FE6" w:rsidRPr="00693FE6" w:rsidRDefault="00693FE6" w:rsidP="00693FE6">
            <w:pPr>
              <w:rPr>
                <w:rFonts w:ascii="Cambria" w:hAnsi="Cambria" w:cs="Tahoma"/>
                <w:sz w:val="28"/>
                <w:szCs w:val="28"/>
                <w:lang w:val="en-GB"/>
              </w:rPr>
            </w:pPr>
          </w:p>
          <w:p w:rsidR="00693FE6" w:rsidRPr="00693FE6" w:rsidRDefault="00693FE6" w:rsidP="00693FE6">
            <w:pPr>
              <w:rPr>
                <w:rFonts w:ascii="Cambria" w:hAnsi="Cambria" w:cs="Tahoma"/>
                <w:sz w:val="28"/>
                <w:szCs w:val="28"/>
                <w:lang w:val="en-GB"/>
              </w:rPr>
            </w:pPr>
          </w:p>
          <w:p w:rsidR="00693FE6" w:rsidRPr="00693FE6" w:rsidRDefault="00693FE6" w:rsidP="00693FE6">
            <w:pPr>
              <w:rPr>
                <w:rFonts w:ascii="Cambria" w:hAnsi="Cambria" w:cs="Tahoma"/>
                <w:sz w:val="28"/>
                <w:szCs w:val="28"/>
                <w:lang w:val="en-GB"/>
              </w:rPr>
            </w:pPr>
          </w:p>
          <w:p w:rsidR="00693FE6" w:rsidRPr="00693FE6" w:rsidRDefault="00693FE6" w:rsidP="00693FE6">
            <w:pPr>
              <w:rPr>
                <w:rFonts w:ascii="Cambria" w:hAnsi="Cambria" w:cs="Tahoma"/>
                <w:sz w:val="28"/>
                <w:szCs w:val="28"/>
                <w:lang w:val="en-GB"/>
              </w:rPr>
            </w:pPr>
          </w:p>
          <w:p w:rsidR="00693FE6" w:rsidRPr="00693FE6" w:rsidRDefault="00693FE6" w:rsidP="00693FE6">
            <w:pPr>
              <w:rPr>
                <w:rFonts w:ascii="Cambria" w:hAnsi="Cambria" w:cs="Tahoma"/>
                <w:sz w:val="28"/>
                <w:szCs w:val="28"/>
                <w:lang w:val="en-GB"/>
              </w:rPr>
            </w:pPr>
          </w:p>
          <w:p w:rsidR="00693FE6" w:rsidRPr="00693FE6" w:rsidRDefault="00693FE6" w:rsidP="00693FE6">
            <w:pPr>
              <w:rPr>
                <w:rFonts w:ascii="Cambria" w:hAnsi="Cambria" w:cs="Tahoma"/>
                <w:sz w:val="28"/>
                <w:szCs w:val="28"/>
                <w:lang w:val="en-GB"/>
              </w:rPr>
            </w:pPr>
          </w:p>
          <w:p w:rsidR="00693FE6" w:rsidRDefault="00693FE6" w:rsidP="00693FE6">
            <w:pPr>
              <w:rPr>
                <w:rFonts w:ascii="Cambria" w:hAnsi="Cambria" w:cs="Tahoma"/>
                <w:sz w:val="28"/>
                <w:szCs w:val="28"/>
                <w:lang w:val="en-GB"/>
              </w:rPr>
            </w:pPr>
          </w:p>
          <w:p w:rsidR="00693FE6" w:rsidRPr="00693FE6" w:rsidRDefault="00693FE6" w:rsidP="00693FE6">
            <w:pPr>
              <w:rPr>
                <w:rFonts w:ascii="Cambria" w:hAnsi="Cambria" w:cs="Tahoma"/>
                <w:sz w:val="28"/>
                <w:szCs w:val="28"/>
                <w:lang w:val="en-GB"/>
              </w:rPr>
            </w:pPr>
          </w:p>
          <w:p w:rsidR="00693FE6" w:rsidRPr="00693FE6" w:rsidRDefault="00693FE6" w:rsidP="00693FE6">
            <w:pPr>
              <w:rPr>
                <w:rFonts w:ascii="Cambria" w:hAnsi="Cambria" w:cs="Tahoma"/>
                <w:sz w:val="28"/>
                <w:szCs w:val="28"/>
                <w:lang w:val="en-GB"/>
              </w:rPr>
            </w:pPr>
          </w:p>
          <w:p w:rsidR="00693FE6" w:rsidRPr="00693FE6" w:rsidRDefault="00693FE6" w:rsidP="00693FE6">
            <w:pPr>
              <w:rPr>
                <w:rFonts w:ascii="Cambria" w:hAnsi="Cambria" w:cs="Tahoma"/>
                <w:sz w:val="28"/>
                <w:szCs w:val="28"/>
                <w:lang w:val="en-GB"/>
              </w:rPr>
            </w:pPr>
          </w:p>
          <w:p w:rsidR="00693FE6" w:rsidRPr="00693FE6" w:rsidRDefault="00693FE6" w:rsidP="00693FE6">
            <w:pPr>
              <w:rPr>
                <w:rFonts w:ascii="Cambria" w:hAnsi="Cambria" w:cs="Tahoma"/>
                <w:sz w:val="28"/>
                <w:szCs w:val="28"/>
                <w:lang w:val="en-GB"/>
              </w:rPr>
            </w:pPr>
          </w:p>
          <w:p w:rsidR="00693FE6" w:rsidRDefault="00693FE6" w:rsidP="00693FE6">
            <w:pPr>
              <w:rPr>
                <w:rFonts w:ascii="Cambria" w:hAnsi="Cambria" w:cs="Tahoma"/>
                <w:sz w:val="28"/>
                <w:szCs w:val="28"/>
                <w:lang w:val="en-GB"/>
              </w:rPr>
            </w:pPr>
          </w:p>
          <w:p w:rsidR="00693FE6" w:rsidRPr="00693FE6" w:rsidRDefault="00693FE6" w:rsidP="00693FE6">
            <w:pPr>
              <w:rPr>
                <w:rFonts w:ascii="Cambria" w:hAnsi="Cambria" w:cs="Tahoma"/>
                <w:sz w:val="28"/>
                <w:szCs w:val="28"/>
                <w:lang w:val="en-GB"/>
              </w:rPr>
            </w:pPr>
          </w:p>
          <w:p w:rsidR="00693FE6" w:rsidRDefault="00693FE6" w:rsidP="00693FE6">
            <w:pPr>
              <w:rPr>
                <w:rFonts w:ascii="Cambria" w:hAnsi="Cambria" w:cs="Tahoma"/>
                <w:sz w:val="28"/>
                <w:szCs w:val="28"/>
                <w:lang w:val="en-GB"/>
              </w:rPr>
            </w:pPr>
          </w:p>
          <w:p w:rsidR="00693FE6" w:rsidRDefault="00693FE6" w:rsidP="00693FE6">
            <w:pPr>
              <w:rPr>
                <w:rFonts w:ascii="Cambria" w:hAnsi="Cambria" w:cs="Tahoma"/>
                <w:sz w:val="28"/>
                <w:szCs w:val="28"/>
                <w:lang w:val="en-GB"/>
              </w:rPr>
            </w:pPr>
          </w:p>
          <w:p w:rsidR="00693FE6" w:rsidRDefault="00693FE6" w:rsidP="00693FE6">
            <w:pPr>
              <w:rPr>
                <w:rFonts w:ascii="Cambria" w:hAnsi="Cambria" w:cs="Tahoma"/>
                <w:color w:val="0071B7"/>
                <w:sz w:val="28"/>
                <w:szCs w:val="28"/>
                <w:lang w:val="en-GB"/>
              </w:rPr>
            </w:pPr>
          </w:p>
          <w:p w:rsidR="00693FE6" w:rsidRDefault="00693FE6" w:rsidP="00693FE6">
            <w:pPr>
              <w:rPr>
                <w:rFonts w:ascii="Cambria" w:hAnsi="Cambria" w:cs="Tahoma"/>
                <w:color w:val="0071B7"/>
                <w:sz w:val="28"/>
                <w:szCs w:val="28"/>
                <w:lang w:val="en-GB"/>
              </w:rPr>
            </w:pPr>
          </w:p>
          <w:p w:rsidR="00693FE6" w:rsidRDefault="00693FE6" w:rsidP="00693FE6">
            <w:pPr>
              <w:rPr>
                <w:rFonts w:ascii="Cambria" w:hAnsi="Cambria" w:cs="Tahoma"/>
                <w:color w:val="0071B7"/>
                <w:sz w:val="28"/>
                <w:szCs w:val="28"/>
                <w:lang w:val="en-GB"/>
              </w:rPr>
            </w:pPr>
          </w:p>
          <w:p w:rsidR="00693FE6" w:rsidRDefault="00693FE6" w:rsidP="00693FE6">
            <w:pPr>
              <w:rPr>
                <w:rFonts w:ascii="Cambria" w:hAnsi="Cambria" w:cs="Tahoma"/>
                <w:color w:val="0071B7"/>
                <w:sz w:val="28"/>
                <w:szCs w:val="28"/>
                <w:lang w:val="en-GB"/>
              </w:rPr>
            </w:pPr>
          </w:p>
          <w:p w:rsidR="00693FE6" w:rsidRDefault="00693FE6" w:rsidP="00693FE6">
            <w:pPr>
              <w:rPr>
                <w:rFonts w:ascii="Cambria" w:hAnsi="Cambria" w:cs="Tahoma"/>
                <w:color w:val="0071B7"/>
                <w:sz w:val="28"/>
                <w:szCs w:val="28"/>
                <w:lang w:val="en-GB"/>
              </w:rPr>
            </w:pPr>
          </w:p>
          <w:p w:rsidR="00693FE6" w:rsidRDefault="00693FE6" w:rsidP="00693FE6">
            <w:pPr>
              <w:rPr>
                <w:rFonts w:ascii="Cambria" w:hAnsi="Cambria" w:cs="Tahoma"/>
                <w:color w:val="0071B7"/>
                <w:sz w:val="28"/>
                <w:szCs w:val="28"/>
                <w:lang w:val="en-GB"/>
              </w:rPr>
            </w:pPr>
          </w:p>
          <w:p w:rsidR="00693FE6" w:rsidRDefault="00693FE6" w:rsidP="00693FE6">
            <w:pPr>
              <w:rPr>
                <w:rFonts w:ascii="Cambria" w:hAnsi="Cambria" w:cs="Tahoma"/>
                <w:color w:val="0071B7"/>
                <w:sz w:val="28"/>
                <w:szCs w:val="28"/>
                <w:lang w:val="en-GB"/>
              </w:rPr>
            </w:pPr>
          </w:p>
          <w:p w:rsidR="00693FE6" w:rsidRDefault="00693FE6" w:rsidP="00693FE6">
            <w:pPr>
              <w:rPr>
                <w:rFonts w:ascii="Cambria" w:hAnsi="Cambria" w:cs="Tahoma"/>
                <w:color w:val="0071B7"/>
                <w:sz w:val="28"/>
                <w:szCs w:val="28"/>
                <w:lang w:val="en-GB"/>
              </w:rPr>
            </w:pPr>
          </w:p>
          <w:p w:rsidR="00693FE6" w:rsidRDefault="00693FE6" w:rsidP="00693FE6">
            <w:pPr>
              <w:rPr>
                <w:rFonts w:ascii="Cambria" w:hAnsi="Cambria" w:cs="Tahoma"/>
                <w:color w:val="0071B7"/>
                <w:sz w:val="28"/>
                <w:szCs w:val="28"/>
                <w:lang w:val="en-GB"/>
              </w:rPr>
            </w:pPr>
          </w:p>
          <w:p w:rsidR="00693FE6" w:rsidRDefault="00693FE6" w:rsidP="00693FE6">
            <w:pPr>
              <w:rPr>
                <w:rFonts w:ascii="Cambria" w:hAnsi="Cambria" w:cs="Tahoma"/>
                <w:color w:val="0071B7"/>
                <w:sz w:val="28"/>
                <w:szCs w:val="28"/>
                <w:lang w:val="en-GB"/>
              </w:rPr>
            </w:pPr>
          </w:p>
          <w:p w:rsidR="005A733C" w:rsidRDefault="005A733C" w:rsidP="00693FE6">
            <w:pPr>
              <w:rPr>
                <w:rFonts w:ascii="Cambria" w:hAnsi="Cambria" w:cs="Tahoma"/>
                <w:color w:val="0071B7"/>
                <w:sz w:val="28"/>
                <w:szCs w:val="28"/>
                <w:lang w:val="en-GB"/>
              </w:rPr>
            </w:pPr>
          </w:p>
          <w:p w:rsidR="005A733C" w:rsidRDefault="005A733C" w:rsidP="00693FE6">
            <w:pPr>
              <w:rPr>
                <w:rFonts w:ascii="Cambria" w:hAnsi="Cambria" w:cs="Tahoma"/>
                <w:color w:val="0071B7"/>
                <w:sz w:val="28"/>
                <w:szCs w:val="28"/>
                <w:lang w:val="en-GB"/>
              </w:rPr>
            </w:pPr>
          </w:p>
          <w:p w:rsidR="004C6C2D" w:rsidRPr="00693FE6" w:rsidRDefault="00693FE6" w:rsidP="00693FE6">
            <w:pPr>
              <w:rPr>
                <w:rFonts w:ascii="Cambria" w:hAnsi="Cambria" w:cs="Tahoma"/>
                <w:sz w:val="28"/>
                <w:szCs w:val="28"/>
                <w:lang w:val="en-GB"/>
              </w:rPr>
            </w:pPr>
            <w:r w:rsidRPr="00297A6D">
              <w:rPr>
                <w:rFonts w:ascii="Cambria" w:hAnsi="Cambria" w:cs="Tahoma"/>
                <w:color w:val="0071B7"/>
                <w:sz w:val="24"/>
                <w:szCs w:val="24"/>
                <w:lang w:val="en-GB"/>
              </w:rPr>
              <w:t>Academic Details</w:t>
            </w:r>
          </w:p>
        </w:tc>
        <w:tc>
          <w:tcPr>
            <w:tcW w:w="7779" w:type="dxa"/>
            <w:shd w:val="clear" w:color="auto" w:fill="FFFFFF" w:themeFill="background1"/>
          </w:tcPr>
          <w:p w:rsidR="006B0034" w:rsidRPr="00693FE6" w:rsidRDefault="00BE64AD" w:rsidP="00232879">
            <w:pPr>
              <w:shd w:val="clear" w:color="auto" w:fill="FFFFFF" w:themeFill="background1"/>
              <w:jc w:val="both"/>
              <w:rPr>
                <w:rFonts w:ascii="Cambria" w:hAnsi="Cambria"/>
                <w:b/>
                <w:i/>
                <w:iCs/>
                <w:color w:val="000000" w:themeColor="text1"/>
                <w:sz w:val="20"/>
                <w:szCs w:val="20"/>
                <w:lang w:val="en-GB"/>
              </w:rPr>
            </w:pPr>
            <w:r w:rsidRPr="00693FE6">
              <w:rPr>
                <w:rFonts w:ascii="Cambria" w:hAnsi="Cambria"/>
                <w:b/>
                <w:i/>
                <w:iCs/>
                <w:color w:val="000000" w:themeColor="text1"/>
                <w:sz w:val="20"/>
                <w:szCs w:val="20"/>
                <w:lang w:val="en-GB"/>
              </w:rPr>
              <w:t xml:space="preserve">LuK India (Schaeffler Group, European MNC), Hosur as HOD-QA, </w:t>
            </w:r>
            <w:r w:rsidR="005A510D">
              <w:rPr>
                <w:rFonts w:ascii="Cambria" w:hAnsi="Cambria"/>
                <w:b/>
                <w:i/>
                <w:iCs/>
                <w:color w:val="000000" w:themeColor="text1"/>
                <w:sz w:val="20"/>
                <w:szCs w:val="20"/>
                <w:lang w:val="en-GB"/>
              </w:rPr>
              <w:t xml:space="preserve">Business </w:t>
            </w:r>
            <w:r w:rsidRPr="00693FE6">
              <w:rPr>
                <w:rFonts w:ascii="Cambria" w:hAnsi="Cambria"/>
                <w:b/>
                <w:i/>
                <w:iCs/>
                <w:color w:val="000000" w:themeColor="text1"/>
                <w:sz w:val="20"/>
                <w:szCs w:val="20"/>
                <w:lang w:val="en-GB"/>
              </w:rPr>
              <w:t>Excellence- LEA</w:t>
            </w:r>
            <w:r w:rsidR="005A510D">
              <w:rPr>
                <w:rFonts w:ascii="Cambria" w:hAnsi="Cambria"/>
                <w:b/>
                <w:i/>
                <w:iCs/>
                <w:color w:val="000000" w:themeColor="text1"/>
                <w:sz w:val="20"/>
                <w:szCs w:val="20"/>
                <w:lang w:val="en-GB"/>
              </w:rPr>
              <w:t xml:space="preserve">N, </w:t>
            </w:r>
            <w:r w:rsidR="00436E14">
              <w:rPr>
                <w:rFonts w:ascii="Cambria" w:hAnsi="Cambria"/>
                <w:b/>
                <w:i/>
                <w:iCs/>
                <w:color w:val="000000" w:themeColor="text1"/>
                <w:sz w:val="20"/>
                <w:szCs w:val="20"/>
                <w:lang w:val="en-GB"/>
              </w:rPr>
              <w:t xml:space="preserve">TPM, </w:t>
            </w:r>
            <w:r w:rsidR="005A510D">
              <w:rPr>
                <w:rFonts w:ascii="Cambria" w:hAnsi="Cambria"/>
                <w:b/>
                <w:i/>
                <w:iCs/>
                <w:color w:val="000000" w:themeColor="text1"/>
                <w:sz w:val="20"/>
                <w:szCs w:val="20"/>
                <w:lang w:val="en-GB"/>
              </w:rPr>
              <w:t>6-Sigma &amp; Safety (+</w:t>
            </w:r>
            <w:r w:rsidRPr="00693FE6">
              <w:rPr>
                <w:rFonts w:ascii="Cambria" w:hAnsi="Cambria"/>
                <w:b/>
                <w:i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322636">
              <w:rPr>
                <w:rFonts w:ascii="Cambria" w:hAnsi="Cambria"/>
                <w:b/>
                <w:i/>
                <w:iCs/>
                <w:color w:val="000000" w:themeColor="text1"/>
                <w:sz w:val="20"/>
                <w:szCs w:val="20"/>
                <w:lang w:val="en-GB"/>
              </w:rPr>
              <w:t>Renault Project Manager</w:t>
            </w:r>
            <w:r w:rsidRPr="00693FE6">
              <w:rPr>
                <w:rFonts w:ascii="Cambria" w:hAnsi="Cambria"/>
                <w:b/>
                <w:i/>
                <w:iCs/>
                <w:color w:val="000000" w:themeColor="text1"/>
                <w:sz w:val="20"/>
                <w:szCs w:val="20"/>
                <w:lang w:val="en-GB"/>
              </w:rPr>
              <w:t>)</w:t>
            </w:r>
          </w:p>
          <w:p w:rsidR="00693FE6" w:rsidRPr="000E5F2F" w:rsidRDefault="00693FE6" w:rsidP="00232879">
            <w:pPr>
              <w:shd w:val="clear" w:color="auto" w:fill="FFFFFF" w:themeFill="background1"/>
              <w:jc w:val="both"/>
              <w:rPr>
                <w:rFonts w:ascii="Cambria" w:hAnsi="Cambria"/>
                <w:b/>
                <w:color w:val="000000" w:themeColor="text1"/>
                <w:sz w:val="20"/>
                <w:szCs w:val="20"/>
                <w:lang w:val="en-GB"/>
              </w:rPr>
            </w:pPr>
          </w:p>
          <w:p w:rsidR="006B0034" w:rsidRPr="000E5F2F" w:rsidRDefault="006B0034" w:rsidP="00232879">
            <w:p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 w:rsidRPr="000E5F2F">
              <w:rPr>
                <w:rFonts w:ascii="Cambria" w:hAnsi="Cambria"/>
                <w:b/>
                <w:color w:val="000000" w:themeColor="text1"/>
                <w:sz w:val="20"/>
                <w:szCs w:val="20"/>
                <w:lang w:val="en-GB"/>
              </w:rPr>
              <w:t>Significant Accomplishments:</w:t>
            </w:r>
          </w:p>
          <w:p w:rsidR="006B0034" w:rsidRPr="000E5F2F" w:rsidRDefault="006B0034" w:rsidP="006B0034">
            <w:pPr>
              <w:pStyle w:val="ListParagraph"/>
              <w:numPr>
                <w:ilvl w:val="0"/>
                <w:numId w:val="38"/>
              </w:num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Bagged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business worth INR.</w:t>
            </w:r>
            <w:r w:rsidR="002926AD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50CR. (Suzuki), INR.25CR. (M&amp;M), INR.20CR. (TATA Motors) &amp; INR.</w:t>
            </w:r>
            <w:r w:rsidR="00C63B7C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10</w:t>
            </w:r>
            <w:r w:rsidR="00C63B7C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CR. (</w:t>
            </w:r>
            <w:r w:rsidR="00646C0F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Tractor Segment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)</w:t>
            </w:r>
            <w:r w:rsidR="002926AD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.</w:t>
            </w:r>
          </w:p>
          <w:p w:rsidR="006B0034" w:rsidRPr="000E5F2F" w:rsidRDefault="00BE64AD" w:rsidP="006B0034">
            <w:pPr>
              <w:pStyle w:val="ListParagraph"/>
              <w:numPr>
                <w:ilvl w:val="0"/>
                <w:numId w:val="38"/>
              </w:num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Implemented TPM, LEAN, 6-Sigma, ASES, Energy Management, 5S &amp; </w:t>
            </w:r>
            <w:r w:rsidR="00646C0F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Suggestion Scheme;</w:t>
            </w: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OEE improved from 49% to 71%</w:t>
            </w:r>
            <w:r w:rsidR="002926AD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.</w:t>
            </w:r>
          </w:p>
          <w:p w:rsidR="006B0034" w:rsidRPr="000E5F2F" w:rsidRDefault="00322636" w:rsidP="006B0034">
            <w:pPr>
              <w:pStyle w:val="ListParagraph"/>
              <w:numPr>
                <w:ilvl w:val="0"/>
                <w:numId w:val="38"/>
              </w:num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B</w:t>
            </w:r>
            <w:r w:rsidR="006B0034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est 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5 plant status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with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in Schaeffler </w:t>
            </w:r>
            <w:r w:rsidR="004434E1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Group. R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educed </w:t>
            </w:r>
            <w:r w:rsidR="002926AD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C</w:t>
            </w:r>
            <w:r w:rsidR="006B0034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ustomer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rejection- 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3,500 to 9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PPM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, </w:t>
            </w:r>
            <w:r w:rsidR="002926AD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W</w:t>
            </w: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arranty- 10,000 to 400 PPM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&amp; </w:t>
            </w:r>
            <w:r w:rsidR="002926AD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S</w:t>
            </w: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upplier rejection- 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25,000 to 1,000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PPM</w:t>
            </w:r>
            <w:r w:rsidR="002926AD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.</w:t>
            </w:r>
          </w:p>
          <w:p w:rsidR="006B0034" w:rsidRPr="000E5F2F" w:rsidRDefault="00BE64AD" w:rsidP="006B0034">
            <w:pPr>
              <w:pStyle w:val="ListParagraph"/>
              <w:numPr>
                <w:ilvl w:val="0"/>
                <w:numId w:val="38"/>
              </w:num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Achieved EMAS, OHSAS Certification; ISO/TS &amp; EMS Re-certification</w:t>
            </w:r>
            <w:r w:rsidR="002926AD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.</w:t>
            </w:r>
          </w:p>
          <w:p w:rsidR="006B0034" w:rsidRPr="002926AD" w:rsidRDefault="006B0034" w:rsidP="002926AD">
            <w:pPr>
              <w:pStyle w:val="ListParagraph"/>
              <w:numPr>
                <w:ilvl w:val="0"/>
                <w:numId w:val="38"/>
              </w:num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Awarded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‘B’ </w:t>
            </w:r>
            <w:r w:rsidR="004B4794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Grade-</w:t>
            </w:r>
            <w:r w:rsidR="00322636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ASES Renault-Nissan Audit, 96% (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SMC Audit</w:t>
            </w:r>
            <w:r w:rsidR="00322636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)</w:t>
            </w:r>
            <w:r w:rsidR="004B4794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322636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&amp;Ford</w:t>
            </w:r>
            <w:r w:rsidR="004B4794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322636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Q1 Certification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, Best Supplier Award </w:t>
            </w:r>
            <w:r w:rsidR="00322636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by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4B4794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Toyota</w:t>
            </w:r>
            <w:r w:rsidR="00322636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with </w:t>
            </w:r>
            <w:r w:rsidR="00BE64AD" w:rsidRPr="002926AD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“</w:t>
            </w:r>
            <w:r w:rsidR="00322636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ZERO</w:t>
            </w:r>
            <w:r w:rsidR="00BE64AD" w:rsidRPr="002926AD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PPM” at Toyota for 3 years</w:t>
            </w:r>
            <w:r w:rsidR="002926AD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.</w:t>
            </w:r>
          </w:p>
          <w:p w:rsidR="006B0034" w:rsidRPr="000E5F2F" w:rsidRDefault="00BE64AD" w:rsidP="006B0034">
            <w:pPr>
              <w:pStyle w:val="ListParagraph"/>
              <w:numPr>
                <w:ilvl w:val="0"/>
                <w:numId w:val="38"/>
              </w:num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Received OEM c</w:t>
            </w:r>
            <w:r w:rsidR="00195F3C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ustomer appreciation for joint w</w:t>
            </w: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arranty analysis &amp; field trials</w:t>
            </w:r>
            <w:r w:rsidR="002926AD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. With M&amp;</w:t>
            </w:r>
            <w:r w:rsidR="00C63B7C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M reversed debit note worth 1 CR</w:t>
            </w:r>
            <w:r w:rsidR="002926AD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.</w:t>
            </w:r>
          </w:p>
          <w:p w:rsidR="006B0034" w:rsidRPr="000E5F2F" w:rsidRDefault="00BE64AD" w:rsidP="006B0034">
            <w:pPr>
              <w:pStyle w:val="ListParagraph"/>
              <w:numPr>
                <w:ilvl w:val="0"/>
                <w:numId w:val="38"/>
              </w:num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Selected as Member of Schaeffler Global Management Talent Pool</w:t>
            </w:r>
            <w:r w:rsidR="002926AD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.</w:t>
            </w:r>
          </w:p>
          <w:p w:rsidR="006B0034" w:rsidRPr="000E5F2F" w:rsidRDefault="00BE64AD" w:rsidP="006B0034">
            <w:pPr>
              <w:pStyle w:val="ListParagraph"/>
              <w:numPr>
                <w:ilvl w:val="0"/>
                <w:numId w:val="38"/>
              </w:num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Champion- Schaeffler Group Initiati</w:t>
            </w:r>
            <w:r w:rsidR="006B0034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ve “</w:t>
            </w:r>
            <w:r w:rsidR="00322636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W</w:t>
            </w:r>
            <w:r w:rsidR="00056F64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S</w:t>
            </w:r>
            <w:r w:rsidR="00322636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M (</w:t>
            </w:r>
            <w:r w:rsidR="006B0034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Fit for Quality</w:t>
            </w:r>
            <w:r w:rsidR="00322636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)</w:t>
            </w:r>
            <w:r w:rsidR="006B0034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&amp; TPM/LEAN</w:t>
            </w:r>
            <w:r w:rsidR="00056F64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(MOVE)”. S</w:t>
            </w: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cored 80.8% (No. 2 Plant in Schaeffler Asia Pacific Region)</w:t>
            </w:r>
            <w:r w:rsidR="002926AD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.</w:t>
            </w:r>
          </w:p>
          <w:p w:rsidR="006B0034" w:rsidRPr="000E5F2F" w:rsidRDefault="00362555" w:rsidP="006B0034">
            <w:pPr>
              <w:pStyle w:val="ListParagraph"/>
              <w:numPr>
                <w:ilvl w:val="0"/>
                <w:numId w:val="38"/>
              </w:num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With 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6-Sigma</w:t>
            </w: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,</w:t>
            </w:r>
            <w:r w:rsidR="006B0034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a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chieved cost saving</w:t>
            </w:r>
            <w:r w:rsidR="006B0034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of INR</w:t>
            </w:r>
            <w:r w:rsidR="002926AD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50 </w:t>
            </w:r>
            <w:r w:rsidR="00923629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La</w:t>
            </w:r>
            <w:r w:rsidR="00923629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c</w:t>
            </w:r>
            <w:r w:rsidR="00923629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s</w:t>
            </w: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, </w:t>
            </w:r>
            <w:r w:rsidR="006B0034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rejection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reduc</w:t>
            </w: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ed (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6% to 0.10%</w:t>
            </w: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)</w:t>
            </w:r>
            <w:r w:rsidR="002926AD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.</w:t>
            </w:r>
          </w:p>
          <w:p w:rsidR="002926AD" w:rsidRDefault="002926AD" w:rsidP="006B0034">
            <w:pPr>
              <w:pStyle w:val="ListParagraph"/>
              <w:numPr>
                <w:ilvl w:val="0"/>
                <w:numId w:val="38"/>
              </w:num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Conducted 5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0</w:t>
            </w:r>
            <w:r w:rsidR="00E669DE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+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workshops and successfully implemented </w:t>
            </w:r>
            <w:r w:rsidR="00056F64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5S, JH, Visual Mgt.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, </w:t>
            </w:r>
            <w:r w:rsidR="00056F64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Kaizen</w:t>
            </w:r>
            <w:r w:rsidR="00056F64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, Pokayoke, Layered Audit, VSM, SMED, line, Cycle Time Study, line balancing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056F64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etc.</w:t>
            </w:r>
            <w:r w:rsidR="006B0034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</w:t>
            </w:r>
          </w:p>
          <w:p w:rsidR="00923629" w:rsidRDefault="002926AD" w:rsidP="006B0034">
            <w:pPr>
              <w:pStyle w:val="ListParagraph"/>
              <w:numPr>
                <w:ilvl w:val="0"/>
                <w:numId w:val="38"/>
              </w:num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Increased Production by 20% with joint cycle time study </w:t>
            </w:r>
            <w:r w:rsidR="00923629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with Union and National Productivity council. Negotiated and finalized Union Agreement.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</w:t>
            </w:r>
          </w:p>
          <w:p w:rsidR="00BE64AD" w:rsidRPr="000E5F2F" w:rsidRDefault="000A3ECA" w:rsidP="006B0034">
            <w:pPr>
              <w:pStyle w:val="ListParagraph"/>
              <w:numPr>
                <w:ilvl w:val="0"/>
                <w:numId w:val="38"/>
              </w:num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CFT member</w:t>
            </w:r>
            <w:r w:rsidR="006B0034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for 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Capex</w:t>
            </w:r>
            <w:r w:rsidR="00731FBB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2657AB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Projects worth – INR 25</w:t>
            </w:r>
            <w:r w:rsidR="00E669DE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CR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.</w:t>
            </w:r>
            <w:r w:rsidR="002926AD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</w:t>
            </w:r>
          </w:p>
          <w:p w:rsidR="00BE64AD" w:rsidRPr="000E5F2F" w:rsidRDefault="00BE64AD" w:rsidP="00232879">
            <w:p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</w:p>
          <w:p w:rsidR="00BE64AD" w:rsidRPr="00693FE6" w:rsidRDefault="00BE64AD" w:rsidP="00232879">
            <w:pPr>
              <w:shd w:val="clear" w:color="auto" w:fill="FFFFFF" w:themeFill="background1"/>
              <w:jc w:val="both"/>
              <w:rPr>
                <w:rFonts w:ascii="Cambria" w:hAnsi="Cambria"/>
                <w:b/>
                <w:i/>
                <w:iCs/>
                <w:color w:val="000000" w:themeColor="text1"/>
                <w:sz w:val="20"/>
                <w:szCs w:val="20"/>
                <w:lang w:val="en-GB"/>
              </w:rPr>
            </w:pPr>
            <w:r w:rsidRPr="00693FE6">
              <w:rPr>
                <w:rFonts w:ascii="Cambria" w:hAnsi="Cambria"/>
                <w:b/>
                <w:i/>
                <w:iCs/>
                <w:color w:val="000000" w:themeColor="text1"/>
                <w:sz w:val="20"/>
                <w:szCs w:val="20"/>
                <w:lang w:val="en-GB"/>
              </w:rPr>
              <w:t>Endurance (Bajaj Auto Grou</w:t>
            </w:r>
            <w:r w:rsidR="00BF29BE" w:rsidRPr="00693FE6">
              <w:rPr>
                <w:rFonts w:ascii="Cambria" w:hAnsi="Cambria"/>
                <w:b/>
                <w:i/>
                <w:iCs/>
                <w:color w:val="000000" w:themeColor="text1"/>
                <w:sz w:val="20"/>
                <w:szCs w:val="20"/>
                <w:lang w:val="en-GB"/>
              </w:rPr>
              <w:t xml:space="preserve">p), Pune as </w:t>
            </w:r>
            <w:r w:rsidRPr="00693FE6">
              <w:rPr>
                <w:rFonts w:ascii="Cambria" w:hAnsi="Cambria"/>
                <w:b/>
                <w:i/>
                <w:iCs/>
                <w:color w:val="000000" w:themeColor="text1"/>
                <w:sz w:val="20"/>
                <w:szCs w:val="20"/>
                <w:lang w:val="en-GB"/>
              </w:rPr>
              <w:t xml:space="preserve">HOD – </w:t>
            </w:r>
            <w:r w:rsidR="00C52D13">
              <w:rPr>
                <w:rFonts w:ascii="Cambria" w:hAnsi="Cambria"/>
                <w:b/>
                <w:i/>
                <w:iCs/>
                <w:color w:val="000000" w:themeColor="text1"/>
                <w:sz w:val="20"/>
                <w:szCs w:val="20"/>
                <w:lang w:val="en-GB"/>
              </w:rPr>
              <w:t xml:space="preserve">Operations, </w:t>
            </w:r>
            <w:r w:rsidR="005A510D">
              <w:rPr>
                <w:rFonts w:ascii="Cambria" w:hAnsi="Cambria"/>
                <w:b/>
                <w:i/>
                <w:iCs/>
                <w:color w:val="000000" w:themeColor="text1"/>
                <w:sz w:val="20"/>
                <w:szCs w:val="20"/>
                <w:lang w:val="en-GB"/>
              </w:rPr>
              <w:t xml:space="preserve"> TPM</w:t>
            </w:r>
            <w:r w:rsidRPr="00693FE6">
              <w:rPr>
                <w:rFonts w:ascii="Cambria" w:hAnsi="Cambria"/>
                <w:b/>
                <w:i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C52D13">
              <w:rPr>
                <w:rFonts w:ascii="Cambria" w:hAnsi="Cambria"/>
                <w:b/>
                <w:i/>
                <w:iCs/>
                <w:color w:val="000000" w:themeColor="text1"/>
                <w:sz w:val="20"/>
                <w:szCs w:val="20"/>
                <w:lang w:val="en-GB"/>
              </w:rPr>
              <w:t>&amp; QA</w:t>
            </w:r>
          </w:p>
          <w:p w:rsidR="0098014D" w:rsidRPr="00693FE6" w:rsidRDefault="0098014D" w:rsidP="00232879">
            <w:pPr>
              <w:shd w:val="clear" w:color="auto" w:fill="FFFFFF" w:themeFill="background1"/>
              <w:jc w:val="both"/>
              <w:rPr>
                <w:rFonts w:ascii="Cambria" w:hAnsi="Cambria"/>
                <w:b/>
                <w:i/>
                <w:iCs/>
                <w:color w:val="000000" w:themeColor="text1"/>
                <w:sz w:val="20"/>
                <w:szCs w:val="20"/>
                <w:lang w:val="en-GB"/>
              </w:rPr>
            </w:pPr>
          </w:p>
          <w:p w:rsidR="0098014D" w:rsidRPr="000E5F2F" w:rsidRDefault="0098014D" w:rsidP="00232879">
            <w:p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 w:rsidRPr="000E5F2F">
              <w:rPr>
                <w:rFonts w:ascii="Cambria" w:hAnsi="Cambria"/>
                <w:b/>
                <w:color w:val="000000" w:themeColor="text1"/>
                <w:sz w:val="20"/>
                <w:szCs w:val="20"/>
                <w:lang w:val="en-GB"/>
              </w:rPr>
              <w:t>Significant Accomplishments:</w:t>
            </w:r>
          </w:p>
          <w:p w:rsidR="00BF29BE" w:rsidRPr="000E5F2F" w:rsidRDefault="00BF29BE" w:rsidP="00BF29BE">
            <w:pPr>
              <w:pStyle w:val="ListParagraph"/>
              <w:numPr>
                <w:ilvl w:val="0"/>
                <w:numId w:val="40"/>
              </w:num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Recognised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with TPM Excellence Award by JIPM, Japan</w:t>
            </w: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for i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mplement</w:t>
            </w: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ation of 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TPM</w:t>
            </w:r>
            <w:r w:rsidR="00923629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.</w:t>
            </w:r>
          </w:p>
          <w:p w:rsidR="00BF29BE" w:rsidRPr="000E5F2F" w:rsidRDefault="00BF29BE" w:rsidP="00BF29BE">
            <w:pPr>
              <w:pStyle w:val="ListParagraph"/>
              <w:numPr>
                <w:ilvl w:val="0"/>
                <w:numId w:val="40"/>
              </w:num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Enhanced 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OEE </w:t>
            </w: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from 61% to 79%,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through improvement projects on-low cost automation, line balancing, manpower optimization, SMED, quality</w:t>
            </w:r>
            <w:r w:rsidR="00923629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.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</w:t>
            </w:r>
          </w:p>
          <w:p w:rsidR="00BF29BE" w:rsidRPr="00923629" w:rsidRDefault="00C52D13" w:rsidP="00923629">
            <w:pPr>
              <w:pStyle w:val="ListParagraph"/>
              <w:numPr>
                <w:ilvl w:val="0"/>
                <w:numId w:val="40"/>
              </w:num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I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mproved productivity of Paint Shop by </w:t>
            </w:r>
            <w:r w:rsidR="00646C0F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100% through modified painting j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igs</w:t>
            </w:r>
            <w:r w:rsidR="00BF29BE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; attained 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cost </w:t>
            </w:r>
            <w:r w:rsidR="00BF29BE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s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aving</w:t>
            </w:r>
            <w:r w:rsidR="00BF29BE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s of 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INR</w:t>
            </w:r>
            <w:r w:rsidR="00197342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10 C</w:t>
            </w:r>
            <w:r w:rsidR="00BF29BE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r</w:t>
            </w:r>
            <w:r w:rsidR="00923629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. </w:t>
            </w:r>
            <w:r w:rsidR="00BF29BE" w:rsidRPr="00923629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Developed s</w:t>
            </w:r>
            <w:r w:rsidR="00BE64AD" w:rsidRPr="00923629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hot blasting process</w:t>
            </w:r>
            <w:r w:rsidR="00923629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at In-house</w:t>
            </w:r>
            <w:r w:rsidR="00923629" w:rsidRPr="00923629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.</w:t>
            </w:r>
          </w:p>
          <w:p w:rsidR="00BF29BE" w:rsidRPr="000E5F2F" w:rsidRDefault="00C52D13" w:rsidP="00BF29BE">
            <w:pPr>
              <w:pStyle w:val="ListParagraph"/>
              <w:numPr>
                <w:ilvl w:val="0"/>
                <w:numId w:val="40"/>
              </w:num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S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uccessfully </w:t>
            </w:r>
            <w:r w:rsidR="00BF29BE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managed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Ford USA </w:t>
            </w:r>
            <w:r w:rsidR="00BF29BE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Export Project 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(business worth</w:t>
            </w:r>
            <w:r w:rsidR="00BF29BE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INR</w:t>
            </w:r>
            <w:r w:rsidR="00197342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25 Cr.)</w:t>
            </w:r>
            <w:r w:rsidR="00BF29BE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, 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starting from project costing, customer dealing, order finalisation, machine selection, machine installation &amp; process development</w:t>
            </w:r>
            <w:r w:rsidR="00923629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.</w:t>
            </w:r>
          </w:p>
          <w:p w:rsidR="00BF29BE" w:rsidRPr="000E5F2F" w:rsidRDefault="00BE64AD" w:rsidP="00BF29BE">
            <w:pPr>
              <w:pStyle w:val="ListParagraph"/>
              <w:numPr>
                <w:ilvl w:val="0"/>
                <w:numId w:val="40"/>
              </w:num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Achieved 0 PPM at Ford USA</w:t>
            </w:r>
            <w:r w:rsidR="00BF29BE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; attained r</w:t>
            </w: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educ</w:t>
            </w:r>
            <w:r w:rsidR="00BF29BE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tion in </w:t>
            </w: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over</w:t>
            </w:r>
            <w:r w:rsidR="00372B4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all customer rejection - from 5</w:t>
            </w: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00 to 50 PPM and In-process Rejection from 10% to 0.5%</w:t>
            </w:r>
            <w:r w:rsidR="00923629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.</w:t>
            </w:r>
          </w:p>
          <w:p w:rsidR="00BF29BE" w:rsidRPr="000E5F2F" w:rsidRDefault="00C63B7C" w:rsidP="00BF29BE">
            <w:pPr>
              <w:pStyle w:val="ListParagraph"/>
              <w:numPr>
                <w:ilvl w:val="0"/>
                <w:numId w:val="40"/>
              </w:num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Eliminated</w:t>
            </w:r>
            <w:r w:rsidR="00D93D45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Defects -</w:t>
            </w: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Porosity, Skin Peel Off 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(Casting</w:t>
            </w:r>
            <w:r w:rsidR="00BF29BE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) and Paint </w:t>
            </w:r>
            <w:r w:rsidR="00646C0F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Peel Off </w:t>
            </w:r>
            <w:r w:rsidR="00BF29BE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(Painting) 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using TPM Methodology</w:t>
            </w:r>
            <w:r w:rsidR="00923629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.</w:t>
            </w:r>
          </w:p>
          <w:p w:rsidR="00923629" w:rsidRDefault="00BF29BE" w:rsidP="00BF29BE">
            <w:pPr>
              <w:pStyle w:val="ListParagraph"/>
              <w:numPr>
                <w:ilvl w:val="0"/>
                <w:numId w:val="40"/>
              </w:num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Obtained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ISO/T</w:t>
            </w: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S &amp; EMS Certification for Greenfield Plant 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within 9 months</w:t>
            </w:r>
            <w:r w:rsidR="00923629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.</w:t>
            </w:r>
            <w:r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</w:t>
            </w:r>
          </w:p>
          <w:p w:rsidR="00BE64AD" w:rsidRPr="000E5F2F" w:rsidRDefault="00923629" w:rsidP="00BF29BE">
            <w:pPr>
              <w:pStyle w:val="ListParagraph"/>
              <w:numPr>
                <w:ilvl w:val="0"/>
                <w:numId w:val="40"/>
              </w:num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M</w:t>
            </w:r>
            <w:r w:rsidR="00BF29BE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anaged </w:t>
            </w:r>
            <w:r w:rsidR="00731FBB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Capex </w:t>
            </w:r>
            <w:r w:rsidR="00D93D45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Project</w:t>
            </w:r>
            <w:r w:rsidR="00E10897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worth </w:t>
            </w:r>
            <w:r w:rsidR="00D93D45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–</w:t>
            </w:r>
            <w:r w:rsidR="00E10897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D93D45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INR </w:t>
            </w:r>
            <w:r w:rsidR="00E10897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1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5 C</w:t>
            </w:r>
            <w:r w:rsidR="00D93D45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R</w:t>
            </w:r>
            <w:r w:rsidR="00BE64AD" w:rsidRPr="000E5F2F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.</w:t>
            </w:r>
          </w:p>
          <w:p w:rsidR="00BE64AD" w:rsidRPr="000E5F2F" w:rsidRDefault="00BE64AD" w:rsidP="00232879">
            <w:p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</w:p>
          <w:p w:rsidR="00BE64AD" w:rsidRPr="00D62ED4" w:rsidRDefault="00BE64AD" w:rsidP="00232879">
            <w:pPr>
              <w:shd w:val="clear" w:color="auto" w:fill="FFFFFF" w:themeFill="background1"/>
              <w:jc w:val="both"/>
              <w:rPr>
                <w:rFonts w:ascii="Cambria" w:hAnsi="Cambria"/>
                <w:b/>
                <w:i/>
                <w:iCs/>
                <w:color w:val="000000" w:themeColor="text1"/>
                <w:sz w:val="20"/>
                <w:szCs w:val="20"/>
                <w:lang w:val="en-GB"/>
              </w:rPr>
            </w:pPr>
            <w:r w:rsidRPr="00D62ED4">
              <w:rPr>
                <w:rFonts w:ascii="Cambria" w:hAnsi="Cambria"/>
                <w:b/>
                <w:i/>
                <w:iCs/>
                <w:color w:val="000000" w:themeColor="text1"/>
                <w:sz w:val="20"/>
                <w:szCs w:val="20"/>
                <w:lang w:val="en-GB"/>
              </w:rPr>
              <w:t>Suessen Asia (Europ</w:t>
            </w:r>
            <w:r w:rsidR="00693FE6" w:rsidRPr="00D62ED4">
              <w:rPr>
                <w:rFonts w:ascii="Cambria" w:hAnsi="Cambria"/>
                <w:b/>
                <w:i/>
                <w:iCs/>
                <w:color w:val="000000" w:themeColor="text1"/>
                <w:sz w:val="20"/>
                <w:szCs w:val="20"/>
                <w:lang w:val="en-GB"/>
              </w:rPr>
              <w:t xml:space="preserve">ean MNC), Pune as </w:t>
            </w:r>
            <w:r w:rsidRPr="00D62ED4">
              <w:rPr>
                <w:rFonts w:ascii="Cambria" w:hAnsi="Cambria"/>
                <w:b/>
                <w:i/>
                <w:iCs/>
                <w:color w:val="000000" w:themeColor="text1"/>
                <w:sz w:val="20"/>
                <w:szCs w:val="20"/>
                <w:lang w:val="en-GB"/>
              </w:rPr>
              <w:t>Sr. Engg. – Operations &amp; Mfg. Engg.</w:t>
            </w:r>
          </w:p>
          <w:p w:rsidR="00693FE6" w:rsidRDefault="00693FE6" w:rsidP="00232879">
            <w:p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</w:p>
          <w:p w:rsidR="00693FE6" w:rsidRPr="00936544" w:rsidRDefault="00693FE6" w:rsidP="00693FE6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936544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val="en-GB" w:eastAsia="en-GB"/>
              </w:rPr>
              <w:t>2010: M</w:t>
            </w:r>
            <w:r w:rsidR="00A325BA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val="en-GB" w:eastAsia="en-GB"/>
              </w:rPr>
              <w:t>BA</w:t>
            </w:r>
            <w:r w:rsidRPr="00936544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 xml:space="preserve"> (Operations, Supplier Chain &amp; Finance) from IIBM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>.</w:t>
            </w:r>
          </w:p>
          <w:p w:rsidR="00693FE6" w:rsidRPr="00936544" w:rsidRDefault="00693FE6" w:rsidP="00693FE6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936544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val="en-GB" w:eastAsia="en-GB"/>
              </w:rPr>
              <w:t>1995: Bachelors in Engineering (Mechanical)</w:t>
            </w:r>
            <w:r w:rsidRPr="00936544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 xml:space="preserve"> from Pune University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>.</w:t>
            </w:r>
          </w:p>
          <w:p w:rsidR="00693FE6" w:rsidRPr="000E5F2F" w:rsidRDefault="00693FE6" w:rsidP="00232879">
            <w:pPr>
              <w:shd w:val="clear" w:color="auto" w:fill="FFFFFF" w:themeFill="background1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16174B" w:rsidRPr="00936544" w:rsidTr="0016174B">
        <w:trPr>
          <w:trHeight w:val="113"/>
        </w:trPr>
        <w:tc>
          <w:tcPr>
            <w:tcW w:w="2908" w:type="dxa"/>
            <w:gridSpan w:val="2"/>
            <w:shd w:val="clear" w:color="auto" w:fill="FFFFFF" w:themeFill="background1"/>
          </w:tcPr>
          <w:p w:rsidR="00576167" w:rsidRPr="00936544" w:rsidRDefault="00576167" w:rsidP="00763CC6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Cambria" w:hAnsi="Cambria" w:cs="Tahoma"/>
                <w:color w:val="F0563D"/>
                <w:sz w:val="28"/>
                <w:szCs w:val="28"/>
                <w:lang w:val="en-GB"/>
              </w:rPr>
            </w:pPr>
          </w:p>
        </w:tc>
        <w:tc>
          <w:tcPr>
            <w:tcW w:w="7779" w:type="dxa"/>
            <w:shd w:val="clear" w:color="auto" w:fill="FFFFFF" w:themeFill="background1"/>
          </w:tcPr>
          <w:p w:rsidR="00C86AA4" w:rsidRPr="00693FE6" w:rsidRDefault="00C86AA4" w:rsidP="00693FE6">
            <w:p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</w:pPr>
          </w:p>
        </w:tc>
      </w:tr>
    </w:tbl>
    <w:p w:rsidR="007534D8" w:rsidRPr="00936544" w:rsidRDefault="007534D8">
      <w:pPr>
        <w:rPr>
          <w:rFonts w:ascii="Cambria" w:hAnsi="Cambria"/>
          <w:lang w:val="en-GB"/>
        </w:rPr>
      </w:pPr>
    </w:p>
    <w:sectPr w:rsidR="007534D8" w:rsidRPr="00936544" w:rsidSect="00B80076">
      <w:pgSz w:w="12240" w:h="15840"/>
      <w:pgMar w:top="567" w:right="567" w:bottom="567" w:left="73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9D6" w:rsidRDefault="00C309D6" w:rsidP="00513EBF">
      <w:pPr>
        <w:spacing w:after="0" w:line="240" w:lineRule="auto"/>
      </w:pPr>
      <w:r>
        <w:separator/>
      </w:r>
    </w:p>
  </w:endnote>
  <w:endnote w:type="continuationSeparator" w:id="0">
    <w:p w:rsidR="00C309D6" w:rsidRDefault="00C309D6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 U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9D6" w:rsidRDefault="00C309D6" w:rsidP="00513EBF">
      <w:pPr>
        <w:spacing w:after="0" w:line="240" w:lineRule="auto"/>
      </w:pPr>
      <w:r>
        <w:separator/>
      </w:r>
    </w:p>
  </w:footnote>
  <w:footnote w:type="continuationSeparator" w:id="0">
    <w:p w:rsidR="00C309D6" w:rsidRDefault="00C309D6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alt="bullet_grey_circ" style="width:9pt;height:9pt;visibility:visible;mso-wrap-style:square" o:bullet="t">
        <v:imagedata r:id="rId1" o:title="bullet_grey_circ"/>
      </v:shape>
    </w:pict>
  </w:numPicBullet>
  <w:numPicBullet w:numPicBulletId="1">
    <w:pict>
      <v:shape id="_x0000_i1041" type="#_x0000_t75" style="width:180.75pt;height:148.5pt;visibility:visible;mso-wrap-style:square" o:bullet="t">
        <v:imagedata r:id="rId2" o:title="image-rightver3"/>
      </v:shape>
    </w:pict>
  </w:numPicBullet>
  <w:numPicBullet w:numPicBulletId="2">
    <w:pict>
      <v:shape id="_x0000_i1042" type="#_x0000_t75" alt="edu24x24icons" style="width:18pt;height:18pt;visibility:visible;mso-wrap-style:square" o:bullet="t">
        <v:imagedata r:id="rId3" o:title="edu24x24icons"/>
      </v:shape>
    </w:pict>
  </w:numPicBullet>
  <w:numPicBullet w:numPicBulletId="3">
    <w:pict>
      <v:shape id="_x0000_i1043" type="#_x0000_t75" alt="exp24x24icons" style="width:18pt;height:18pt;visibility:visible;mso-wrap-style:square" o:bullet="t">
        <v:imagedata r:id="rId4" o:title="exp24x24icons"/>
      </v:shape>
    </w:pict>
  </w:numPicBullet>
  <w:numPicBullet w:numPicBulletId="4">
    <w:pict>
      <v:shape id="_x0000_i1044" type="#_x0000_t75" alt="career24x24icons" style="width:18pt;height:18pt;visibility:visible;mso-wrap-style:square" o:bullet="t">
        <v:imagedata r:id="rId5" o:title="career24x24icons"/>
      </v:shape>
    </w:pict>
  </w:numPicBullet>
  <w:numPicBullet w:numPicBulletId="5">
    <w:pict>
      <v:shape id="_x0000_i1045" type="#_x0000_t75" alt="softskills24x24icons" style="width:18pt;height:18pt;visibility:visible;mso-wrap-style:square" o:bullet="t">
        <v:imagedata r:id="rId6" o:title="softskills24x24icons"/>
      </v:shape>
    </w:pict>
  </w:numPicBullet>
  <w:numPicBullet w:numPicBulletId="6">
    <w:pict>
      <v:shape id="_x0000_i1046" type="#_x0000_t75" style="width:7.5pt;height:7.5pt" o:bullet="t">
        <v:imagedata r:id="rId7" o:title="bullet-grey"/>
      </v:shape>
    </w:pict>
  </w:numPicBullet>
  <w:numPicBullet w:numPicBulletId="7">
    <w:pict>
      <v:shape id="_x0000_i1047" type="#_x0000_t75" style="width:7.5pt;height:7.5pt" o:bullet="t">
        <v:imagedata r:id="rId8" o:title="bullet-grey"/>
      </v:shape>
    </w:pict>
  </w:numPicBullet>
  <w:numPicBullet w:numPicBulletId="8">
    <w:pict>
      <v:shape id="_x0000_i1048" type="#_x0000_t75" style="width:13.5pt;height:13.5pt;visibility:visible;mso-wrap-style:square" o:bullet="t">
        <v:imagedata r:id="rId9" o:title=""/>
      </v:shape>
    </w:pict>
  </w:numPicBullet>
  <w:numPicBullet w:numPicBulletId="9">
    <w:pict>
      <v:shape w14:anchorId="5FFCF991" id="_x0000_i1049" type="#_x0000_t75" style="width:12pt;height:12pt" o:bullet="t">
        <v:imagedata r:id="rId10" o:title="bullet"/>
      </v:shape>
    </w:pict>
  </w:numPicBullet>
  <w:numPicBullet w:numPicBulletId="10">
    <w:pict>
      <v:shape id="_x0000_i1050" type="#_x0000_t75" style="width:9pt;height:9pt" o:bullet="t">
        <v:imagedata r:id="rId11" o:title="bullet"/>
      </v:shape>
    </w:pict>
  </w:numPicBullet>
  <w:numPicBullet w:numPicBulletId="11">
    <w:pict>
      <v:shape id="_x0000_i1051" type="#_x0000_t75" style="width:10.5pt;height:10.5pt" o:bullet="t">
        <v:imagedata r:id="rId12" o:title="clip_image001"/>
      </v:shape>
    </w:pict>
  </w:numPicBullet>
  <w:numPicBullet w:numPicBulletId="12">
    <w:pict>
      <v:shape id="_x0000_i1052" type="#_x0000_t75" style="width:7.5pt;height:7.5pt" o:bullet="t">
        <v:imagedata r:id="rId13" o:title="bullet-blue"/>
      </v:shape>
    </w:pict>
  </w:numPicBullet>
  <w:numPicBullet w:numPicBulletId="13">
    <w:pict>
      <v:shape id="_x0000_i1053" type="#_x0000_t75" style="width:12pt;height:12pt" o:bullet="t">
        <v:imagedata r:id="rId14" o:title="bullet"/>
      </v:shape>
    </w:pict>
  </w:numPicBullet>
  <w:abstractNum w:abstractNumId="0">
    <w:nsid w:val="00766434"/>
    <w:multiLevelType w:val="hybridMultilevel"/>
    <w:tmpl w:val="DF92A7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6C210B"/>
    <w:multiLevelType w:val="hybridMultilevel"/>
    <w:tmpl w:val="CF268B70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7421EF"/>
    <w:multiLevelType w:val="hybridMultilevel"/>
    <w:tmpl w:val="22B83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3E93ED7"/>
    <w:multiLevelType w:val="hybridMultilevel"/>
    <w:tmpl w:val="ECEA75C2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4990D29"/>
    <w:multiLevelType w:val="hybridMultilevel"/>
    <w:tmpl w:val="00D658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70150B1"/>
    <w:multiLevelType w:val="hybridMultilevel"/>
    <w:tmpl w:val="376461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7B72DC3"/>
    <w:multiLevelType w:val="hybridMultilevel"/>
    <w:tmpl w:val="79F8A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DB31E1"/>
    <w:multiLevelType w:val="hybridMultilevel"/>
    <w:tmpl w:val="750CAB9A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BB01200"/>
    <w:multiLevelType w:val="hybridMultilevel"/>
    <w:tmpl w:val="3B8A8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C636D98"/>
    <w:multiLevelType w:val="hybridMultilevel"/>
    <w:tmpl w:val="5E985A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6B7310"/>
    <w:multiLevelType w:val="hybridMultilevel"/>
    <w:tmpl w:val="0AA00E32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DFF19CB"/>
    <w:multiLevelType w:val="hybridMultilevel"/>
    <w:tmpl w:val="668C82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F1259E3"/>
    <w:multiLevelType w:val="hybridMultilevel"/>
    <w:tmpl w:val="4288EBEE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3DA4B14"/>
    <w:multiLevelType w:val="hybridMultilevel"/>
    <w:tmpl w:val="24DC8E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1CAA6D2B"/>
    <w:multiLevelType w:val="hybridMultilevel"/>
    <w:tmpl w:val="AE9E8ACA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26265D"/>
    <w:multiLevelType w:val="hybridMultilevel"/>
    <w:tmpl w:val="EB245140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8">
    <w:nsid w:val="216D056E"/>
    <w:multiLevelType w:val="hybridMultilevel"/>
    <w:tmpl w:val="FF5E6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68D38D7"/>
    <w:multiLevelType w:val="hybridMultilevel"/>
    <w:tmpl w:val="B3069B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1F08C6"/>
    <w:multiLevelType w:val="hybridMultilevel"/>
    <w:tmpl w:val="94DE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C718E1"/>
    <w:multiLevelType w:val="hybridMultilevel"/>
    <w:tmpl w:val="36BAC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AFF0D69"/>
    <w:multiLevelType w:val="hybridMultilevel"/>
    <w:tmpl w:val="50509D98"/>
    <w:lvl w:ilvl="0" w:tplc="E4AC37F0">
      <w:start w:val="1"/>
      <w:numFmt w:val="bullet"/>
      <w:lvlText w:val=""/>
      <w:lvlPicBulletId w:val="1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C401C63"/>
    <w:multiLevelType w:val="hybridMultilevel"/>
    <w:tmpl w:val="911C4822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1D371D0"/>
    <w:multiLevelType w:val="hybridMultilevel"/>
    <w:tmpl w:val="34AE8566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>
    <w:nsid w:val="423B26B2"/>
    <w:multiLevelType w:val="hybridMultilevel"/>
    <w:tmpl w:val="6C6CD0CA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ADF1E9E"/>
    <w:multiLevelType w:val="hybridMultilevel"/>
    <w:tmpl w:val="C1349690"/>
    <w:lvl w:ilvl="0" w:tplc="08982D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F00784F"/>
    <w:multiLevelType w:val="hybridMultilevel"/>
    <w:tmpl w:val="ADFACEB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6D4AA9"/>
    <w:multiLevelType w:val="hybridMultilevel"/>
    <w:tmpl w:val="01905B0A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FAD7384"/>
    <w:multiLevelType w:val="hybridMultilevel"/>
    <w:tmpl w:val="C0AC238E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7D55766"/>
    <w:multiLevelType w:val="hybridMultilevel"/>
    <w:tmpl w:val="7416F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E9A0649"/>
    <w:multiLevelType w:val="hybridMultilevel"/>
    <w:tmpl w:val="5066CF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08C1747"/>
    <w:multiLevelType w:val="hybridMultilevel"/>
    <w:tmpl w:val="8D06AD96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5FF30B2"/>
    <w:multiLevelType w:val="hybridMultilevel"/>
    <w:tmpl w:val="A8D0E0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73E76C0"/>
    <w:multiLevelType w:val="hybridMultilevel"/>
    <w:tmpl w:val="D918F2A2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54D60D3"/>
    <w:multiLevelType w:val="hybridMultilevel"/>
    <w:tmpl w:val="81E6C87C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8D71321"/>
    <w:multiLevelType w:val="hybridMultilevel"/>
    <w:tmpl w:val="1C5684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>
    <w:nsid w:val="796F5E21"/>
    <w:multiLevelType w:val="hybridMultilevel"/>
    <w:tmpl w:val="A258BD68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B257D67"/>
    <w:multiLevelType w:val="hybridMultilevel"/>
    <w:tmpl w:val="7B20D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34"/>
  </w:num>
  <w:num w:numId="4">
    <w:abstractNumId w:val="21"/>
  </w:num>
  <w:num w:numId="5">
    <w:abstractNumId w:val="18"/>
  </w:num>
  <w:num w:numId="6">
    <w:abstractNumId w:val="19"/>
  </w:num>
  <w:num w:numId="7">
    <w:abstractNumId w:val="38"/>
  </w:num>
  <w:num w:numId="8">
    <w:abstractNumId w:val="30"/>
  </w:num>
  <w:num w:numId="9">
    <w:abstractNumId w:val="37"/>
  </w:num>
  <w:num w:numId="10">
    <w:abstractNumId w:val="15"/>
  </w:num>
  <w:num w:numId="11">
    <w:abstractNumId w:val="25"/>
  </w:num>
  <w:num w:numId="12">
    <w:abstractNumId w:val="31"/>
  </w:num>
  <w:num w:numId="13">
    <w:abstractNumId w:val="20"/>
  </w:num>
  <w:num w:numId="14">
    <w:abstractNumId w:val="6"/>
  </w:num>
  <w:num w:numId="15">
    <w:abstractNumId w:val="40"/>
  </w:num>
  <w:num w:numId="16">
    <w:abstractNumId w:val="11"/>
  </w:num>
  <w:num w:numId="17">
    <w:abstractNumId w:val="27"/>
  </w:num>
  <w:num w:numId="18">
    <w:abstractNumId w:val="10"/>
  </w:num>
  <w:num w:numId="19">
    <w:abstractNumId w:val="8"/>
  </w:num>
  <w:num w:numId="20">
    <w:abstractNumId w:val="36"/>
  </w:num>
  <w:num w:numId="21">
    <w:abstractNumId w:val="0"/>
  </w:num>
  <w:num w:numId="22">
    <w:abstractNumId w:val="9"/>
  </w:num>
  <w:num w:numId="23">
    <w:abstractNumId w:val="4"/>
  </w:num>
  <w:num w:numId="24">
    <w:abstractNumId w:val="35"/>
  </w:num>
  <w:num w:numId="25">
    <w:abstractNumId w:val="13"/>
  </w:num>
  <w:num w:numId="26">
    <w:abstractNumId w:val="2"/>
  </w:num>
  <w:num w:numId="27">
    <w:abstractNumId w:val="5"/>
  </w:num>
  <w:num w:numId="28">
    <w:abstractNumId w:val="7"/>
  </w:num>
  <w:num w:numId="29">
    <w:abstractNumId w:val="33"/>
  </w:num>
  <w:num w:numId="30">
    <w:abstractNumId w:val="39"/>
  </w:num>
  <w:num w:numId="31">
    <w:abstractNumId w:val="22"/>
  </w:num>
  <w:num w:numId="32">
    <w:abstractNumId w:val="32"/>
  </w:num>
  <w:num w:numId="33">
    <w:abstractNumId w:val="29"/>
  </w:num>
  <w:num w:numId="34">
    <w:abstractNumId w:val="24"/>
  </w:num>
  <w:num w:numId="35">
    <w:abstractNumId w:val="12"/>
  </w:num>
  <w:num w:numId="36">
    <w:abstractNumId w:val="1"/>
  </w:num>
  <w:num w:numId="37">
    <w:abstractNumId w:val="23"/>
  </w:num>
  <w:num w:numId="38">
    <w:abstractNumId w:val="16"/>
  </w:num>
  <w:num w:numId="39">
    <w:abstractNumId w:val="26"/>
  </w:num>
  <w:num w:numId="40">
    <w:abstractNumId w:val="3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879"/>
    <w:rsid w:val="000040A1"/>
    <w:rsid w:val="00004163"/>
    <w:rsid w:val="00006A4A"/>
    <w:rsid w:val="00010547"/>
    <w:rsid w:val="00011CC0"/>
    <w:rsid w:val="000122D7"/>
    <w:rsid w:val="000166D6"/>
    <w:rsid w:val="0001780F"/>
    <w:rsid w:val="00021199"/>
    <w:rsid w:val="00022BD5"/>
    <w:rsid w:val="00023D1C"/>
    <w:rsid w:val="00024A74"/>
    <w:rsid w:val="00037E68"/>
    <w:rsid w:val="00042532"/>
    <w:rsid w:val="00042D25"/>
    <w:rsid w:val="0004410F"/>
    <w:rsid w:val="00052614"/>
    <w:rsid w:val="00056F64"/>
    <w:rsid w:val="000600CA"/>
    <w:rsid w:val="000612AE"/>
    <w:rsid w:val="00061B25"/>
    <w:rsid w:val="00061E27"/>
    <w:rsid w:val="000649CA"/>
    <w:rsid w:val="0007061A"/>
    <w:rsid w:val="0007133C"/>
    <w:rsid w:val="0007464F"/>
    <w:rsid w:val="00081D78"/>
    <w:rsid w:val="00090DC4"/>
    <w:rsid w:val="000940AE"/>
    <w:rsid w:val="0009421A"/>
    <w:rsid w:val="0009600A"/>
    <w:rsid w:val="0009777F"/>
    <w:rsid w:val="000A0913"/>
    <w:rsid w:val="000A3B02"/>
    <w:rsid w:val="000A3ECA"/>
    <w:rsid w:val="000A422D"/>
    <w:rsid w:val="000B00B6"/>
    <w:rsid w:val="000B4309"/>
    <w:rsid w:val="000C2025"/>
    <w:rsid w:val="000D471C"/>
    <w:rsid w:val="000E5F2F"/>
    <w:rsid w:val="000F17D6"/>
    <w:rsid w:val="000F6827"/>
    <w:rsid w:val="000F6E5A"/>
    <w:rsid w:val="00100370"/>
    <w:rsid w:val="00102393"/>
    <w:rsid w:val="00102736"/>
    <w:rsid w:val="001030B7"/>
    <w:rsid w:val="00110462"/>
    <w:rsid w:val="00110E6F"/>
    <w:rsid w:val="00122823"/>
    <w:rsid w:val="00124B99"/>
    <w:rsid w:val="001254C1"/>
    <w:rsid w:val="00131B33"/>
    <w:rsid w:val="00132C04"/>
    <w:rsid w:val="0013629D"/>
    <w:rsid w:val="00137077"/>
    <w:rsid w:val="001410CC"/>
    <w:rsid w:val="00141994"/>
    <w:rsid w:val="001426BC"/>
    <w:rsid w:val="001429B2"/>
    <w:rsid w:val="00144393"/>
    <w:rsid w:val="001459F3"/>
    <w:rsid w:val="00145EFA"/>
    <w:rsid w:val="001503AE"/>
    <w:rsid w:val="00156864"/>
    <w:rsid w:val="0016174B"/>
    <w:rsid w:val="0016453F"/>
    <w:rsid w:val="001701B4"/>
    <w:rsid w:val="00172CF6"/>
    <w:rsid w:val="001736B2"/>
    <w:rsid w:val="0017658D"/>
    <w:rsid w:val="0018592E"/>
    <w:rsid w:val="00187129"/>
    <w:rsid w:val="00190076"/>
    <w:rsid w:val="00192115"/>
    <w:rsid w:val="001926A0"/>
    <w:rsid w:val="00195F3C"/>
    <w:rsid w:val="00197342"/>
    <w:rsid w:val="001A467E"/>
    <w:rsid w:val="001A5795"/>
    <w:rsid w:val="001A682E"/>
    <w:rsid w:val="001A7D4A"/>
    <w:rsid w:val="001B1A8E"/>
    <w:rsid w:val="001B1F44"/>
    <w:rsid w:val="001B4B1D"/>
    <w:rsid w:val="001B7D94"/>
    <w:rsid w:val="001C295B"/>
    <w:rsid w:val="001C68E9"/>
    <w:rsid w:val="001C6C5A"/>
    <w:rsid w:val="001D32C8"/>
    <w:rsid w:val="001D4626"/>
    <w:rsid w:val="001D4B29"/>
    <w:rsid w:val="001D5FCB"/>
    <w:rsid w:val="001D7AC2"/>
    <w:rsid w:val="001E0216"/>
    <w:rsid w:val="001E068E"/>
    <w:rsid w:val="001E1DD4"/>
    <w:rsid w:val="001F07FB"/>
    <w:rsid w:val="001F57E5"/>
    <w:rsid w:val="001F6FE0"/>
    <w:rsid w:val="001F7076"/>
    <w:rsid w:val="00200972"/>
    <w:rsid w:val="00203201"/>
    <w:rsid w:val="002033D1"/>
    <w:rsid w:val="002109EB"/>
    <w:rsid w:val="002125DA"/>
    <w:rsid w:val="002127D1"/>
    <w:rsid w:val="00214A71"/>
    <w:rsid w:val="00216895"/>
    <w:rsid w:val="00220032"/>
    <w:rsid w:val="00226832"/>
    <w:rsid w:val="0022727C"/>
    <w:rsid w:val="00227C0F"/>
    <w:rsid w:val="00230797"/>
    <w:rsid w:val="00231EC7"/>
    <w:rsid w:val="00232879"/>
    <w:rsid w:val="00237ECF"/>
    <w:rsid w:val="002420BE"/>
    <w:rsid w:val="00242CDA"/>
    <w:rsid w:val="00244854"/>
    <w:rsid w:val="00246C58"/>
    <w:rsid w:val="002657AB"/>
    <w:rsid w:val="00274FF8"/>
    <w:rsid w:val="00277DBC"/>
    <w:rsid w:val="0028131A"/>
    <w:rsid w:val="00282325"/>
    <w:rsid w:val="00287B55"/>
    <w:rsid w:val="002923A1"/>
    <w:rsid w:val="002926AD"/>
    <w:rsid w:val="00293A62"/>
    <w:rsid w:val="00294841"/>
    <w:rsid w:val="00297A6D"/>
    <w:rsid w:val="002A6CB4"/>
    <w:rsid w:val="002B69FE"/>
    <w:rsid w:val="002B6DBC"/>
    <w:rsid w:val="002C161B"/>
    <w:rsid w:val="002C182C"/>
    <w:rsid w:val="002C6AAB"/>
    <w:rsid w:val="002C79EF"/>
    <w:rsid w:val="002D177C"/>
    <w:rsid w:val="002D3186"/>
    <w:rsid w:val="002D52A9"/>
    <w:rsid w:val="002E12AA"/>
    <w:rsid w:val="002E1EC7"/>
    <w:rsid w:val="002E2EED"/>
    <w:rsid w:val="002E4F55"/>
    <w:rsid w:val="002E5F3E"/>
    <w:rsid w:val="002F4879"/>
    <w:rsid w:val="002F7FF7"/>
    <w:rsid w:val="003013C6"/>
    <w:rsid w:val="00301C86"/>
    <w:rsid w:val="003037DF"/>
    <w:rsid w:val="003117CF"/>
    <w:rsid w:val="00311B6E"/>
    <w:rsid w:val="00312062"/>
    <w:rsid w:val="00315D3D"/>
    <w:rsid w:val="00322636"/>
    <w:rsid w:val="003253B0"/>
    <w:rsid w:val="00330C03"/>
    <w:rsid w:val="00333D33"/>
    <w:rsid w:val="0033584E"/>
    <w:rsid w:val="00335A4D"/>
    <w:rsid w:val="0035184B"/>
    <w:rsid w:val="003559A9"/>
    <w:rsid w:val="00356C13"/>
    <w:rsid w:val="00362555"/>
    <w:rsid w:val="00362EAC"/>
    <w:rsid w:val="00367797"/>
    <w:rsid w:val="003726AC"/>
    <w:rsid w:val="00372766"/>
    <w:rsid w:val="00372B4F"/>
    <w:rsid w:val="0037417C"/>
    <w:rsid w:val="0037439E"/>
    <w:rsid w:val="00380268"/>
    <w:rsid w:val="00382D97"/>
    <w:rsid w:val="00387A35"/>
    <w:rsid w:val="00390316"/>
    <w:rsid w:val="00396187"/>
    <w:rsid w:val="00397882"/>
    <w:rsid w:val="003A0964"/>
    <w:rsid w:val="003A5F9C"/>
    <w:rsid w:val="003A6C4B"/>
    <w:rsid w:val="003A7CAC"/>
    <w:rsid w:val="003B014B"/>
    <w:rsid w:val="003B2F15"/>
    <w:rsid w:val="003B3A7E"/>
    <w:rsid w:val="003B4386"/>
    <w:rsid w:val="003C0B8C"/>
    <w:rsid w:val="003C213A"/>
    <w:rsid w:val="003C273F"/>
    <w:rsid w:val="003C3659"/>
    <w:rsid w:val="003C6811"/>
    <w:rsid w:val="003C742B"/>
    <w:rsid w:val="003C7FC3"/>
    <w:rsid w:val="003D0F57"/>
    <w:rsid w:val="003D1108"/>
    <w:rsid w:val="003D1DCA"/>
    <w:rsid w:val="003E4046"/>
    <w:rsid w:val="003E5CBD"/>
    <w:rsid w:val="003E7101"/>
    <w:rsid w:val="003F3119"/>
    <w:rsid w:val="00400459"/>
    <w:rsid w:val="0040223D"/>
    <w:rsid w:val="00405956"/>
    <w:rsid w:val="004106B3"/>
    <w:rsid w:val="00411FCC"/>
    <w:rsid w:val="00417449"/>
    <w:rsid w:val="00422DC9"/>
    <w:rsid w:val="00424DCC"/>
    <w:rsid w:val="00430982"/>
    <w:rsid w:val="00430B0F"/>
    <w:rsid w:val="00436E14"/>
    <w:rsid w:val="004434E1"/>
    <w:rsid w:val="00444A8D"/>
    <w:rsid w:val="00452A92"/>
    <w:rsid w:val="00463037"/>
    <w:rsid w:val="00464E97"/>
    <w:rsid w:val="004733D8"/>
    <w:rsid w:val="004755B0"/>
    <w:rsid w:val="00480B14"/>
    <w:rsid w:val="004832E2"/>
    <w:rsid w:val="00484310"/>
    <w:rsid w:val="00487535"/>
    <w:rsid w:val="00490E73"/>
    <w:rsid w:val="00492FFD"/>
    <w:rsid w:val="00493FEA"/>
    <w:rsid w:val="00496175"/>
    <w:rsid w:val="00497CA4"/>
    <w:rsid w:val="00497DB1"/>
    <w:rsid w:val="004A3874"/>
    <w:rsid w:val="004A39CC"/>
    <w:rsid w:val="004B4794"/>
    <w:rsid w:val="004B7088"/>
    <w:rsid w:val="004C0761"/>
    <w:rsid w:val="004C1590"/>
    <w:rsid w:val="004C31B9"/>
    <w:rsid w:val="004C4D4D"/>
    <w:rsid w:val="004C6C2D"/>
    <w:rsid w:val="004D07CE"/>
    <w:rsid w:val="004D25AD"/>
    <w:rsid w:val="004D2864"/>
    <w:rsid w:val="004D581A"/>
    <w:rsid w:val="004D6CB1"/>
    <w:rsid w:val="004D7126"/>
    <w:rsid w:val="004E12A7"/>
    <w:rsid w:val="004E140B"/>
    <w:rsid w:val="004E69B5"/>
    <w:rsid w:val="004F03C3"/>
    <w:rsid w:val="004F1969"/>
    <w:rsid w:val="004F4360"/>
    <w:rsid w:val="0050154F"/>
    <w:rsid w:val="00513EBF"/>
    <w:rsid w:val="005143B4"/>
    <w:rsid w:val="00522012"/>
    <w:rsid w:val="00524A77"/>
    <w:rsid w:val="005276AA"/>
    <w:rsid w:val="00530483"/>
    <w:rsid w:val="00530CC6"/>
    <w:rsid w:val="005362FF"/>
    <w:rsid w:val="00537982"/>
    <w:rsid w:val="005421E9"/>
    <w:rsid w:val="00543B17"/>
    <w:rsid w:val="00544EC9"/>
    <w:rsid w:val="0055438C"/>
    <w:rsid w:val="005548DD"/>
    <w:rsid w:val="00555DB0"/>
    <w:rsid w:val="0055682F"/>
    <w:rsid w:val="005621E5"/>
    <w:rsid w:val="005668EB"/>
    <w:rsid w:val="00572AE7"/>
    <w:rsid w:val="00576167"/>
    <w:rsid w:val="005824E6"/>
    <w:rsid w:val="00584ACA"/>
    <w:rsid w:val="00587208"/>
    <w:rsid w:val="005A4629"/>
    <w:rsid w:val="005A510D"/>
    <w:rsid w:val="005A578B"/>
    <w:rsid w:val="005A6E4F"/>
    <w:rsid w:val="005A733C"/>
    <w:rsid w:val="005B0B31"/>
    <w:rsid w:val="005B1004"/>
    <w:rsid w:val="005B3C90"/>
    <w:rsid w:val="005B3F0D"/>
    <w:rsid w:val="005C67B6"/>
    <w:rsid w:val="005C720C"/>
    <w:rsid w:val="005C7D6E"/>
    <w:rsid w:val="005D479B"/>
    <w:rsid w:val="005E151B"/>
    <w:rsid w:val="005E1546"/>
    <w:rsid w:val="005E37BA"/>
    <w:rsid w:val="005E39D2"/>
    <w:rsid w:val="005E5FF4"/>
    <w:rsid w:val="005E797E"/>
    <w:rsid w:val="005F5269"/>
    <w:rsid w:val="006038CD"/>
    <w:rsid w:val="006139D0"/>
    <w:rsid w:val="00615658"/>
    <w:rsid w:val="00632970"/>
    <w:rsid w:val="00636E2D"/>
    <w:rsid w:val="006410AF"/>
    <w:rsid w:val="00644F38"/>
    <w:rsid w:val="00646C0F"/>
    <w:rsid w:val="006475EE"/>
    <w:rsid w:val="00650D12"/>
    <w:rsid w:val="00650E5C"/>
    <w:rsid w:val="00652700"/>
    <w:rsid w:val="00655303"/>
    <w:rsid w:val="00657E46"/>
    <w:rsid w:val="006645FA"/>
    <w:rsid w:val="00664E2E"/>
    <w:rsid w:val="006662C9"/>
    <w:rsid w:val="00672570"/>
    <w:rsid w:val="006729B9"/>
    <w:rsid w:val="00672F4A"/>
    <w:rsid w:val="00675ACB"/>
    <w:rsid w:val="00675C4F"/>
    <w:rsid w:val="00676D68"/>
    <w:rsid w:val="0068181D"/>
    <w:rsid w:val="00681ED6"/>
    <w:rsid w:val="0068471E"/>
    <w:rsid w:val="0068684A"/>
    <w:rsid w:val="00691098"/>
    <w:rsid w:val="00691BEE"/>
    <w:rsid w:val="006938BD"/>
    <w:rsid w:val="00693FE6"/>
    <w:rsid w:val="006978DE"/>
    <w:rsid w:val="006A2DA4"/>
    <w:rsid w:val="006A54F0"/>
    <w:rsid w:val="006A72BC"/>
    <w:rsid w:val="006B0034"/>
    <w:rsid w:val="006B475A"/>
    <w:rsid w:val="006B55C6"/>
    <w:rsid w:val="006D0BB7"/>
    <w:rsid w:val="006D2EE5"/>
    <w:rsid w:val="006D7404"/>
    <w:rsid w:val="006E60AD"/>
    <w:rsid w:val="006E6882"/>
    <w:rsid w:val="006F10B9"/>
    <w:rsid w:val="00700478"/>
    <w:rsid w:val="007009FB"/>
    <w:rsid w:val="00701614"/>
    <w:rsid w:val="0070173D"/>
    <w:rsid w:val="00703296"/>
    <w:rsid w:val="00706D24"/>
    <w:rsid w:val="00711F00"/>
    <w:rsid w:val="007159F9"/>
    <w:rsid w:val="00720684"/>
    <w:rsid w:val="00727E8D"/>
    <w:rsid w:val="007302EC"/>
    <w:rsid w:val="007315AC"/>
    <w:rsid w:val="007315B7"/>
    <w:rsid w:val="00731FBB"/>
    <w:rsid w:val="00732E7E"/>
    <w:rsid w:val="007355E2"/>
    <w:rsid w:val="00746783"/>
    <w:rsid w:val="0074756B"/>
    <w:rsid w:val="00747B09"/>
    <w:rsid w:val="00750EFB"/>
    <w:rsid w:val="007534D8"/>
    <w:rsid w:val="00754007"/>
    <w:rsid w:val="0075620D"/>
    <w:rsid w:val="00756794"/>
    <w:rsid w:val="00757499"/>
    <w:rsid w:val="00763CC6"/>
    <w:rsid w:val="007743E6"/>
    <w:rsid w:val="00776278"/>
    <w:rsid w:val="007808DD"/>
    <w:rsid w:val="0078160F"/>
    <w:rsid w:val="0078635A"/>
    <w:rsid w:val="00786DCD"/>
    <w:rsid w:val="00793726"/>
    <w:rsid w:val="00793C82"/>
    <w:rsid w:val="00794238"/>
    <w:rsid w:val="007A1539"/>
    <w:rsid w:val="007A2FF0"/>
    <w:rsid w:val="007A56FC"/>
    <w:rsid w:val="007B3E72"/>
    <w:rsid w:val="007B3F28"/>
    <w:rsid w:val="007C4487"/>
    <w:rsid w:val="007C6CA6"/>
    <w:rsid w:val="007E003F"/>
    <w:rsid w:val="007E2A35"/>
    <w:rsid w:val="007E4D95"/>
    <w:rsid w:val="007E71A3"/>
    <w:rsid w:val="007F074F"/>
    <w:rsid w:val="007F300E"/>
    <w:rsid w:val="007F4FB3"/>
    <w:rsid w:val="007F787F"/>
    <w:rsid w:val="008029F2"/>
    <w:rsid w:val="008038C7"/>
    <w:rsid w:val="00807A0B"/>
    <w:rsid w:val="008116FC"/>
    <w:rsid w:val="008177E8"/>
    <w:rsid w:val="00820187"/>
    <w:rsid w:val="00822966"/>
    <w:rsid w:val="00823E9C"/>
    <w:rsid w:val="00832A26"/>
    <w:rsid w:val="00841B7D"/>
    <w:rsid w:val="00844CD9"/>
    <w:rsid w:val="0084613F"/>
    <w:rsid w:val="00850704"/>
    <w:rsid w:val="00853E6A"/>
    <w:rsid w:val="00856FD9"/>
    <w:rsid w:val="00857BEF"/>
    <w:rsid w:val="00861FBE"/>
    <w:rsid w:val="00864FBD"/>
    <w:rsid w:val="00866551"/>
    <w:rsid w:val="00875541"/>
    <w:rsid w:val="00881CA0"/>
    <w:rsid w:val="00883F73"/>
    <w:rsid w:val="00887551"/>
    <w:rsid w:val="0089123A"/>
    <w:rsid w:val="00896C17"/>
    <w:rsid w:val="008A2458"/>
    <w:rsid w:val="008A61CD"/>
    <w:rsid w:val="008B1657"/>
    <w:rsid w:val="008B27BF"/>
    <w:rsid w:val="008B2B30"/>
    <w:rsid w:val="008B42B7"/>
    <w:rsid w:val="008C2AC7"/>
    <w:rsid w:val="008C44C6"/>
    <w:rsid w:val="008C5EF5"/>
    <w:rsid w:val="008D3454"/>
    <w:rsid w:val="008E14BE"/>
    <w:rsid w:val="008E45C0"/>
    <w:rsid w:val="008E52F6"/>
    <w:rsid w:val="008E5994"/>
    <w:rsid w:val="008F72E8"/>
    <w:rsid w:val="008F7579"/>
    <w:rsid w:val="0090150E"/>
    <w:rsid w:val="009108B2"/>
    <w:rsid w:val="009222BB"/>
    <w:rsid w:val="00923629"/>
    <w:rsid w:val="00934C08"/>
    <w:rsid w:val="00934E5A"/>
    <w:rsid w:val="00936544"/>
    <w:rsid w:val="00942621"/>
    <w:rsid w:val="009432B6"/>
    <w:rsid w:val="009445A2"/>
    <w:rsid w:val="009541E1"/>
    <w:rsid w:val="009545B2"/>
    <w:rsid w:val="009550D4"/>
    <w:rsid w:val="00962295"/>
    <w:rsid w:val="00973619"/>
    <w:rsid w:val="0097736F"/>
    <w:rsid w:val="0098014D"/>
    <w:rsid w:val="0098210C"/>
    <w:rsid w:val="009823DA"/>
    <w:rsid w:val="00982AED"/>
    <w:rsid w:val="00982FD9"/>
    <w:rsid w:val="00983D40"/>
    <w:rsid w:val="00984779"/>
    <w:rsid w:val="00990358"/>
    <w:rsid w:val="00992DFD"/>
    <w:rsid w:val="009A0F92"/>
    <w:rsid w:val="009A11B0"/>
    <w:rsid w:val="009A5FCB"/>
    <w:rsid w:val="009A6D8B"/>
    <w:rsid w:val="009B16B6"/>
    <w:rsid w:val="009B5C9B"/>
    <w:rsid w:val="009B7FFE"/>
    <w:rsid w:val="009C13F6"/>
    <w:rsid w:val="009C2555"/>
    <w:rsid w:val="009C2DDD"/>
    <w:rsid w:val="009C3E23"/>
    <w:rsid w:val="009C436A"/>
    <w:rsid w:val="009D47FB"/>
    <w:rsid w:val="009D59B6"/>
    <w:rsid w:val="009E01C0"/>
    <w:rsid w:val="009E20C6"/>
    <w:rsid w:val="009E5566"/>
    <w:rsid w:val="009E5716"/>
    <w:rsid w:val="009F2935"/>
    <w:rsid w:val="009F42A5"/>
    <w:rsid w:val="009F5427"/>
    <w:rsid w:val="009F5AAA"/>
    <w:rsid w:val="00A0222E"/>
    <w:rsid w:val="00A0639A"/>
    <w:rsid w:val="00A11F01"/>
    <w:rsid w:val="00A1436E"/>
    <w:rsid w:val="00A15007"/>
    <w:rsid w:val="00A156DE"/>
    <w:rsid w:val="00A156F6"/>
    <w:rsid w:val="00A325BA"/>
    <w:rsid w:val="00A33C05"/>
    <w:rsid w:val="00A34E80"/>
    <w:rsid w:val="00A35EA3"/>
    <w:rsid w:val="00A379D3"/>
    <w:rsid w:val="00A40E54"/>
    <w:rsid w:val="00A4426A"/>
    <w:rsid w:val="00A51249"/>
    <w:rsid w:val="00A54E4F"/>
    <w:rsid w:val="00A56059"/>
    <w:rsid w:val="00A56988"/>
    <w:rsid w:val="00A57E85"/>
    <w:rsid w:val="00A6002B"/>
    <w:rsid w:val="00A63554"/>
    <w:rsid w:val="00A63D14"/>
    <w:rsid w:val="00A663CA"/>
    <w:rsid w:val="00A66872"/>
    <w:rsid w:val="00A70CDD"/>
    <w:rsid w:val="00A77644"/>
    <w:rsid w:val="00A77DFB"/>
    <w:rsid w:val="00A82402"/>
    <w:rsid w:val="00A840CE"/>
    <w:rsid w:val="00A85AC5"/>
    <w:rsid w:val="00A9392A"/>
    <w:rsid w:val="00A955D7"/>
    <w:rsid w:val="00AA49E3"/>
    <w:rsid w:val="00AB0A67"/>
    <w:rsid w:val="00AB23FC"/>
    <w:rsid w:val="00AB3382"/>
    <w:rsid w:val="00AB7D2B"/>
    <w:rsid w:val="00AB7E01"/>
    <w:rsid w:val="00AC1960"/>
    <w:rsid w:val="00AC1FDC"/>
    <w:rsid w:val="00AC7068"/>
    <w:rsid w:val="00AD1099"/>
    <w:rsid w:val="00AD1A37"/>
    <w:rsid w:val="00AD2279"/>
    <w:rsid w:val="00AD62F0"/>
    <w:rsid w:val="00AE0002"/>
    <w:rsid w:val="00AE122E"/>
    <w:rsid w:val="00AE75BA"/>
    <w:rsid w:val="00AF0304"/>
    <w:rsid w:val="00AF4729"/>
    <w:rsid w:val="00AF647D"/>
    <w:rsid w:val="00B03705"/>
    <w:rsid w:val="00B166AC"/>
    <w:rsid w:val="00B3041A"/>
    <w:rsid w:val="00B36857"/>
    <w:rsid w:val="00B432EC"/>
    <w:rsid w:val="00B5070A"/>
    <w:rsid w:val="00B6168F"/>
    <w:rsid w:val="00B63509"/>
    <w:rsid w:val="00B64AD1"/>
    <w:rsid w:val="00B6510D"/>
    <w:rsid w:val="00B80076"/>
    <w:rsid w:val="00B83D01"/>
    <w:rsid w:val="00B845C1"/>
    <w:rsid w:val="00B86173"/>
    <w:rsid w:val="00B87806"/>
    <w:rsid w:val="00B902F8"/>
    <w:rsid w:val="00B93AD8"/>
    <w:rsid w:val="00B95F61"/>
    <w:rsid w:val="00B972E4"/>
    <w:rsid w:val="00BA1C2E"/>
    <w:rsid w:val="00BA245B"/>
    <w:rsid w:val="00BA5092"/>
    <w:rsid w:val="00BA68BA"/>
    <w:rsid w:val="00BB04AA"/>
    <w:rsid w:val="00BB087D"/>
    <w:rsid w:val="00BB39F0"/>
    <w:rsid w:val="00BB51D3"/>
    <w:rsid w:val="00BB7AB2"/>
    <w:rsid w:val="00BC6E22"/>
    <w:rsid w:val="00BD6910"/>
    <w:rsid w:val="00BE2803"/>
    <w:rsid w:val="00BE64AD"/>
    <w:rsid w:val="00BF29BE"/>
    <w:rsid w:val="00BF46EA"/>
    <w:rsid w:val="00BF4BF6"/>
    <w:rsid w:val="00C02B78"/>
    <w:rsid w:val="00C05C49"/>
    <w:rsid w:val="00C07FC9"/>
    <w:rsid w:val="00C1277B"/>
    <w:rsid w:val="00C13A05"/>
    <w:rsid w:val="00C20895"/>
    <w:rsid w:val="00C20DA9"/>
    <w:rsid w:val="00C211C4"/>
    <w:rsid w:val="00C23E7A"/>
    <w:rsid w:val="00C243CE"/>
    <w:rsid w:val="00C245D2"/>
    <w:rsid w:val="00C26670"/>
    <w:rsid w:val="00C309D6"/>
    <w:rsid w:val="00C32621"/>
    <w:rsid w:val="00C446F5"/>
    <w:rsid w:val="00C4688E"/>
    <w:rsid w:val="00C52D13"/>
    <w:rsid w:val="00C531E8"/>
    <w:rsid w:val="00C54182"/>
    <w:rsid w:val="00C547ED"/>
    <w:rsid w:val="00C55D26"/>
    <w:rsid w:val="00C621A2"/>
    <w:rsid w:val="00C63B7C"/>
    <w:rsid w:val="00C645DE"/>
    <w:rsid w:val="00C655E5"/>
    <w:rsid w:val="00C737E9"/>
    <w:rsid w:val="00C83155"/>
    <w:rsid w:val="00C856E8"/>
    <w:rsid w:val="00C85BC3"/>
    <w:rsid w:val="00C86AA4"/>
    <w:rsid w:val="00C90791"/>
    <w:rsid w:val="00C91402"/>
    <w:rsid w:val="00C96267"/>
    <w:rsid w:val="00C96FD0"/>
    <w:rsid w:val="00CA0009"/>
    <w:rsid w:val="00CA0934"/>
    <w:rsid w:val="00CA0935"/>
    <w:rsid w:val="00CA601B"/>
    <w:rsid w:val="00CB0BB8"/>
    <w:rsid w:val="00CB10D9"/>
    <w:rsid w:val="00CB1B72"/>
    <w:rsid w:val="00CB1C4F"/>
    <w:rsid w:val="00CB31B5"/>
    <w:rsid w:val="00CB3EF7"/>
    <w:rsid w:val="00CB5FD6"/>
    <w:rsid w:val="00CC55A1"/>
    <w:rsid w:val="00CC567C"/>
    <w:rsid w:val="00CC5EC8"/>
    <w:rsid w:val="00CD2AEA"/>
    <w:rsid w:val="00CD560B"/>
    <w:rsid w:val="00CD5BFF"/>
    <w:rsid w:val="00CE37E4"/>
    <w:rsid w:val="00CE3D40"/>
    <w:rsid w:val="00CE592B"/>
    <w:rsid w:val="00D11A7B"/>
    <w:rsid w:val="00D13986"/>
    <w:rsid w:val="00D21FED"/>
    <w:rsid w:val="00D30E8B"/>
    <w:rsid w:val="00D31F14"/>
    <w:rsid w:val="00D338CB"/>
    <w:rsid w:val="00D350B9"/>
    <w:rsid w:val="00D40666"/>
    <w:rsid w:val="00D44694"/>
    <w:rsid w:val="00D4612B"/>
    <w:rsid w:val="00D502F7"/>
    <w:rsid w:val="00D62ED4"/>
    <w:rsid w:val="00D6690C"/>
    <w:rsid w:val="00D736E2"/>
    <w:rsid w:val="00D73D00"/>
    <w:rsid w:val="00D743B2"/>
    <w:rsid w:val="00D8456B"/>
    <w:rsid w:val="00D93D45"/>
    <w:rsid w:val="00D93F6E"/>
    <w:rsid w:val="00DA3949"/>
    <w:rsid w:val="00DA753C"/>
    <w:rsid w:val="00DB2964"/>
    <w:rsid w:val="00DB726F"/>
    <w:rsid w:val="00DC01D3"/>
    <w:rsid w:val="00DC4546"/>
    <w:rsid w:val="00DC7EA5"/>
    <w:rsid w:val="00DD533E"/>
    <w:rsid w:val="00DD5F5A"/>
    <w:rsid w:val="00DD67C6"/>
    <w:rsid w:val="00DE219F"/>
    <w:rsid w:val="00DE3356"/>
    <w:rsid w:val="00DE685E"/>
    <w:rsid w:val="00DF1C51"/>
    <w:rsid w:val="00DF4D56"/>
    <w:rsid w:val="00DF6022"/>
    <w:rsid w:val="00E00D2A"/>
    <w:rsid w:val="00E02168"/>
    <w:rsid w:val="00E035AB"/>
    <w:rsid w:val="00E048EF"/>
    <w:rsid w:val="00E04EE2"/>
    <w:rsid w:val="00E0745F"/>
    <w:rsid w:val="00E10897"/>
    <w:rsid w:val="00E11E4D"/>
    <w:rsid w:val="00E157C7"/>
    <w:rsid w:val="00E16E1B"/>
    <w:rsid w:val="00E20AF0"/>
    <w:rsid w:val="00E22B7D"/>
    <w:rsid w:val="00E23177"/>
    <w:rsid w:val="00E26D11"/>
    <w:rsid w:val="00E37C50"/>
    <w:rsid w:val="00E43814"/>
    <w:rsid w:val="00E5412E"/>
    <w:rsid w:val="00E5741E"/>
    <w:rsid w:val="00E60B80"/>
    <w:rsid w:val="00E61DA3"/>
    <w:rsid w:val="00E61FB8"/>
    <w:rsid w:val="00E63C45"/>
    <w:rsid w:val="00E669BE"/>
    <w:rsid w:val="00E669DE"/>
    <w:rsid w:val="00E736FE"/>
    <w:rsid w:val="00E73B10"/>
    <w:rsid w:val="00E75654"/>
    <w:rsid w:val="00E765BB"/>
    <w:rsid w:val="00E77E8F"/>
    <w:rsid w:val="00E81DE7"/>
    <w:rsid w:val="00E83F2D"/>
    <w:rsid w:val="00E90C9C"/>
    <w:rsid w:val="00E955A5"/>
    <w:rsid w:val="00E96470"/>
    <w:rsid w:val="00E97B5C"/>
    <w:rsid w:val="00EA7510"/>
    <w:rsid w:val="00EB287D"/>
    <w:rsid w:val="00EB2A1F"/>
    <w:rsid w:val="00EB2B67"/>
    <w:rsid w:val="00EB37B6"/>
    <w:rsid w:val="00EB3F12"/>
    <w:rsid w:val="00EB7E03"/>
    <w:rsid w:val="00ED31B6"/>
    <w:rsid w:val="00ED4319"/>
    <w:rsid w:val="00ED573E"/>
    <w:rsid w:val="00EE0205"/>
    <w:rsid w:val="00EE05D3"/>
    <w:rsid w:val="00EE12D8"/>
    <w:rsid w:val="00EE221C"/>
    <w:rsid w:val="00EE4D23"/>
    <w:rsid w:val="00EE4E81"/>
    <w:rsid w:val="00EF0C31"/>
    <w:rsid w:val="00EF1B77"/>
    <w:rsid w:val="00EF4CED"/>
    <w:rsid w:val="00EF5301"/>
    <w:rsid w:val="00EF6EC4"/>
    <w:rsid w:val="00F047D8"/>
    <w:rsid w:val="00F04968"/>
    <w:rsid w:val="00F0544F"/>
    <w:rsid w:val="00F06ED7"/>
    <w:rsid w:val="00F171EE"/>
    <w:rsid w:val="00F17776"/>
    <w:rsid w:val="00F213F4"/>
    <w:rsid w:val="00F22E3C"/>
    <w:rsid w:val="00F23373"/>
    <w:rsid w:val="00F42176"/>
    <w:rsid w:val="00F50841"/>
    <w:rsid w:val="00F50B0B"/>
    <w:rsid w:val="00F52319"/>
    <w:rsid w:val="00F60719"/>
    <w:rsid w:val="00F64C6A"/>
    <w:rsid w:val="00F815D9"/>
    <w:rsid w:val="00F8526A"/>
    <w:rsid w:val="00F85809"/>
    <w:rsid w:val="00F863E5"/>
    <w:rsid w:val="00F9272D"/>
    <w:rsid w:val="00F9476E"/>
    <w:rsid w:val="00F950E4"/>
    <w:rsid w:val="00FA3199"/>
    <w:rsid w:val="00FA6888"/>
    <w:rsid w:val="00FB2464"/>
    <w:rsid w:val="00FB280D"/>
    <w:rsid w:val="00FB6FDF"/>
    <w:rsid w:val="00FB75D4"/>
    <w:rsid w:val="00FC0C8F"/>
    <w:rsid w:val="00FC1E0B"/>
    <w:rsid w:val="00FD2653"/>
    <w:rsid w:val="00FD7DB5"/>
    <w:rsid w:val="00FE56D6"/>
    <w:rsid w:val="00FE6BAB"/>
    <w:rsid w:val="00FF243D"/>
    <w:rsid w:val="00FF2CA9"/>
    <w:rsid w:val="00FF35E4"/>
    <w:rsid w:val="00FF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  <w15:docId w15:val="{4121231C-C44D-44D8-9552-073580C3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B7088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</w:rPr>
  </w:style>
  <w:style w:type="character" w:customStyle="1" w:styleId="ListParagraphChar">
    <w:name w:val="List Paragraph Char"/>
    <w:link w:val="ListParagraph"/>
    <w:uiPriority w:val="34"/>
    <w:rsid w:val="00530483"/>
  </w:style>
  <w:style w:type="paragraph" w:styleId="BodyText">
    <w:name w:val="Body Text"/>
    <w:basedOn w:val="Normal"/>
    <w:link w:val="BodyTextChar"/>
    <w:uiPriority w:val="1"/>
    <w:qFormat/>
    <w:rsid w:val="00530483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530483"/>
    <w:rPr>
      <w:rFonts w:ascii="Microsoft JhengHei UI" w:eastAsia="Microsoft JhengHei UI" w:hAnsi="Microsoft JhengHei UI" w:cs="Microsoft JhengHei UI"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4C6C2D"/>
    <w:pPr>
      <w:widowControl w:val="0"/>
      <w:autoSpaceDE w:val="0"/>
      <w:autoSpaceDN w:val="0"/>
      <w:spacing w:after="0" w:line="240" w:lineRule="auto"/>
      <w:ind w:left="50"/>
    </w:pPr>
    <w:rPr>
      <w:rFonts w:ascii="Arial" w:eastAsia="Arial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646C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C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C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C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C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8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3" Type="http://schemas.openxmlformats.org/officeDocument/2006/relationships/settings" Target="settings.xml"/><Relationship Id="rId7" Type="http://schemas.openxmlformats.org/officeDocument/2006/relationships/image" Target="media/image15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8.gif"/><Relationship Id="rId4" Type="http://schemas.openxmlformats.org/officeDocument/2006/relationships/webSettings" Target="webSettings.xml"/><Relationship Id="rId9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1500</Words>
  <Characters>8552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Kailas Thopate</cp:lastModifiedBy>
  <cp:revision>2</cp:revision>
  <cp:lastPrinted>2015-09-10T08:41:00Z</cp:lastPrinted>
  <dcterms:created xsi:type="dcterms:W3CDTF">2021-02-18T04:20:00Z</dcterms:created>
  <dcterms:modified xsi:type="dcterms:W3CDTF">2021-02-18T04:20:00Z</dcterms:modified>
</cp:coreProperties>
</file>