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985860" w:rsidRPr="00026ED4" w14:paraId="014884CE" w14:textId="77777777" w:rsidTr="00026ED4"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4050D3" w14:textId="50637471" w:rsidR="00985860" w:rsidRPr="00026ED4" w:rsidRDefault="00FC7ADD" w:rsidP="004D6CE5">
            <w:pPr>
              <w:pStyle w:val="Heading4"/>
              <w:rPr>
                <w:rFonts w:ascii="Arial Unicode MS" w:eastAsia="Arial Unicode MS" w:hAnsi="Arial Unicode MS" w:cs="Arial Unicode MS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38C651A" wp14:editId="5D8FE981">
                  <wp:extent cx="1186099" cy="120700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099" cy="120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699561" w14:textId="77777777" w:rsidR="00985860" w:rsidRPr="00026ED4" w:rsidRDefault="00985860" w:rsidP="00985860">
            <w:pPr>
              <w:pStyle w:val="Heading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48547" w14:textId="1276EB2B" w:rsidR="00985860" w:rsidRPr="002D73D3" w:rsidRDefault="00985860" w:rsidP="00985860">
            <w:pPr>
              <w:pStyle w:val="Heading4"/>
              <w:rPr>
                <w:rFonts w:asciiTheme="minorHAnsi" w:hAnsiTheme="minorHAnsi" w:cs="Times New Roman"/>
                <w:sz w:val="42"/>
                <w:szCs w:val="42"/>
              </w:rPr>
            </w:pPr>
            <w:r w:rsidRPr="002D73D3">
              <w:rPr>
                <w:rFonts w:asciiTheme="minorHAnsi" w:hAnsiTheme="minorHAnsi" w:cs="Times New Roman"/>
                <w:sz w:val="42"/>
                <w:szCs w:val="42"/>
              </w:rPr>
              <w:t>Prasoon</w:t>
            </w:r>
            <w:r w:rsidR="0032694A">
              <w:rPr>
                <w:rFonts w:asciiTheme="minorHAnsi" w:hAnsiTheme="minorHAnsi" w:cs="Times New Roman"/>
                <w:sz w:val="42"/>
                <w:szCs w:val="42"/>
              </w:rPr>
              <w:t xml:space="preserve"> </w:t>
            </w:r>
            <w:r w:rsidRPr="002D73D3">
              <w:rPr>
                <w:rFonts w:asciiTheme="minorHAnsi" w:hAnsiTheme="minorHAnsi" w:cs="Times New Roman"/>
                <w:sz w:val="42"/>
                <w:szCs w:val="42"/>
              </w:rPr>
              <w:t>Mallik</w:t>
            </w:r>
          </w:p>
          <w:p w14:paraId="6CC9C2DE" w14:textId="11821A28" w:rsidR="00985860" w:rsidRPr="002D73D3" w:rsidRDefault="00985860" w:rsidP="00026ED4">
            <w:pPr>
              <w:jc w:val="center"/>
              <w:rPr>
                <w:rFonts w:asciiTheme="minorHAnsi" w:hAnsiTheme="minorHAnsi"/>
                <w:sz w:val="36"/>
              </w:rPr>
            </w:pPr>
            <w:r w:rsidRPr="00A16B27">
              <w:rPr>
                <w:rFonts w:asciiTheme="minorHAnsi" w:hAnsiTheme="minorHAnsi"/>
              </w:rPr>
              <w:t>Certified Public Accountant</w:t>
            </w:r>
            <w:r w:rsidR="002E060D" w:rsidRPr="00A16B27">
              <w:rPr>
                <w:rFonts w:asciiTheme="minorHAnsi" w:hAnsiTheme="minorHAnsi"/>
              </w:rPr>
              <w:t xml:space="preserve"> (CPA)</w:t>
            </w:r>
            <w:r w:rsidRPr="00A16B27">
              <w:rPr>
                <w:rFonts w:asciiTheme="minorHAnsi" w:hAnsiTheme="minorHAnsi"/>
              </w:rPr>
              <w:t xml:space="preserve">, </w:t>
            </w:r>
            <w:r w:rsidR="00D61F8E">
              <w:rPr>
                <w:rFonts w:asciiTheme="minorHAnsi" w:hAnsiTheme="minorHAnsi"/>
              </w:rPr>
              <w:t xml:space="preserve">MS Accounting, </w:t>
            </w:r>
            <w:r w:rsidRPr="00A16B27">
              <w:rPr>
                <w:rFonts w:asciiTheme="minorHAnsi" w:hAnsiTheme="minorHAnsi"/>
              </w:rPr>
              <w:t>Advanced Diploma in Finance</w:t>
            </w:r>
            <w:r w:rsidR="00A16B27" w:rsidRPr="00A16B27">
              <w:rPr>
                <w:rFonts w:asciiTheme="minorHAnsi" w:hAnsiTheme="minorHAnsi"/>
              </w:rPr>
              <w:t xml:space="preserve"> (CFA</w:t>
            </w:r>
            <w:r w:rsidR="006D421B">
              <w:rPr>
                <w:rFonts w:asciiTheme="minorHAnsi" w:hAnsiTheme="minorHAnsi"/>
              </w:rPr>
              <w:t xml:space="preserve"> Level-II</w:t>
            </w:r>
            <w:r w:rsidR="00A16B27" w:rsidRPr="00A16B27">
              <w:rPr>
                <w:rFonts w:asciiTheme="minorHAnsi" w:hAnsiTheme="minorHAnsi"/>
              </w:rPr>
              <w:t>)</w:t>
            </w:r>
            <w:r w:rsidRPr="002D73D3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7184734F" w14:textId="717BF50C" w:rsidR="00645946" w:rsidRPr="00645946" w:rsidRDefault="00050D4D" w:rsidP="00645946">
            <w:pPr>
              <w:jc w:val="center"/>
              <w:rPr>
                <w:rFonts w:asciiTheme="minorHAnsi" w:eastAsia="Arial Unicode MS" w:hAnsiTheme="minorHAnsi"/>
                <w:sz w:val="20"/>
                <w:szCs w:val="20"/>
              </w:rPr>
            </w:pPr>
            <w:hyperlink r:id="rId7" w:history="1">
              <w:r w:rsidR="00645946" w:rsidRPr="002D73D3">
                <w:rPr>
                  <w:rStyle w:val="Hyperlink"/>
                  <w:rFonts w:asciiTheme="minorHAnsi" w:eastAsia="Arial Unicode MS" w:hAnsiTheme="minorHAnsi"/>
                  <w:sz w:val="20"/>
                  <w:szCs w:val="20"/>
                </w:rPr>
                <w:t>prasoonmallik@gmail.com</w:t>
              </w:r>
            </w:hyperlink>
            <w:r w:rsidR="00645946" w:rsidRPr="002D73D3">
              <w:rPr>
                <w:rFonts w:asciiTheme="minorHAnsi" w:eastAsia="Arial Unicode MS" w:hAnsiTheme="minorHAnsi"/>
                <w:sz w:val="20"/>
                <w:szCs w:val="20"/>
              </w:rPr>
              <w:t>, Phone: +9</w:t>
            </w:r>
            <w:r w:rsidR="00645946">
              <w:rPr>
                <w:rFonts w:asciiTheme="minorHAnsi" w:eastAsia="Arial Unicode MS" w:hAnsiTheme="minorHAnsi"/>
                <w:sz w:val="20"/>
                <w:szCs w:val="20"/>
              </w:rPr>
              <w:t>1</w:t>
            </w:r>
            <w:r w:rsidR="00645946" w:rsidRPr="002D73D3">
              <w:rPr>
                <w:rFonts w:asciiTheme="minorHAnsi" w:eastAsia="Arial Unicode MS" w:hAnsiTheme="minorHAnsi"/>
                <w:sz w:val="20"/>
                <w:szCs w:val="20"/>
              </w:rPr>
              <w:t xml:space="preserve"> </w:t>
            </w:r>
            <w:r w:rsidR="0043009A">
              <w:rPr>
                <w:rFonts w:asciiTheme="minorHAnsi" w:eastAsia="Arial Unicode MS" w:hAnsiTheme="minorHAnsi"/>
                <w:sz w:val="20"/>
                <w:szCs w:val="20"/>
              </w:rPr>
              <w:t>9471 910 425</w:t>
            </w:r>
            <w:r w:rsidR="00645946" w:rsidRPr="002D73D3">
              <w:rPr>
                <w:rFonts w:asciiTheme="minorHAnsi" w:eastAsia="Arial Unicode MS" w:hAnsiTheme="minorHAnsi"/>
                <w:sz w:val="20"/>
                <w:szCs w:val="20"/>
              </w:rPr>
              <w:t xml:space="preserve">, </w:t>
            </w:r>
            <w:r w:rsidR="0043009A">
              <w:rPr>
                <w:rFonts w:asciiTheme="minorHAnsi" w:eastAsia="Arial Unicode MS" w:hAnsiTheme="minorHAnsi"/>
                <w:sz w:val="20"/>
                <w:szCs w:val="20"/>
              </w:rPr>
              <w:t>Ahmedabad, India</w:t>
            </w:r>
          </w:p>
        </w:tc>
      </w:tr>
    </w:tbl>
    <w:p w14:paraId="561B83EA" w14:textId="77777777" w:rsidR="00745F73" w:rsidRDefault="00745F73" w:rsidP="002E060D">
      <w:pPr>
        <w:rPr>
          <w:rFonts w:eastAsia="Arial Unicode MS"/>
          <w:sz w:val="8"/>
          <w:szCs w:val="8"/>
        </w:rPr>
      </w:pPr>
    </w:p>
    <w:p w14:paraId="78A080DF" w14:textId="77777777" w:rsidR="002E060D" w:rsidRPr="002E060D" w:rsidRDefault="002E060D" w:rsidP="002E060D">
      <w:pPr>
        <w:shd w:val="clear" w:color="auto" w:fill="C6D9F1" w:themeFill="text2" w:themeFillTint="33"/>
        <w:rPr>
          <w:rFonts w:eastAsia="Arial Unicode MS"/>
          <w:sz w:val="8"/>
          <w:szCs w:val="8"/>
        </w:rPr>
      </w:pPr>
    </w:p>
    <w:p w14:paraId="407CE0A6" w14:textId="77777777" w:rsidR="002E060D" w:rsidRPr="00EC698F" w:rsidRDefault="002E060D" w:rsidP="000B68E5">
      <w:pPr>
        <w:jc w:val="center"/>
        <w:rPr>
          <w:rFonts w:ascii="Calibri" w:eastAsia="Arial Unicode MS" w:hAnsi="Calibri"/>
          <w:sz w:val="4"/>
          <w:szCs w:val="4"/>
        </w:rPr>
      </w:pPr>
    </w:p>
    <w:p w14:paraId="381049C4" w14:textId="2F97CFE7" w:rsidR="00645946" w:rsidRPr="00371EE4" w:rsidRDefault="00645946" w:rsidP="00645946">
      <w:pPr>
        <w:jc w:val="both"/>
        <w:rPr>
          <w:rFonts w:ascii="Calibri" w:eastAsia="Arial Unicode MS" w:hAnsi="Calibri"/>
          <w:sz w:val="22"/>
          <w:szCs w:val="22"/>
        </w:rPr>
      </w:pPr>
      <w:r w:rsidRPr="00371EE4">
        <w:rPr>
          <w:rFonts w:ascii="Calibri" w:eastAsia="Arial Unicode MS" w:hAnsi="Calibri"/>
          <w:sz w:val="22"/>
          <w:szCs w:val="22"/>
        </w:rPr>
        <w:t>Experienced s</w:t>
      </w:r>
      <w:r w:rsidR="00031176" w:rsidRPr="00371EE4">
        <w:rPr>
          <w:rFonts w:ascii="Calibri" w:eastAsia="Arial Unicode MS" w:hAnsi="Calibri"/>
          <w:sz w:val="22"/>
          <w:szCs w:val="22"/>
        </w:rPr>
        <w:t xml:space="preserve">enior </w:t>
      </w:r>
      <w:r w:rsidRPr="00371EE4">
        <w:rPr>
          <w:rFonts w:ascii="Calibri" w:eastAsia="Arial Unicode MS" w:hAnsi="Calibri"/>
          <w:sz w:val="22"/>
          <w:szCs w:val="22"/>
        </w:rPr>
        <w:t>l</w:t>
      </w:r>
      <w:r w:rsidR="00031176" w:rsidRPr="00371EE4">
        <w:rPr>
          <w:rFonts w:ascii="Calibri" w:eastAsia="Arial Unicode MS" w:hAnsi="Calibri"/>
          <w:sz w:val="22"/>
          <w:szCs w:val="22"/>
        </w:rPr>
        <w:t xml:space="preserve">evel Finance &amp; Accounts </w:t>
      </w:r>
      <w:r w:rsidR="00B47AD8" w:rsidRPr="00371EE4">
        <w:rPr>
          <w:rFonts w:ascii="Calibri" w:eastAsia="Arial Unicode MS" w:hAnsi="Calibri"/>
          <w:sz w:val="22"/>
          <w:szCs w:val="22"/>
        </w:rPr>
        <w:t xml:space="preserve">Professional </w:t>
      </w:r>
      <w:r w:rsidR="00031176" w:rsidRPr="00F17FFD">
        <w:rPr>
          <w:rFonts w:ascii="Calibri" w:eastAsia="Arial Unicode MS" w:hAnsi="Calibri"/>
          <w:b/>
          <w:bCs/>
          <w:sz w:val="22"/>
          <w:szCs w:val="22"/>
        </w:rPr>
        <w:t xml:space="preserve">with </w:t>
      </w:r>
      <w:r w:rsidR="008C63E6">
        <w:rPr>
          <w:rFonts w:ascii="Calibri" w:eastAsia="Arial Unicode MS" w:hAnsi="Calibri"/>
          <w:b/>
          <w:bCs/>
          <w:sz w:val="22"/>
          <w:szCs w:val="22"/>
        </w:rPr>
        <w:t>20+</w:t>
      </w:r>
      <w:r w:rsidR="00031176" w:rsidRPr="00F17FFD">
        <w:rPr>
          <w:rFonts w:ascii="Calibri" w:eastAsia="Arial Unicode MS" w:hAnsi="Calibri"/>
          <w:b/>
          <w:bCs/>
          <w:sz w:val="22"/>
          <w:szCs w:val="22"/>
        </w:rPr>
        <w:t xml:space="preserve"> years</w:t>
      </w:r>
      <w:r w:rsidR="00031176" w:rsidRPr="00371EE4">
        <w:rPr>
          <w:rFonts w:ascii="Calibri" w:eastAsia="Arial Unicode MS" w:hAnsi="Calibri"/>
          <w:sz w:val="22"/>
          <w:szCs w:val="22"/>
        </w:rPr>
        <w:t xml:space="preserve"> </w:t>
      </w:r>
      <w:r w:rsidRPr="00371EE4">
        <w:rPr>
          <w:rFonts w:ascii="Calibri" w:eastAsia="Arial Unicode MS" w:hAnsi="Calibri"/>
          <w:sz w:val="22"/>
          <w:szCs w:val="22"/>
        </w:rPr>
        <w:t xml:space="preserve">of diverse and progressive </w:t>
      </w:r>
      <w:r w:rsidR="00FC3F40" w:rsidRPr="00371EE4">
        <w:rPr>
          <w:rFonts w:ascii="Calibri" w:eastAsia="Arial Unicode MS" w:hAnsi="Calibri"/>
          <w:sz w:val="22"/>
          <w:szCs w:val="22"/>
        </w:rPr>
        <w:t xml:space="preserve">experience </w:t>
      </w:r>
      <w:r w:rsidRPr="00371EE4">
        <w:rPr>
          <w:rFonts w:ascii="Calibri" w:eastAsia="Arial Unicode MS" w:hAnsi="Calibri"/>
          <w:sz w:val="22"/>
          <w:szCs w:val="22"/>
        </w:rPr>
        <w:t xml:space="preserve">in handling </w:t>
      </w:r>
      <w:r w:rsidR="00FC3F40" w:rsidRPr="00371EE4">
        <w:rPr>
          <w:rFonts w:ascii="Calibri" w:eastAsia="Arial Unicode MS" w:hAnsi="Calibri"/>
          <w:sz w:val="22"/>
          <w:szCs w:val="22"/>
        </w:rPr>
        <w:t xml:space="preserve">Accounting and </w:t>
      </w:r>
      <w:r w:rsidRPr="00371EE4">
        <w:rPr>
          <w:rFonts w:ascii="Calibri" w:eastAsia="Arial Unicode MS" w:hAnsi="Calibri"/>
          <w:sz w:val="22"/>
          <w:szCs w:val="22"/>
        </w:rPr>
        <w:t xml:space="preserve">Financial Operations including </w:t>
      </w:r>
      <w:r w:rsidR="00FC3F40" w:rsidRPr="00371EE4">
        <w:rPr>
          <w:rFonts w:ascii="Calibri" w:eastAsia="Arial Unicode MS" w:hAnsi="Calibri"/>
          <w:sz w:val="22"/>
          <w:szCs w:val="22"/>
        </w:rPr>
        <w:t xml:space="preserve">statutory and external audits, </w:t>
      </w:r>
      <w:r w:rsidR="00993CEE" w:rsidRPr="00371EE4">
        <w:rPr>
          <w:rFonts w:ascii="Calibri" w:eastAsia="Arial Unicode MS" w:hAnsi="Calibri"/>
          <w:sz w:val="22"/>
          <w:szCs w:val="22"/>
        </w:rPr>
        <w:t>S</w:t>
      </w:r>
      <w:r w:rsidRPr="00371EE4">
        <w:rPr>
          <w:rFonts w:ascii="Calibri" w:eastAsia="Arial Unicode MS" w:hAnsi="Calibri"/>
          <w:sz w:val="22"/>
          <w:szCs w:val="22"/>
        </w:rPr>
        <w:t>trateg</w:t>
      </w:r>
      <w:r w:rsidR="00993CEE" w:rsidRPr="00371EE4">
        <w:rPr>
          <w:rFonts w:ascii="Calibri" w:eastAsia="Arial Unicode MS" w:hAnsi="Calibri"/>
          <w:sz w:val="22"/>
          <w:szCs w:val="22"/>
        </w:rPr>
        <w:t>y and P</w:t>
      </w:r>
      <w:r w:rsidRPr="00371EE4">
        <w:rPr>
          <w:rFonts w:ascii="Calibri" w:eastAsia="Arial Unicode MS" w:hAnsi="Calibri"/>
          <w:sz w:val="22"/>
          <w:szCs w:val="22"/>
        </w:rPr>
        <w:t xml:space="preserve">lanning, </w:t>
      </w:r>
      <w:r w:rsidR="00FC3F40" w:rsidRPr="00371EE4">
        <w:rPr>
          <w:rFonts w:ascii="Calibri" w:eastAsia="Arial Unicode MS" w:hAnsi="Calibri"/>
          <w:sz w:val="22"/>
          <w:szCs w:val="22"/>
        </w:rPr>
        <w:t>business risk analysis, f</w:t>
      </w:r>
      <w:r w:rsidRPr="00371EE4">
        <w:rPr>
          <w:rFonts w:ascii="Calibri" w:eastAsia="Arial Unicode MS" w:hAnsi="Calibri"/>
          <w:sz w:val="22"/>
          <w:szCs w:val="22"/>
        </w:rPr>
        <w:t xml:space="preserve">inancial </w:t>
      </w:r>
      <w:r w:rsidR="00FC3F40" w:rsidRPr="00371EE4">
        <w:rPr>
          <w:rFonts w:ascii="Calibri" w:eastAsia="Arial Unicode MS" w:hAnsi="Calibri"/>
          <w:sz w:val="22"/>
          <w:szCs w:val="22"/>
        </w:rPr>
        <w:t>e</w:t>
      </w:r>
      <w:r w:rsidRPr="00371EE4">
        <w:rPr>
          <w:rFonts w:ascii="Calibri" w:eastAsia="Arial Unicode MS" w:hAnsi="Calibri"/>
          <w:sz w:val="22"/>
          <w:szCs w:val="22"/>
        </w:rPr>
        <w:t xml:space="preserve">valuation &amp; </w:t>
      </w:r>
      <w:r w:rsidR="00FC3F40" w:rsidRPr="00371EE4">
        <w:rPr>
          <w:rFonts w:ascii="Calibri" w:eastAsia="Arial Unicode MS" w:hAnsi="Calibri"/>
          <w:sz w:val="22"/>
          <w:szCs w:val="22"/>
        </w:rPr>
        <w:t>s</w:t>
      </w:r>
      <w:r w:rsidRPr="00371EE4">
        <w:rPr>
          <w:rFonts w:ascii="Calibri" w:eastAsia="Arial Unicode MS" w:hAnsi="Calibri"/>
          <w:sz w:val="22"/>
          <w:szCs w:val="22"/>
        </w:rPr>
        <w:t xml:space="preserve">upport, </w:t>
      </w:r>
      <w:r w:rsidR="00993CEE" w:rsidRPr="00371EE4">
        <w:rPr>
          <w:rFonts w:ascii="Calibri" w:eastAsia="Arial Unicode MS" w:hAnsi="Calibri"/>
          <w:sz w:val="22"/>
          <w:szCs w:val="22"/>
        </w:rPr>
        <w:t xml:space="preserve">Treasury Management, </w:t>
      </w:r>
      <w:r w:rsidRPr="00371EE4">
        <w:rPr>
          <w:rFonts w:ascii="Calibri" w:eastAsia="Arial Unicode MS" w:hAnsi="Calibri"/>
          <w:sz w:val="22"/>
          <w:szCs w:val="22"/>
        </w:rPr>
        <w:t>new product</w:t>
      </w:r>
      <w:r w:rsidR="00FC3F40" w:rsidRPr="00371EE4">
        <w:rPr>
          <w:rFonts w:ascii="Calibri" w:eastAsia="Arial Unicode MS" w:hAnsi="Calibri"/>
          <w:sz w:val="22"/>
          <w:szCs w:val="22"/>
        </w:rPr>
        <w:t>/market</w:t>
      </w:r>
      <w:r w:rsidRPr="00371EE4">
        <w:rPr>
          <w:rFonts w:ascii="Calibri" w:eastAsia="Arial Unicode MS" w:hAnsi="Calibri"/>
          <w:sz w:val="22"/>
          <w:szCs w:val="22"/>
        </w:rPr>
        <w:t xml:space="preserve"> selection, ROE/ROI </w:t>
      </w:r>
      <w:r w:rsidR="00A27812" w:rsidRPr="00371EE4">
        <w:rPr>
          <w:rFonts w:ascii="Calibri" w:eastAsia="Arial Unicode MS" w:hAnsi="Calibri"/>
          <w:sz w:val="22"/>
          <w:szCs w:val="22"/>
        </w:rPr>
        <w:t>improvement</w:t>
      </w:r>
      <w:r w:rsidRPr="00371EE4">
        <w:rPr>
          <w:rFonts w:ascii="Calibri" w:eastAsia="Arial Unicode MS" w:hAnsi="Calibri"/>
          <w:sz w:val="22"/>
          <w:szCs w:val="22"/>
        </w:rPr>
        <w:t xml:space="preserve">, </w:t>
      </w:r>
      <w:r w:rsidR="00993CEE" w:rsidRPr="00371EE4">
        <w:rPr>
          <w:rFonts w:ascii="Calibri" w:eastAsia="Arial Unicode MS" w:hAnsi="Calibri"/>
          <w:sz w:val="22"/>
          <w:szCs w:val="22"/>
        </w:rPr>
        <w:t>Fund raising</w:t>
      </w:r>
      <w:r w:rsidRPr="00371EE4">
        <w:rPr>
          <w:rFonts w:ascii="Calibri" w:eastAsia="Arial Unicode MS" w:hAnsi="Calibri"/>
          <w:sz w:val="22"/>
          <w:szCs w:val="22"/>
        </w:rPr>
        <w:t>.</w:t>
      </w:r>
    </w:p>
    <w:p w14:paraId="658AFCF8" w14:textId="77777777" w:rsidR="00645946" w:rsidRPr="007465A1" w:rsidRDefault="00645946" w:rsidP="00645946">
      <w:pPr>
        <w:jc w:val="both"/>
        <w:rPr>
          <w:rFonts w:ascii="Calibri" w:eastAsia="Arial Unicode MS" w:hAnsi="Calibri"/>
        </w:rPr>
      </w:pPr>
    </w:p>
    <w:p w14:paraId="11C3210A" w14:textId="70170276" w:rsidR="00031176" w:rsidRPr="00371EE4" w:rsidRDefault="007465A1" w:rsidP="00645946">
      <w:pPr>
        <w:pStyle w:val="ListParagraph"/>
        <w:numPr>
          <w:ilvl w:val="0"/>
          <w:numId w:val="34"/>
        </w:numPr>
        <w:ind w:left="284" w:hanging="284"/>
        <w:jc w:val="both"/>
        <w:rPr>
          <w:rFonts w:ascii="Calibri" w:eastAsia="Arial Unicode MS" w:hAnsi="Calibri"/>
          <w:sz w:val="22"/>
          <w:szCs w:val="22"/>
        </w:rPr>
      </w:pPr>
      <w:r w:rsidRPr="00371EE4">
        <w:rPr>
          <w:rFonts w:ascii="Calibri" w:eastAsia="Arial Unicode MS" w:hAnsi="Calibri"/>
          <w:sz w:val="22"/>
          <w:szCs w:val="22"/>
        </w:rPr>
        <w:t>Worked in India (10 years), Africa (10 years) and Brazil/UAE (</w:t>
      </w:r>
      <w:r w:rsidR="00645946" w:rsidRPr="00371EE4">
        <w:rPr>
          <w:rFonts w:ascii="Calibri" w:eastAsia="Arial Unicode MS" w:hAnsi="Calibri"/>
          <w:sz w:val="22"/>
          <w:szCs w:val="22"/>
        </w:rPr>
        <w:t xml:space="preserve">over </w:t>
      </w:r>
      <w:r w:rsidR="0046081A" w:rsidRPr="00371EE4">
        <w:rPr>
          <w:rFonts w:ascii="Calibri" w:eastAsia="Arial Unicode MS" w:hAnsi="Calibri"/>
          <w:sz w:val="22"/>
          <w:szCs w:val="22"/>
        </w:rPr>
        <w:t>2</w:t>
      </w:r>
      <w:r w:rsidR="00FC3F40" w:rsidRPr="00371EE4">
        <w:rPr>
          <w:rFonts w:ascii="Calibri" w:eastAsia="Arial Unicode MS" w:hAnsi="Calibri"/>
          <w:sz w:val="22"/>
          <w:szCs w:val="22"/>
        </w:rPr>
        <w:t>.5</w:t>
      </w:r>
      <w:r w:rsidRPr="00371EE4">
        <w:rPr>
          <w:rFonts w:ascii="Calibri" w:eastAsia="Arial Unicode MS" w:hAnsi="Calibri"/>
          <w:sz w:val="22"/>
          <w:szCs w:val="22"/>
        </w:rPr>
        <w:t xml:space="preserve"> years). Worked </w:t>
      </w:r>
      <w:r w:rsidR="00B47AD8" w:rsidRPr="00371EE4">
        <w:rPr>
          <w:rFonts w:ascii="Calibri" w:eastAsia="Arial Unicode MS" w:hAnsi="Calibri"/>
          <w:sz w:val="22"/>
          <w:szCs w:val="22"/>
        </w:rPr>
        <w:t>in</w:t>
      </w:r>
      <w:r w:rsidRPr="00371EE4">
        <w:rPr>
          <w:rFonts w:ascii="Calibri" w:eastAsia="Arial Unicode MS" w:hAnsi="Calibri"/>
          <w:sz w:val="22"/>
          <w:szCs w:val="22"/>
        </w:rPr>
        <w:t xml:space="preserve"> Manufacturing, Trading, Export/Import and </w:t>
      </w:r>
      <w:r w:rsidR="00B47AD8" w:rsidRPr="00371EE4">
        <w:rPr>
          <w:rFonts w:ascii="Calibri" w:eastAsia="Arial Unicode MS" w:hAnsi="Calibri"/>
          <w:sz w:val="22"/>
          <w:szCs w:val="22"/>
        </w:rPr>
        <w:t>Service industry</w:t>
      </w:r>
      <w:r w:rsidR="0073347A">
        <w:rPr>
          <w:rFonts w:ascii="Calibri" w:eastAsia="Arial Unicode MS" w:hAnsi="Calibri"/>
          <w:sz w:val="22"/>
          <w:szCs w:val="22"/>
        </w:rPr>
        <w:t>- managed positions from executive to division head level.</w:t>
      </w:r>
    </w:p>
    <w:p w14:paraId="750702C3" w14:textId="1C760EE9" w:rsidR="00645946" w:rsidRPr="00371EE4" w:rsidRDefault="00645946" w:rsidP="001D1079">
      <w:pPr>
        <w:pStyle w:val="ListParagraph"/>
        <w:numPr>
          <w:ilvl w:val="0"/>
          <w:numId w:val="34"/>
        </w:numPr>
        <w:ind w:left="284" w:hanging="284"/>
        <w:jc w:val="both"/>
        <w:rPr>
          <w:rFonts w:ascii="Calibri" w:eastAsia="Arial Unicode MS" w:hAnsi="Calibri"/>
          <w:sz w:val="22"/>
          <w:szCs w:val="22"/>
        </w:rPr>
      </w:pPr>
      <w:r w:rsidRPr="00371EE4">
        <w:rPr>
          <w:rFonts w:ascii="Calibri" w:eastAsia="Arial Unicode MS" w:hAnsi="Calibri"/>
          <w:sz w:val="22"/>
          <w:szCs w:val="22"/>
        </w:rPr>
        <w:t xml:space="preserve">Expertise in </w:t>
      </w:r>
      <w:r w:rsidR="0040754D" w:rsidRPr="00371EE4">
        <w:rPr>
          <w:rFonts w:ascii="Calibri" w:eastAsia="Arial Unicode MS" w:hAnsi="Calibri"/>
          <w:sz w:val="22"/>
          <w:szCs w:val="22"/>
        </w:rPr>
        <w:t xml:space="preserve">financial leadership, </w:t>
      </w:r>
      <w:r w:rsidRPr="00371EE4">
        <w:rPr>
          <w:rFonts w:ascii="Calibri" w:eastAsia="Arial Unicode MS" w:hAnsi="Calibri"/>
          <w:sz w:val="22"/>
          <w:szCs w:val="22"/>
        </w:rPr>
        <w:t>develop and standardiz</w:t>
      </w:r>
      <w:r w:rsidR="0040754D" w:rsidRPr="00371EE4">
        <w:rPr>
          <w:rFonts w:ascii="Calibri" w:eastAsia="Arial Unicode MS" w:hAnsi="Calibri"/>
          <w:sz w:val="22"/>
          <w:szCs w:val="22"/>
        </w:rPr>
        <w:t>e</w:t>
      </w:r>
      <w:r w:rsidRPr="00371EE4">
        <w:rPr>
          <w:rFonts w:ascii="Calibri" w:eastAsia="Arial Unicode MS" w:hAnsi="Calibri"/>
          <w:sz w:val="22"/>
          <w:szCs w:val="22"/>
        </w:rPr>
        <w:t xml:space="preserve"> </w:t>
      </w:r>
      <w:r w:rsidR="0073347A">
        <w:rPr>
          <w:rFonts w:ascii="Calibri" w:eastAsia="Arial Unicode MS" w:hAnsi="Calibri"/>
          <w:sz w:val="22"/>
          <w:szCs w:val="22"/>
        </w:rPr>
        <w:t xml:space="preserve">financial </w:t>
      </w:r>
      <w:r w:rsidRPr="00371EE4">
        <w:rPr>
          <w:rFonts w:ascii="Calibri" w:eastAsia="Arial Unicode MS" w:hAnsi="Calibri"/>
          <w:sz w:val="22"/>
          <w:szCs w:val="22"/>
        </w:rPr>
        <w:t>forecas</w:t>
      </w:r>
      <w:r w:rsidR="0040754D" w:rsidRPr="00371EE4">
        <w:rPr>
          <w:rFonts w:ascii="Calibri" w:eastAsia="Arial Unicode MS" w:hAnsi="Calibri"/>
          <w:sz w:val="22"/>
          <w:szCs w:val="22"/>
        </w:rPr>
        <w:t>t</w:t>
      </w:r>
      <w:r w:rsidRPr="00371EE4">
        <w:rPr>
          <w:rFonts w:ascii="Calibri" w:eastAsia="Arial Unicode MS" w:hAnsi="Calibri"/>
          <w:sz w:val="22"/>
          <w:szCs w:val="22"/>
        </w:rPr>
        <w:t xml:space="preserve"> &amp; annual </w:t>
      </w:r>
      <w:r w:rsidR="0040754D" w:rsidRPr="00371EE4">
        <w:rPr>
          <w:rFonts w:ascii="Calibri" w:eastAsia="Arial Unicode MS" w:hAnsi="Calibri"/>
          <w:sz w:val="22"/>
          <w:szCs w:val="22"/>
        </w:rPr>
        <w:t xml:space="preserve">business </w:t>
      </w:r>
      <w:r w:rsidRPr="00371EE4">
        <w:rPr>
          <w:rFonts w:ascii="Calibri" w:eastAsia="Arial Unicode MS" w:hAnsi="Calibri"/>
          <w:sz w:val="22"/>
          <w:szCs w:val="22"/>
        </w:rPr>
        <w:t>plan</w:t>
      </w:r>
      <w:r w:rsidR="0040754D" w:rsidRPr="00371EE4">
        <w:rPr>
          <w:rFonts w:ascii="Calibri" w:eastAsia="Arial Unicode MS" w:hAnsi="Calibri"/>
          <w:sz w:val="22"/>
          <w:szCs w:val="22"/>
        </w:rPr>
        <w:t>,</w:t>
      </w:r>
      <w:r w:rsidRPr="00371EE4">
        <w:rPr>
          <w:rFonts w:ascii="Calibri" w:eastAsia="Arial Unicode MS" w:hAnsi="Calibri"/>
          <w:sz w:val="22"/>
          <w:szCs w:val="22"/>
        </w:rPr>
        <w:t xml:space="preserve"> long-term strategic planning</w:t>
      </w:r>
      <w:r w:rsidR="0040754D" w:rsidRPr="00371EE4">
        <w:rPr>
          <w:rFonts w:ascii="Calibri" w:eastAsia="Arial Unicode MS" w:hAnsi="Calibri"/>
          <w:sz w:val="22"/>
          <w:szCs w:val="22"/>
        </w:rPr>
        <w:t>,</w:t>
      </w:r>
      <w:r w:rsidR="001D1079" w:rsidRPr="00371EE4">
        <w:rPr>
          <w:rFonts w:ascii="Calibri" w:eastAsia="Arial Unicode MS" w:hAnsi="Calibri"/>
          <w:sz w:val="22"/>
          <w:szCs w:val="22"/>
        </w:rPr>
        <w:t xml:space="preserve"> </w:t>
      </w:r>
      <w:r w:rsidR="00FC3F40" w:rsidRPr="00371EE4">
        <w:rPr>
          <w:rFonts w:ascii="Calibri" w:eastAsia="Arial Unicode MS" w:hAnsi="Calibri"/>
          <w:sz w:val="22"/>
          <w:szCs w:val="22"/>
        </w:rPr>
        <w:t xml:space="preserve">consolidation of </w:t>
      </w:r>
      <w:r w:rsidR="0073347A">
        <w:rPr>
          <w:rFonts w:ascii="Calibri" w:eastAsia="Arial Unicode MS" w:hAnsi="Calibri"/>
          <w:sz w:val="22"/>
          <w:szCs w:val="22"/>
        </w:rPr>
        <w:t xml:space="preserve">group </w:t>
      </w:r>
      <w:r w:rsidR="00FC3F40" w:rsidRPr="00371EE4">
        <w:rPr>
          <w:rFonts w:ascii="Calibri" w:eastAsia="Arial Unicode MS" w:hAnsi="Calibri"/>
          <w:sz w:val="22"/>
          <w:szCs w:val="22"/>
        </w:rPr>
        <w:t xml:space="preserve">accounts, </w:t>
      </w:r>
      <w:r w:rsidRPr="00371EE4">
        <w:rPr>
          <w:rFonts w:ascii="Calibri" w:eastAsia="Arial Unicode MS" w:hAnsi="Calibri"/>
          <w:sz w:val="22"/>
          <w:szCs w:val="22"/>
        </w:rPr>
        <w:t xml:space="preserve">management reports that provide </w:t>
      </w:r>
      <w:r w:rsidR="00E5120C" w:rsidRPr="00371EE4">
        <w:rPr>
          <w:rFonts w:ascii="Calibri" w:eastAsia="Arial Unicode MS" w:hAnsi="Calibri"/>
          <w:sz w:val="22"/>
          <w:szCs w:val="22"/>
        </w:rPr>
        <w:t xml:space="preserve">business insights and </w:t>
      </w:r>
      <w:r w:rsidRPr="00371EE4">
        <w:rPr>
          <w:rFonts w:ascii="Calibri" w:eastAsia="Arial Unicode MS" w:hAnsi="Calibri"/>
          <w:sz w:val="22"/>
          <w:szCs w:val="22"/>
        </w:rPr>
        <w:t>value-added recommendations,</w:t>
      </w:r>
      <w:r w:rsidR="001D1079" w:rsidRPr="00371EE4">
        <w:rPr>
          <w:rFonts w:ascii="Calibri" w:eastAsia="Arial Unicode MS" w:hAnsi="Calibri"/>
          <w:sz w:val="22"/>
          <w:szCs w:val="22"/>
        </w:rPr>
        <w:t xml:space="preserve"> </w:t>
      </w:r>
      <w:r w:rsidR="0073347A">
        <w:rPr>
          <w:rFonts w:ascii="Calibri" w:eastAsia="Arial Unicode MS" w:hAnsi="Calibri"/>
          <w:sz w:val="22"/>
          <w:szCs w:val="22"/>
        </w:rPr>
        <w:t xml:space="preserve">product </w:t>
      </w:r>
      <w:r w:rsidR="00FC3F40" w:rsidRPr="00371EE4">
        <w:rPr>
          <w:rFonts w:ascii="Calibri" w:eastAsia="Arial Unicode MS" w:hAnsi="Calibri"/>
          <w:sz w:val="22"/>
          <w:szCs w:val="22"/>
        </w:rPr>
        <w:t xml:space="preserve">costing and </w:t>
      </w:r>
      <w:r w:rsidRPr="00371EE4">
        <w:rPr>
          <w:rFonts w:ascii="Calibri" w:eastAsia="Arial Unicode MS" w:hAnsi="Calibri"/>
          <w:sz w:val="22"/>
          <w:szCs w:val="22"/>
        </w:rPr>
        <w:t>comparative analysis</w:t>
      </w:r>
      <w:r w:rsidR="0073347A">
        <w:rPr>
          <w:rFonts w:ascii="Calibri" w:eastAsia="Arial Unicode MS" w:hAnsi="Calibri"/>
          <w:sz w:val="22"/>
          <w:szCs w:val="22"/>
        </w:rPr>
        <w:t>.</w:t>
      </w:r>
    </w:p>
    <w:p w14:paraId="0DDC7856" w14:textId="79C74046" w:rsidR="001D1079" w:rsidRPr="00371EE4" w:rsidRDefault="0073347A" w:rsidP="001D1079">
      <w:pPr>
        <w:pStyle w:val="ListParagraph"/>
        <w:numPr>
          <w:ilvl w:val="0"/>
          <w:numId w:val="34"/>
        </w:numPr>
        <w:ind w:left="284" w:hanging="284"/>
        <w:jc w:val="both"/>
        <w:rPr>
          <w:rFonts w:ascii="Calibri" w:eastAsia="Arial Unicode MS" w:hAnsi="Calibri"/>
          <w:sz w:val="22"/>
          <w:szCs w:val="22"/>
        </w:rPr>
      </w:pPr>
      <w:r>
        <w:rPr>
          <w:rFonts w:ascii="Calibri" w:eastAsia="Arial Unicode MS" w:hAnsi="Calibri"/>
          <w:sz w:val="22"/>
          <w:szCs w:val="22"/>
        </w:rPr>
        <w:t xml:space="preserve">Full proficiency in managing </w:t>
      </w:r>
      <w:r w:rsidR="001D1079" w:rsidRPr="00371EE4">
        <w:rPr>
          <w:rFonts w:ascii="Calibri" w:eastAsia="Arial Unicode MS" w:hAnsi="Calibri"/>
          <w:sz w:val="22"/>
          <w:szCs w:val="22"/>
        </w:rPr>
        <w:t xml:space="preserve">Commercial </w:t>
      </w:r>
      <w:r w:rsidR="00FC3F40" w:rsidRPr="00371EE4">
        <w:rPr>
          <w:rFonts w:ascii="Calibri" w:eastAsia="Arial Unicode MS" w:hAnsi="Calibri"/>
          <w:sz w:val="22"/>
          <w:szCs w:val="22"/>
        </w:rPr>
        <w:t>&amp;</w:t>
      </w:r>
      <w:r w:rsidR="001D1079" w:rsidRPr="00371EE4">
        <w:rPr>
          <w:rFonts w:ascii="Calibri" w:eastAsia="Arial Unicode MS" w:hAnsi="Calibri"/>
          <w:sz w:val="22"/>
          <w:szCs w:val="22"/>
        </w:rPr>
        <w:t xml:space="preserve"> Supply Chain Management</w:t>
      </w:r>
      <w:r>
        <w:rPr>
          <w:rFonts w:ascii="Calibri" w:eastAsia="Arial Unicode MS" w:hAnsi="Calibri"/>
          <w:sz w:val="22"/>
          <w:szCs w:val="22"/>
        </w:rPr>
        <w:t xml:space="preserve"> functions.</w:t>
      </w:r>
    </w:p>
    <w:p w14:paraId="2980D269" w14:textId="6BF9B17E" w:rsidR="001D1079" w:rsidRPr="00371EE4" w:rsidRDefault="001D1079" w:rsidP="001D1079">
      <w:pPr>
        <w:pStyle w:val="ListParagraph"/>
        <w:numPr>
          <w:ilvl w:val="0"/>
          <w:numId w:val="34"/>
        </w:numPr>
        <w:ind w:left="284" w:hanging="284"/>
        <w:jc w:val="both"/>
        <w:rPr>
          <w:rFonts w:ascii="Calibri" w:eastAsia="Arial Unicode MS" w:hAnsi="Calibri"/>
          <w:sz w:val="22"/>
          <w:szCs w:val="22"/>
        </w:rPr>
      </w:pPr>
      <w:r w:rsidRPr="00371EE4">
        <w:rPr>
          <w:rFonts w:ascii="Calibri" w:eastAsia="Arial Unicode MS" w:hAnsi="Calibri"/>
          <w:sz w:val="22"/>
          <w:szCs w:val="22"/>
        </w:rPr>
        <w:t xml:space="preserve">Extremely good </w:t>
      </w:r>
      <w:r w:rsidR="00E5120C" w:rsidRPr="00371EE4">
        <w:rPr>
          <w:rFonts w:ascii="Calibri" w:eastAsia="Arial Unicode MS" w:hAnsi="Calibri"/>
          <w:sz w:val="22"/>
          <w:szCs w:val="22"/>
        </w:rPr>
        <w:t>at</w:t>
      </w:r>
      <w:r w:rsidRPr="00371EE4">
        <w:rPr>
          <w:rFonts w:ascii="Calibri" w:eastAsia="Arial Unicode MS" w:hAnsi="Calibri"/>
          <w:sz w:val="22"/>
          <w:szCs w:val="22"/>
        </w:rPr>
        <w:t xml:space="preserve"> working in multi-lingual and multi-cultural environment with exceptional cultural sensitivity</w:t>
      </w:r>
      <w:r w:rsidR="0073347A">
        <w:rPr>
          <w:rFonts w:ascii="Calibri" w:eastAsia="Arial Unicode MS" w:hAnsi="Calibri"/>
          <w:sz w:val="22"/>
          <w:szCs w:val="22"/>
        </w:rPr>
        <w:t>.</w:t>
      </w:r>
    </w:p>
    <w:p w14:paraId="7A1AEBF4" w14:textId="77777777" w:rsidR="00E37097" w:rsidRPr="00E37097" w:rsidRDefault="00E37097" w:rsidP="00E37097">
      <w:pPr>
        <w:pStyle w:val="ListParagraph"/>
        <w:ind w:left="284"/>
        <w:jc w:val="both"/>
        <w:rPr>
          <w:rFonts w:ascii="Calibri" w:eastAsia="Arial Unicode MS" w:hAnsi="Calibri"/>
          <w:sz w:val="16"/>
          <w:szCs w:val="16"/>
        </w:rPr>
      </w:pPr>
    </w:p>
    <w:tbl>
      <w:tblPr>
        <w:tblStyle w:val="TableGrid"/>
        <w:tblW w:w="10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5"/>
        <w:gridCol w:w="6291"/>
      </w:tblGrid>
      <w:tr w:rsidR="00735C44" w14:paraId="135578FB" w14:textId="77777777" w:rsidTr="000A78D2">
        <w:tc>
          <w:tcPr>
            <w:tcW w:w="4435" w:type="dxa"/>
            <w:shd w:val="clear" w:color="auto" w:fill="F2F2F2" w:themeFill="background1" w:themeFillShade="F2"/>
          </w:tcPr>
          <w:p w14:paraId="05D74338" w14:textId="77777777" w:rsidR="00954EE9" w:rsidRPr="00E46A4E" w:rsidRDefault="00954EE9" w:rsidP="00735C44">
            <w:pPr>
              <w:jc w:val="center"/>
              <w:rPr>
                <w:rFonts w:ascii="Calibri" w:eastAsia="Arial Unicode MS" w:hAnsi="Calibri"/>
                <w:b/>
                <w:color w:val="17365D" w:themeColor="text2" w:themeShade="BF"/>
              </w:rPr>
            </w:pPr>
            <w:r w:rsidRPr="00E46A4E">
              <w:rPr>
                <w:rFonts w:ascii="Calibri" w:eastAsia="Arial Unicode MS" w:hAnsi="Calibri"/>
                <w:b/>
                <w:color w:val="17365D" w:themeColor="text2" w:themeShade="BF"/>
              </w:rPr>
              <w:t>Key Skills</w:t>
            </w:r>
          </w:p>
        </w:tc>
        <w:tc>
          <w:tcPr>
            <w:tcW w:w="6291" w:type="dxa"/>
            <w:shd w:val="clear" w:color="auto" w:fill="F2F2F2" w:themeFill="background1" w:themeFillShade="F2"/>
          </w:tcPr>
          <w:p w14:paraId="2E3A72DE" w14:textId="77777777" w:rsidR="00954EE9" w:rsidRPr="00E46A4E" w:rsidRDefault="00954EE9" w:rsidP="00735C44">
            <w:pPr>
              <w:ind w:right="511"/>
              <w:jc w:val="center"/>
              <w:rPr>
                <w:rFonts w:ascii="Calibri" w:eastAsia="Arial Unicode MS" w:hAnsi="Calibri"/>
                <w:b/>
              </w:rPr>
            </w:pPr>
            <w:r w:rsidRPr="00E46A4E">
              <w:rPr>
                <w:rFonts w:ascii="Calibri" w:eastAsia="Arial Unicode MS" w:hAnsi="Calibri"/>
                <w:b/>
              </w:rPr>
              <w:t>Area of Expertise</w:t>
            </w:r>
          </w:p>
        </w:tc>
      </w:tr>
      <w:tr w:rsidR="00954EE9" w14:paraId="435CEE8E" w14:textId="77777777" w:rsidTr="000A78D2">
        <w:tc>
          <w:tcPr>
            <w:tcW w:w="4435" w:type="dxa"/>
          </w:tcPr>
          <w:p w14:paraId="510EEFDA" w14:textId="26D28009" w:rsidR="00954EE9" w:rsidRDefault="00252A59" w:rsidP="007465A1">
            <w:pPr>
              <w:pStyle w:val="ListParagraph"/>
              <w:numPr>
                <w:ilvl w:val="0"/>
                <w:numId w:val="32"/>
              </w:numPr>
              <w:ind w:left="284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 w:rsidRPr="00252A59">
              <w:rPr>
                <w:rFonts w:ascii="Calibri" w:eastAsia="Arial Unicode MS" w:hAnsi="Calibri"/>
                <w:sz w:val="22"/>
                <w:szCs w:val="22"/>
              </w:rPr>
              <w:t>Accounting,</w:t>
            </w:r>
            <w:r>
              <w:rPr>
                <w:rFonts w:ascii="Calibri" w:eastAsia="Arial Unicode MS" w:hAnsi="Calibri"/>
                <w:sz w:val="22"/>
                <w:szCs w:val="22"/>
              </w:rPr>
              <w:t xml:space="preserve"> </w:t>
            </w:r>
            <w:r w:rsidR="00954EE9" w:rsidRPr="00252A59">
              <w:rPr>
                <w:rFonts w:ascii="Calibri" w:eastAsia="Arial Unicode MS" w:hAnsi="Calibri"/>
                <w:sz w:val="22"/>
                <w:szCs w:val="22"/>
              </w:rPr>
              <w:t>Financial</w:t>
            </w:r>
            <w:r>
              <w:rPr>
                <w:rFonts w:ascii="Calibri" w:eastAsia="Arial Unicode MS" w:hAnsi="Calibri"/>
                <w:sz w:val="22"/>
                <w:szCs w:val="22"/>
              </w:rPr>
              <w:t xml:space="preserve"> reporting,</w:t>
            </w:r>
            <w:r w:rsidR="001D1079" w:rsidRPr="00252A59">
              <w:rPr>
                <w:rFonts w:ascii="Calibri" w:eastAsia="Arial Unicode MS" w:hAnsi="Calibri"/>
                <w:sz w:val="22"/>
                <w:szCs w:val="22"/>
              </w:rPr>
              <w:t xml:space="preserve"> Planning</w:t>
            </w:r>
            <w:r>
              <w:rPr>
                <w:rFonts w:ascii="Calibri" w:eastAsia="Arial Unicode MS" w:hAnsi="Calibri"/>
                <w:sz w:val="22"/>
                <w:szCs w:val="22"/>
              </w:rPr>
              <w:t xml:space="preserve"> &amp;</w:t>
            </w:r>
            <w:r w:rsidR="001D1079" w:rsidRPr="00252A59">
              <w:rPr>
                <w:rFonts w:ascii="Calibri" w:eastAsia="Arial Unicode MS" w:hAnsi="Calibri"/>
                <w:sz w:val="22"/>
                <w:szCs w:val="22"/>
              </w:rPr>
              <w:t>,</w:t>
            </w:r>
            <w:r w:rsidR="00954EE9" w:rsidRPr="00252A59">
              <w:rPr>
                <w:rFonts w:ascii="Calibri" w:eastAsia="Arial Unicode MS" w:hAnsi="Calibri"/>
                <w:sz w:val="22"/>
                <w:szCs w:val="22"/>
              </w:rPr>
              <w:t xml:space="preserve"> Management</w:t>
            </w:r>
          </w:p>
          <w:p w14:paraId="35F0EFD3" w14:textId="77777777" w:rsidR="00252A59" w:rsidRPr="00252A59" w:rsidRDefault="00252A59" w:rsidP="00252A59">
            <w:pPr>
              <w:pStyle w:val="ListParagraph"/>
              <w:ind w:left="284"/>
              <w:jc w:val="both"/>
              <w:rPr>
                <w:rFonts w:ascii="Calibri" w:eastAsia="Arial Unicode MS" w:hAnsi="Calibri"/>
                <w:sz w:val="8"/>
                <w:szCs w:val="8"/>
              </w:rPr>
            </w:pPr>
          </w:p>
          <w:p w14:paraId="4BB75501" w14:textId="32A7844F" w:rsidR="001D1079" w:rsidRDefault="001D1079" w:rsidP="007465A1">
            <w:pPr>
              <w:pStyle w:val="ListParagraph"/>
              <w:numPr>
                <w:ilvl w:val="0"/>
                <w:numId w:val="32"/>
              </w:numPr>
              <w:ind w:left="284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Commercial</w:t>
            </w:r>
            <w:r w:rsidR="00E5120C">
              <w:rPr>
                <w:rFonts w:ascii="Calibri" w:eastAsia="Arial Unicode MS" w:hAnsi="Calibri"/>
                <w:sz w:val="22"/>
                <w:szCs w:val="22"/>
              </w:rPr>
              <w:t>,</w:t>
            </w:r>
            <w:r>
              <w:rPr>
                <w:rFonts w:ascii="Calibri" w:eastAsia="Arial Unicode MS" w:hAnsi="Calibri"/>
                <w:sz w:val="22"/>
                <w:szCs w:val="22"/>
              </w:rPr>
              <w:t xml:space="preserve"> Supply Chain and Change Management</w:t>
            </w:r>
          </w:p>
          <w:p w14:paraId="31075768" w14:textId="77777777" w:rsidR="007465A1" w:rsidRPr="006A03C5" w:rsidRDefault="007465A1" w:rsidP="007465A1">
            <w:pPr>
              <w:pStyle w:val="ListParagraph"/>
              <w:ind w:left="284"/>
              <w:jc w:val="both"/>
              <w:rPr>
                <w:rFonts w:ascii="Calibri" w:eastAsia="Arial Unicode MS" w:hAnsi="Calibri"/>
                <w:sz w:val="8"/>
                <w:szCs w:val="8"/>
              </w:rPr>
            </w:pPr>
          </w:p>
          <w:p w14:paraId="26869F1B" w14:textId="24106F39" w:rsidR="007465A1" w:rsidRDefault="007465A1" w:rsidP="007465A1">
            <w:pPr>
              <w:pStyle w:val="ListParagraph"/>
              <w:numPr>
                <w:ilvl w:val="0"/>
                <w:numId w:val="32"/>
              </w:numPr>
              <w:ind w:left="284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 xml:space="preserve">IFRS, </w:t>
            </w:r>
            <w:r w:rsidRPr="00954EE9">
              <w:rPr>
                <w:rFonts w:ascii="Calibri" w:eastAsia="Arial Unicode MS" w:hAnsi="Calibri"/>
                <w:sz w:val="22"/>
                <w:szCs w:val="22"/>
              </w:rPr>
              <w:t>UCP, URR, ISBP</w:t>
            </w:r>
            <w:r>
              <w:rPr>
                <w:rFonts w:ascii="Calibri" w:eastAsia="Arial Unicode MS" w:hAnsi="Calibri"/>
                <w:sz w:val="22"/>
                <w:szCs w:val="22"/>
              </w:rPr>
              <w:t>, International Trade Regulations</w:t>
            </w:r>
            <w:r w:rsidR="00C7502F">
              <w:rPr>
                <w:rFonts w:ascii="Calibri" w:eastAsia="Arial Unicode MS" w:hAnsi="Calibri"/>
                <w:sz w:val="22"/>
                <w:szCs w:val="22"/>
              </w:rPr>
              <w:t>. IFRS by Earnest &amp; Young (EY)</w:t>
            </w:r>
          </w:p>
          <w:p w14:paraId="451460A7" w14:textId="77777777" w:rsidR="002E060D" w:rsidRPr="006A03C5" w:rsidRDefault="002E060D" w:rsidP="007465A1">
            <w:pPr>
              <w:pStyle w:val="ListParagraph"/>
              <w:ind w:left="284"/>
              <w:jc w:val="both"/>
              <w:rPr>
                <w:rFonts w:ascii="Calibri" w:eastAsia="Arial Unicode MS" w:hAnsi="Calibri"/>
                <w:sz w:val="8"/>
                <w:szCs w:val="8"/>
              </w:rPr>
            </w:pPr>
          </w:p>
          <w:p w14:paraId="506F2ACE" w14:textId="55EE18C1" w:rsidR="00214430" w:rsidRDefault="00214430" w:rsidP="007465A1">
            <w:pPr>
              <w:pStyle w:val="ListParagraph"/>
              <w:numPr>
                <w:ilvl w:val="0"/>
                <w:numId w:val="32"/>
              </w:numPr>
              <w:ind w:left="284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 xml:space="preserve">Taxation and </w:t>
            </w:r>
            <w:r w:rsidR="00A27812">
              <w:rPr>
                <w:rFonts w:ascii="Calibri" w:eastAsia="Arial Unicode MS" w:hAnsi="Calibri"/>
                <w:sz w:val="22"/>
                <w:szCs w:val="22"/>
              </w:rPr>
              <w:t>tax planning</w:t>
            </w:r>
          </w:p>
          <w:p w14:paraId="7D24E25D" w14:textId="77777777" w:rsidR="002E060D" w:rsidRPr="006A03C5" w:rsidRDefault="002E060D" w:rsidP="007465A1">
            <w:pPr>
              <w:ind w:left="284"/>
              <w:jc w:val="both"/>
              <w:rPr>
                <w:rFonts w:ascii="Calibri" w:eastAsia="Arial Unicode MS" w:hAnsi="Calibri"/>
                <w:sz w:val="8"/>
                <w:szCs w:val="8"/>
              </w:rPr>
            </w:pPr>
          </w:p>
          <w:p w14:paraId="61E6438A" w14:textId="38249DB2" w:rsidR="00583548" w:rsidRDefault="00583548" w:rsidP="007465A1">
            <w:pPr>
              <w:pStyle w:val="ListParagraph"/>
              <w:numPr>
                <w:ilvl w:val="0"/>
                <w:numId w:val="32"/>
              </w:numPr>
              <w:ind w:left="284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Fund syndication (Debt, Equity, PE, VC, Banks/FIs)</w:t>
            </w:r>
          </w:p>
          <w:p w14:paraId="5457BB98" w14:textId="77777777" w:rsidR="00E46A4E" w:rsidRPr="006A03C5" w:rsidRDefault="00E46A4E" w:rsidP="007465A1">
            <w:pPr>
              <w:pStyle w:val="ListParagraph"/>
              <w:ind w:left="284"/>
              <w:rPr>
                <w:rFonts w:ascii="Calibri" w:eastAsia="Arial Unicode MS" w:hAnsi="Calibri"/>
                <w:sz w:val="8"/>
                <w:szCs w:val="8"/>
              </w:rPr>
            </w:pPr>
          </w:p>
          <w:p w14:paraId="25F37390" w14:textId="6FC29891" w:rsidR="000A78D2" w:rsidRDefault="00063663" w:rsidP="000A78D2">
            <w:pPr>
              <w:pStyle w:val="ListParagraph"/>
              <w:numPr>
                <w:ilvl w:val="0"/>
                <w:numId w:val="32"/>
              </w:numPr>
              <w:ind w:left="284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 xml:space="preserve">Industries: </w:t>
            </w:r>
            <w:r w:rsidR="00E46A4E">
              <w:rPr>
                <w:rFonts w:ascii="Calibri" w:eastAsia="Arial Unicode MS" w:hAnsi="Calibri"/>
                <w:sz w:val="22"/>
                <w:szCs w:val="22"/>
              </w:rPr>
              <w:t>Trading,</w:t>
            </w:r>
            <w:r w:rsidR="00583548">
              <w:rPr>
                <w:rFonts w:ascii="Calibri" w:eastAsia="Arial Unicode MS" w:hAnsi="Calibri"/>
                <w:sz w:val="22"/>
                <w:szCs w:val="22"/>
              </w:rPr>
              <w:t xml:space="preserve"> </w:t>
            </w:r>
            <w:r w:rsidR="000A78D2">
              <w:rPr>
                <w:rFonts w:ascii="Calibri" w:eastAsia="Arial Unicode MS" w:hAnsi="Calibri"/>
                <w:sz w:val="22"/>
                <w:szCs w:val="22"/>
              </w:rPr>
              <w:t xml:space="preserve">Manufacturing, </w:t>
            </w:r>
            <w:r w:rsidR="00583548">
              <w:rPr>
                <w:rFonts w:ascii="Calibri" w:eastAsia="Arial Unicode MS" w:hAnsi="Calibri"/>
                <w:sz w:val="22"/>
                <w:szCs w:val="22"/>
              </w:rPr>
              <w:t>Import and Export,</w:t>
            </w:r>
            <w:r w:rsidR="00E46A4E">
              <w:rPr>
                <w:rFonts w:ascii="Calibri" w:eastAsia="Arial Unicode MS" w:hAnsi="Calibri"/>
                <w:sz w:val="22"/>
                <w:szCs w:val="22"/>
              </w:rPr>
              <w:t xml:space="preserve"> </w:t>
            </w:r>
            <w:r w:rsidR="00583548">
              <w:rPr>
                <w:rFonts w:ascii="Calibri" w:eastAsia="Arial Unicode MS" w:hAnsi="Calibri"/>
                <w:sz w:val="22"/>
                <w:szCs w:val="22"/>
              </w:rPr>
              <w:t>Mining and Pharmaceutical</w:t>
            </w:r>
          </w:p>
          <w:p w14:paraId="3FD53A3F" w14:textId="77777777" w:rsidR="00FA37D8" w:rsidRPr="00FA37D8" w:rsidRDefault="00FA37D8" w:rsidP="00FA37D8">
            <w:pPr>
              <w:rPr>
                <w:rFonts w:ascii="Calibri" w:eastAsia="Arial Unicode MS" w:hAnsi="Calibri"/>
                <w:sz w:val="8"/>
                <w:szCs w:val="8"/>
              </w:rPr>
            </w:pPr>
          </w:p>
          <w:p w14:paraId="0E8E7DBF" w14:textId="48AE83A8" w:rsidR="00FA37D8" w:rsidRDefault="00FA37D8" w:rsidP="000A78D2">
            <w:pPr>
              <w:pStyle w:val="ListParagraph"/>
              <w:numPr>
                <w:ilvl w:val="0"/>
                <w:numId w:val="32"/>
              </w:numPr>
              <w:ind w:left="284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Leadership and training, team building</w:t>
            </w:r>
          </w:p>
          <w:p w14:paraId="31C36B73" w14:textId="77777777" w:rsidR="000A78D2" w:rsidRPr="000A78D2" w:rsidRDefault="000A78D2" w:rsidP="000A78D2">
            <w:pPr>
              <w:rPr>
                <w:rFonts w:ascii="Calibri" w:eastAsia="Arial Unicode MS" w:hAnsi="Calibri"/>
                <w:sz w:val="8"/>
                <w:szCs w:val="8"/>
              </w:rPr>
            </w:pPr>
          </w:p>
          <w:p w14:paraId="1E047EC8" w14:textId="1763E9E4" w:rsidR="001D1079" w:rsidRPr="00954EE9" w:rsidRDefault="003E4FCF" w:rsidP="007465A1">
            <w:pPr>
              <w:pStyle w:val="ListParagraph"/>
              <w:numPr>
                <w:ilvl w:val="0"/>
                <w:numId w:val="32"/>
              </w:numPr>
              <w:ind w:left="284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Multilingual (English, Hindi, Portuguese, Swahili, Gujarati)</w:t>
            </w:r>
          </w:p>
          <w:p w14:paraId="441C5E04" w14:textId="77777777" w:rsidR="00954EE9" w:rsidRPr="00082690" w:rsidRDefault="00954EE9" w:rsidP="00954EE9">
            <w:pPr>
              <w:jc w:val="both"/>
              <w:rPr>
                <w:rFonts w:ascii="Calibri" w:eastAsia="Arial Unicode MS" w:hAnsi="Calibri"/>
                <w:sz w:val="16"/>
                <w:szCs w:val="16"/>
              </w:rPr>
            </w:pPr>
          </w:p>
        </w:tc>
        <w:tc>
          <w:tcPr>
            <w:tcW w:w="6291" w:type="dxa"/>
          </w:tcPr>
          <w:p w14:paraId="7C581779" w14:textId="25256D9B" w:rsidR="00A27812" w:rsidRDefault="00954EE9" w:rsidP="00A27812">
            <w:pPr>
              <w:pStyle w:val="Default"/>
              <w:numPr>
                <w:ilvl w:val="0"/>
                <w:numId w:val="29"/>
              </w:numPr>
              <w:ind w:left="206" w:right="511" w:hanging="180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 w:rsidRPr="00180D6B">
              <w:rPr>
                <w:rFonts w:ascii="Calibri" w:eastAsia="Arial Unicode MS" w:hAnsi="Calibri"/>
                <w:sz w:val="22"/>
                <w:szCs w:val="22"/>
              </w:rPr>
              <w:t>Corporate Finance &amp; Accounting functions</w:t>
            </w:r>
            <w:r w:rsidR="002E060D" w:rsidRPr="00180D6B">
              <w:rPr>
                <w:rFonts w:ascii="Calibri" w:eastAsia="Arial Unicode MS" w:hAnsi="Calibri"/>
                <w:sz w:val="22"/>
                <w:szCs w:val="22"/>
              </w:rPr>
              <w:t>:</w:t>
            </w:r>
            <w:r w:rsidR="001168E2">
              <w:rPr>
                <w:rFonts w:ascii="Calibri" w:eastAsia="Arial Unicode MS" w:hAnsi="Calibri"/>
                <w:sz w:val="22"/>
                <w:szCs w:val="22"/>
              </w:rPr>
              <w:t xml:space="preserve"> </w:t>
            </w:r>
            <w:r w:rsidR="00583548">
              <w:rPr>
                <w:rFonts w:ascii="Calibri" w:eastAsia="Arial Unicode MS" w:hAnsi="Calibri"/>
                <w:sz w:val="22"/>
                <w:szCs w:val="22"/>
              </w:rPr>
              <w:t>end to end accounting</w:t>
            </w:r>
            <w:r w:rsidR="00FA37D8">
              <w:rPr>
                <w:rFonts w:ascii="Calibri" w:eastAsia="Arial Unicode MS" w:hAnsi="Calibri"/>
                <w:sz w:val="22"/>
                <w:szCs w:val="22"/>
              </w:rPr>
              <w:t xml:space="preserve"> and </w:t>
            </w:r>
            <w:r w:rsidR="00E5120C">
              <w:rPr>
                <w:rFonts w:ascii="Calibri" w:eastAsia="Arial Unicode MS" w:hAnsi="Calibri"/>
                <w:sz w:val="22"/>
                <w:szCs w:val="22"/>
              </w:rPr>
              <w:t>Consolidation</w:t>
            </w:r>
            <w:r w:rsidR="00FC3F40">
              <w:rPr>
                <w:rFonts w:ascii="Calibri" w:eastAsia="Arial Unicode MS" w:hAnsi="Calibri"/>
                <w:sz w:val="22"/>
                <w:szCs w:val="22"/>
              </w:rPr>
              <w:t xml:space="preserve"> of </w:t>
            </w:r>
            <w:r w:rsidR="00FA37D8">
              <w:rPr>
                <w:rFonts w:ascii="Calibri" w:eastAsia="Arial Unicode MS" w:hAnsi="Calibri"/>
                <w:sz w:val="22"/>
                <w:szCs w:val="22"/>
              </w:rPr>
              <w:t xml:space="preserve">financial </w:t>
            </w:r>
            <w:r w:rsidR="00FC3F40">
              <w:rPr>
                <w:rFonts w:ascii="Calibri" w:eastAsia="Arial Unicode MS" w:hAnsi="Calibri"/>
                <w:sz w:val="22"/>
                <w:szCs w:val="22"/>
              </w:rPr>
              <w:t>reports</w:t>
            </w:r>
            <w:r w:rsidR="00252A59">
              <w:rPr>
                <w:rFonts w:ascii="Calibri" w:eastAsia="Arial Unicode MS" w:hAnsi="Calibri"/>
                <w:sz w:val="22"/>
                <w:szCs w:val="22"/>
              </w:rPr>
              <w:t>- managed Accounting functions of over 10 companies.</w:t>
            </w:r>
          </w:p>
          <w:p w14:paraId="27EA9579" w14:textId="77777777" w:rsidR="00512CA2" w:rsidRPr="00512CA2" w:rsidRDefault="00512CA2" w:rsidP="00512CA2">
            <w:pPr>
              <w:pStyle w:val="Default"/>
              <w:ind w:left="206" w:right="511"/>
              <w:jc w:val="both"/>
              <w:rPr>
                <w:rFonts w:ascii="Calibri" w:eastAsia="Arial Unicode MS" w:hAnsi="Calibri"/>
                <w:sz w:val="8"/>
                <w:szCs w:val="8"/>
              </w:rPr>
            </w:pPr>
          </w:p>
          <w:p w14:paraId="3759234A" w14:textId="10805D76" w:rsidR="00512CA2" w:rsidRPr="00A27812" w:rsidRDefault="00512CA2" w:rsidP="00A27812">
            <w:pPr>
              <w:pStyle w:val="Default"/>
              <w:numPr>
                <w:ilvl w:val="0"/>
                <w:numId w:val="29"/>
              </w:numPr>
              <w:ind w:left="206" w:right="511" w:hanging="180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Financial Audits (Statutory/Internal) and Compliance</w:t>
            </w:r>
          </w:p>
          <w:p w14:paraId="7E1448C2" w14:textId="77777777" w:rsidR="00180D6B" w:rsidRPr="00180D6B" w:rsidRDefault="00180D6B" w:rsidP="00180D6B">
            <w:pPr>
              <w:pStyle w:val="Default"/>
              <w:ind w:left="1" w:right="511"/>
              <w:rPr>
                <w:rFonts w:ascii="Calibri" w:eastAsia="Arial Unicode MS" w:hAnsi="Calibri"/>
                <w:sz w:val="8"/>
                <w:szCs w:val="8"/>
              </w:rPr>
            </w:pPr>
          </w:p>
          <w:p w14:paraId="6DD12D5C" w14:textId="3E6741AB" w:rsidR="00954EE9" w:rsidRDefault="00954EE9" w:rsidP="00D72883">
            <w:pPr>
              <w:pStyle w:val="Default"/>
              <w:numPr>
                <w:ilvl w:val="0"/>
                <w:numId w:val="29"/>
              </w:numPr>
              <w:ind w:left="206" w:right="511" w:hanging="180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 w:rsidRPr="00180D6B">
              <w:rPr>
                <w:rFonts w:ascii="Calibri" w:eastAsia="Arial Unicode MS" w:hAnsi="Calibri"/>
                <w:sz w:val="22"/>
                <w:szCs w:val="22"/>
              </w:rPr>
              <w:t>High level of proficiency in managing International Trade Functions, Monitoring Letter of Credits (Import/Export), Bank Guarantees, Fund Based and Non-Fund Based facilities</w:t>
            </w:r>
            <w:r w:rsidR="00252A59">
              <w:rPr>
                <w:rFonts w:ascii="Calibri" w:eastAsia="Arial Unicode MS" w:hAnsi="Calibri"/>
                <w:sz w:val="22"/>
                <w:szCs w:val="22"/>
              </w:rPr>
              <w:t>- managed over 300 LCs/BG/SBLC and non-</w:t>
            </w:r>
            <w:r w:rsidR="00FA37D8">
              <w:rPr>
                <w:rFonts w:ascii="Calibri" w:eastAsia="Arial Unicode MS" w:hAnsi="Calibri"/>
                <w:sz w:val="22"/>
                <w:szCs w:val="22"/>
              </w:rPr>
              <w:t>fund-based</w:t>
            </w:r>
            <w:r w:rsidR="00252A59">
              <w:rPr>
                <w:rFonts w:ascii="Calibri" w:eastAsia="Arial Unicode MS" w:hAnsi="Calibri"/>
                <w:sz w:val="22"/>
                <w:szCs w:val="22"/>
              </w:rPr>
              <w:t xml:space="preserve"> facility of over UAD 100 million</w:t>
            </w:r>
          </w:p>
          <w:p w14:paraId="0CC61F8E" w14:textId="77777777" w:rsidR="00180D6B" w:rsidRPr="00180D6B" w:rsidRDefault="00180D6B" w:rsidP="00180D6B">
            <w:pPr>
              <w:pStyle w:val="Default"/>
              <w:ind w:right="511"/>
              <w:rPr>
                <w:rFonts w:ascii="Calibri" w:eastAsia="Arial Unicode MS" w:hAnsi="Calibri"/>
                <w:sz w:val="8"/>
                <w:szCs w:val="8"/>
              </w:rPr>
            </w:pPr>
          </w:p>
          <w:p w14:paraId="7114A6B8" w14:textId="042509E2" w:rsidR="00180D6B" w:rsidRDefault="00954EE9" w:rsidP="00180D6B">
            <w:pPr>
              <w:pStyle w:val="Default"/>
              <w:numPr>
                <w:ilvl w:val="0"/>
                <w:numId w:val="29"/>
              </w:numPr>
              <w:ind w:left="206" w:right="511" w:hanging="180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 w:rsidRPr="006A03C5">
              <w:rPr>
                <w:rFonts w:ascii="Calibri" w:eastAsia="Arial Unicode MS" w:hAnsi="Calibri"/>
                <w:sz w:val="22"/>
                <w:szCs w:val="22"/>
              </w:rPr>
              <w:t>Treasury and Banking Functions;</w:t>
            </w:r>
            <w:r w:rsidR="006A03C5" w:rsidRPr="006A03C5">
              <w:rPr>
                <w:rFonts w:ascii="Calibri" w:eastAsia="Arial Unicode MS" w:hAnsi="Calibri"/>
                <w:sz w:val="22"/>
                <w:szCs w:val="22"/>
              </w:rPr>
              <w:t xml:space="preserve"> </w:t>
            </w:r>
            <w:r w:rsidR="007713AC">
              <w:rPr>
                <w:rFonts w:ascii="Calibri" w:eastAsia="Arial Unicode MS" w:hAnsi="Calibri"/>
                <w:sz w:val="22"/>
                <w:szCs w:val="22"/>
              </w:rPr>
              <w:t>Forex Risk Management/ hedging</w:t>
            </w:r>
            <w:r w:rsidR="00FA37D8">
              <w:rPr>
                <w:rFonts w:ascii="Calibri" w:eastAsia="Arial Unicode MS" w:hAnsi="Calibri"/>
                <w:sz w:val="22"/>
                <w:szCs w:val="22"/>
              </w:rPr>
              <w:t xml:space="preserve">- Raised working capital/Term Loans in excess of USD 100 million and Group turnover of over UAD 540 million. </w:t>
            </w:r>
          </w:p>
          <w:p w14:paraId="5AB14B92" w14:textId="77777777" w:rsidR="006A03C5" w:rsidRPr="006A03C5" w:rsidRDefault="006A03C5" w:rsidP="006A03C5">
            <w:pPr>
              <w:pStyle w:val="Default"/>
              <w:ind w:left="44" w:right="511"/>
              <w:jc w:val="both"/>
              <w:rPr>
                <w:rFonts w:ascii="Calibri" w:eastAsia="Arial Unicode MS" w:hAnsi="Calibri"/>
                <w:sz w:val="8"/>
                <w:szCs w:val="8"/>
              </w:rPr>
            </w:pPr>
          </w:p>
          <w:p w14:paraId="6ED38331" w14:textId="724BD865" w:rsidR="00954EE9" w:rsidRPr="00FA37D8" w:rsidRDefault="00954EE9" w:rsidP="00FA37D8">
            <w:pPr>
              <w:pStyle w:val="Default"/>
              <w:numPr>
                <w:ilvl w:val="0"/>
                <w:numId w:val="29"/>
              </w:numPr>
              <w:ind w:left="206" w:right="511" w:hanging="180"/>
              <w:jc w:val="both"/>
              <w:rPr>
                <w:rFonts w:ascii="Calibri" w:eastAsia="Arial Unicode MS" w:hAnsi="Calibri"/>
                <w:sz w:val="22"/>
                <w:szCs w:val="22"/>
              </w:rPr>
            </w:pPr>
            <w:r w:rsidRPr="00FA37D8">
              <w:rPr>
                <w:rFonts w:ascii="Calibri" w:eastAsia="Arial Unicode MS" w:hAnsi="Calibri"/>
                <w:sz w:val="22"/>
                <w:szCs w:val="22"/>
              </w:rPr>
              <w:t>Working Capital</w:t>
            </w:r>
            <w:r w:rsidR="00D73160" w:rsidRPr="00FA37D8">
              <w:rPr>
                <w:rFonts w:ascii="Calibri" w:eastAsia="Arial Unicode MS" w:hAnsi="Calibri"/>
                <w:sz w:val="22"/>
                <w:szCs w:val="22"/>
              </w:rPr>
              <w:t>, Cash Flow, liquidity and investment management</w:t>
            </w:r>
            <w:r w:rsidR="00FA37D8">
              <w:rPr>
                <w:rFonts w:ascii="Calibri" w:eastAsia="Arial Unicode MS" w:hAnsi="Calibri"/>
                <w:sz w:val="22"/>
                <w:szCs w:val="22"/>
              </w:rPr>
              <w:t>.</w:t>
            </w:r>
          </w:p>
        </w:tc>
      </w:tr>
    </w:tbl>
    <w:p w14:paraId="5F388BE2" w14:textId="77777777" w:rsidR="00031176" w:rsidRPr="00C12B6F" w:rsidRDefault="00031176" w:rsidP="00AE54DD">
      <w:pPr>
        <w:jc w:val="both"/>
        <w:rPr>
          <w:rFonts w:ascii="Calibri" w:eastAsia="Arial Unicode MS" w:hAnsi="Calibri"/>
          <w:sz w:val="12"/>
          <w:szCs w:val="12"/>
        </w:rPr>
      </w:pPr>
    </w:p>
    <w:p w14:paraId="175B5630" w14:textId="77777777" w:rsidR="004859A0" w:rsidRPr="002D73D3" w:rsidRDefault="004859A0" w:rsidP="00E46A4E">
      <w:pPr>
        <w:shd w:val="clear" w:color="auto" w:fill="F2F2F2" w:themeFill="background1" w:themeFillShade="F2"/>
        <w:rPr>
          <w:rFonts w:asciiTheme="minorHAnsi" w:eastAsia="Arial Unicode MS" w:hAnsiTheme="minorHAnsi"/>
          <w:b/>
        </w:rPr>
      </w:pPr>
      <w:r w:rsidRPr="002D73D3">
        <w:rPr>
          <w:rFonts w:asciiTheme="minorHAnsi" w:eastAsia="Arial Unicode MS" w:hAnsiTheme="minorHAnsi"/>
          <w:b/>
        </w:rPr>
        <w:t>P</w:t>
      </w:r>
      <w:r w:rsidR="00E46A4E">
        <w:rPr>
          <w:rFonts w:asciiTheme="minorHAnsi" w:eastAsia="Arial Unicode MS" w:hAnsiTheme="minorHAnsi"/>
          <w:b/>
        </w:rPr>
        <w:t>rofessional Affiliations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8212"/>
      </w:tblGrid>
      <w:tr w:rsidR="00B92C2B" w14:paraId="1F85F153" w14:textId="77777777" w:rsidTr="0041547C">
        <w:trPr>
          <w:trHeight w:val="413"/>
        </w:trPr>
        <w:tc>
          <w:tcPr>
            <w:tcW w:w="1458" w:type="dxa"/>
            <w:vMerge w:val="restart"/>
          </w:tcPr>
          <w:p w14:paraId="2606374C" w14:textId="77777777" w:rsidR="00080475" w:rsidRPr="00080475" w:rsidRDefault="00080475" w:rsidP="00080475">
            <w:pPr>
              <w:spacing w:line="480" w:lineRule="auto"/>
              <w:jc w:val="center"/>
              <w:rPr>
                <w:rFonts w:asciiTheme="minorHAnsi" w:eastAsia="Arial Unicode MS" w:hAnsiTheme="minorHAnsi"/>
                <w:sz w:val="6"/>
                <w:szCs w:val="6"/>
              </w:rPr>
            </w:pPr>
          </w:p>
          <w:p w14:paraId="57841980" w14:textId="77777777" w:rsidR="00B92C2B" w:rsidRDefault="00B92C2B" w:rsidP="00080475">
            <w:pPr>
              <w:spacing w:line="480" w:lineRule="auto"/>
              <w:jc w:val="center"/>
              <w:rPr>
                <w:rFonts w:asciiTheme="minorHAnsi" w:eastAsia="Arial Unicode MS" w:hAnsiTheme="minorHAnsi"/>
              </w:rPr>
            </w:pPr>
            <w:r>
              <w:rPr>
                <w:noProof/>
              </w:rPr>
              <w:drawing>
                <wp:inline distT="0" distB="0" distL="0" distR="0" wp14:anchorId="61BB7F5A" wp14:editId="71117EED">
                  <wp:extent cx="771708" cy="315698"/>
                  <wp:effectExtent l="0" t="0" r="0" b="0"/>
                  <wp:docPr id="6" name="Picture 6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33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8" w:type="dxa"/>
          </w:tcPr>
          <w:p w14:paraId="01D33ADD" w14:textId="77777777" w:rsidR="00B92C2B" w:rsidRPr="00CB5CB6" w:rsidRDefault="00B92C2B" w:rsidP="004859A0">
            <w:pPr>
              <w:rPr>
                <w:rFonts w:asciiTheme="minorHAnsi" w:eastAsia="Arial Unicode MS" w:hAnsiTheme="minorHAnsi"/>
                <w:sz w:val="22"/>
                <w:szCs w:val="22"/>
              </w:rPr>
            </w:pPr>
            <w:r w:rsidRPr="00CB5CB6">
              <w:rPr>
                <w:rFonts w:asciiTheme="minorHAnsi" w:eastAsia="Arial Unicode MS" w:hAnsiTheme="minorHAnsi"/>
                <w:sz w:val="22"/>
                <w:szCs w:val="22"/>
              </w:rPr>
              <w:t>2008 onwards: Associate Member of CPA Council of India</w:t>
            </w:r>
          </w:p>
        </w:tc>
      </w:tr>
      <w:tr w:rsidR="00B92C2B" w14:paraId="43DB337B" w14:textId="77777777" w:rsidTr="0041547C">
        <w:trPr>
          <w:trHeight w:val="350"/>
        </w:trPr>
        <w:tc>
          <w:tcPr>
            <w:tcW w:w="1458" w:type="dxa"/>
            <w:vMerge/>
          </w:tcPr>
          <w:p w14:paraId="7087CA1A" w14:textId="77777777" w:rsidR="00B92C2B" w:rsidRDefault="00B92C2B" w:rsidP="004859A0">
            <w:pPr>
              <w:rPr>
                <w:rFonts w:asciiTheme="minorHAnsi" w:eastAsia="Arial Unicode MS" w:hAnsiTheme="minorHAnsi"/>
              </w:rPr>
            </w:pPr>
          </w:p>
        </w:tc>
        <w:tc>
          <w:tcPr>
            <w:tcW w:w="9378" w:type="dxa"/>
          </w:tcPr>
          <w:p w14:paraId="24614D32" w14:textId="77777777" w:rsidR="00B92C2B" w:rsidRPr="00CB5CB6" w:rsidRDefault="00B92C2B" w:rsidP="004859A0">
            <w:pPr>
              <w:rPr>
                <w:rFonts w:asciiTheme="minorHAnsi" w:eastAsia="Arial Unicode MS" w:hAnsiTheme="minorHAnsi"/>
                <w:sz w:val="22"/>
                <w:szCs w:val="22"/>
              </w:rPr>
            </w:pPr>
            <w:r w:rsidRPr="00CB5CB6">
              <w:rPr>
                <w:rFonts w:asciiTheme="minorHAnsi" w:eastAsia="Arial Unicode MS" w:hAnsiTheme="minorHAnsi"/>
                <w:sz w:val="22"/>
                <w:szCs w:val="22"/>
              </w:rPr>
              <w:t>1998 onwards: Associate Member of the Institute of Chartered Financial Analyst of India</w:t>
            </w:r>
          </w:p>
        </w:tc>
      </w:tr>
    </w:tbl>
    <w:p w14:paraId="4B52D7FD" w14:textId="1A8B0E1E" w:rsidR="00026ED4" w:rsidRPr="00E46A4E" w:rsidRDefault="00E46A4E" w:rsidP="00E46A4E">
      <w:pPr>
        <w:shd w:val="clear" w:color="auto" w:fill="F2F2F2" w:themeFill="background1" w:themeFillShade="F2"/>
        <w:rPr>
          <w:rFonts w:asciiTheme="minorHAnsi" w:eastAsia="Arial Unicode MS" w:hAnsiTheme="minorHAnsi"/>
          <w:b/>
          <w:u w:val="single"/>
        </w:rPr>
      </w:pPr>
      <w:r w:rsidRPr="00E46A4E">
        <w:rPr>
          <w:rFonts w:ascii="Calibri" w:hAnsi="Calibri" w:cs="Calibri"/>
          <w:b/>
        </w:rPr>
        <w:t>Career Timeline</w:t>
      </w:r>
    </w:p>
    <w:p w14:paraId="27B7FE9A" w14:textId="4D0FA056" w:rsidR="005F723F" w:rsidRPr="006A03C5" w:rsidRDefault="005F723F" w:rsidP="003A2E7C">
      <w:pPr>
        <w:rPr>
          <w:rFonts w:asciiTheme="minorHAnsi" w:eastAsia="Arial Unicode MS" w:hAnsiTheme="minorHAnsi"/>
          <w:b/>
          <w:sz w:val="12"/>
          <w:szCs w:val="12"/>
        </w:rPr>
      </w:pPr>
    </w:p>
    <w:p w14:paraId="6B86E8EB" w14:textId="5BFCE77A" w:rsidR="005F723F" w:rsidRPr="005F723F" w:rsidRDefault="005F723F" w:rsidP="003A2E7C">
      <w:pPr>
        <w:rPr>
          <w:rFonts w:asciiTheme="minorHAnsi" w:eastAsia="Arial Unicode MS" w:hAnsiTheme="minorHAnsi"/>
        </w:rPr>
      </w:pPr>
      <w:r>
        <w:rPr>
          <w:noProof/>
        </w:rPr>
        <w:drawing>
          <wp:inline distT="0" distB="0" distL="0" distR="0" wp14:anchorId="3F10FE16" wp14:editId="42E376AF">
            <wp:extent cx="1068309" cy="278262"/>
            <wp:effectExtent l="0" t="0" r="0" b="0"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78" cy="31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Arial Unicode MS" w:hAnsiTheme="minorHAnsi"/>
          <w:b/>
          <w:sz w:val="22"/>
          <w:szCs w:val="22"/>
        </w:rPr>
        <w:t xml:space="preserve"> </w:t>
      </w:r>
      <w:r w:rsidR="00F757A3">
        <w:rPr>
          <w:rFonts w:asciiTheme="minorHAnsi" w:eastAsia="Arial Unicode MS" w:hAnsiTheme="minorHAnsi"/>
          <w:b/>
          <w:sz w:val="22"/>
          <w:szCs w:val="22"/>
        </w:rPr>
        <w:t xml:space="preserve">    </w:t>
      </w: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>Neopharma LLC</w:t>
      </w:r>
      <w:r w:rsidR="004F7A7B" w:rsidRPr="0088270B">
        <w:rPr>
          <w:rFonts w:asciiTheme="minorHAnsi" w:eastAsia="Arial Unicode MS" w:hAnsiTheme="minorHAnsi"/>
          <w:b/>
          <w:bCs/>
          <w:sz w:val="22"/>
          <w:szCs w:val="22"/>
        </w:rPr>
        <w:t>, Abu Dhabi</w:t>
      </w:r>
      <w:r w:rsidRPr="005F723F">
        <w:rPr>
          <w:rFonts w:asciiTheme="minorHAnsi" w:eastAsia="Arial Unicode MS" w:hAnsiTheme="minorHAnsi"/>
        </w:rPr>
        <w:t xml:space="preserve"> </w:t>
      </w:r>
    </w:p>
    <w:p w14:paraId="52996C41" w14:textId="278B29B3" w:rsidR="005F723F" w:rsidRPr="0088270B" w:rsidRDefault="00063663" w:rsidP="003A2E7C">
      <w:pPr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>Aug</w:t>
      </w:r>
      <w:r w:rsidR="005F723F" w:rsidRPr="0088270B">
        <w:rPr>
          <w:rFonts w:asciiTheme="minorHAnsi" w:eastAsia="Arial Unicode MS" w:hAnsiTheme="minorHAnsi"/>
          <w:b/>
          <w:bCs/>
          <w:sz w:val="22"/>
          <w:szCs w:val="22"/>
        </w:rPr>
        <w:t xml:space="preserve"> 2018 </w:t>
      </w:r>
      <w:r w:rsidR="00082690" w:rsidRPr="0088270B">
        <w:rPr>
          <w:rFonts w:asciiTheme="minorHAnsi" w:eastAsia="Arial Unicode MS" w:hAnsiTheme="minorHAnsi"/>
          <w:b/>
          <w:bCs/>
          <w:sz w:val="22"/>
          <w:szCs w:val="22"/>
        </w:rPr>
        <w:t>–</w:t>
      </w:r>
      <w:r w:rsidR="004F7A7B" w:rsidRPr="0088270B">
        <w:rPr>
          <w:rFonts w:asciiTheme="minorHAnsi" w:eastAsia="Arial Unicode MS" w:hAnsiTheme="minorHAnsi"/>
          <w:b/>
          <w:bCs/>
          <w:sz w:val="22"/>
          <w:szCs w:val="22"/>
        </w:rPr>
        <w:t xml:space="preserve"> </w:t>
      </w:r>
      <w:r w:rsidR="00581469" w:rsidRPr="0088270B">
        <w:rPr>
          <w:rFonts w:asciiTheme="minorHAnsi" w:eastAsia="Arial Unicode MS" w:hAnsiTheme="minorHAnsi"/>
          <w:b/>
          <w:bCs/>
          <w:sz w:val="22"/>
          <w:szCs w:val="22"/>
        </w:rPr>
        <w:t>Dec 2020</w:t>
      </w:r>
      <w:r w:rsidR="00082690" w:rsidRPr="0088270B">
        <w:rPr>
          <w:rFonts w:asciiTheme="minorHAnsi" w:eastAsia="Arial Unicode MS" w:hAnsiTheme="minorHAnsi"/>
          <w:b/>
          <w:bCs/>
          <w:sz w:val="22"/>
          <w:szCs w:val="22"/>
        </w:rPr>
        <w:tab/>
        <w:t xml:space="preserve"> </w:t>
      </w:r>
      <w:r w:rsidR="008E3694" w:rsidRPr="0088270B">
        <w:rPr>
          <w:rFonts w:asciiTheme="minorHAnsi" w:eastAsia="Arial Unicode MS" w:hAnsiTheme="minorHAnsi"/>
          <w:b/>
          <w:bCs/>
          <w:sz w:val="22"/>
          <w:szCs w:val="22"/>
        </w:rPr>
        <w:t xml:space="preserve"> </w:t>
      </w:r>
      <w:r w:rsidR="0046081A" w:rsidRPr="0088270B">
        <w:rPr>
          <w:rFonts w:asciiTheme="minorHAnsi" w:eastAsia="Arial Unicode MS" w:hAnsiTheme="minorHAnsi"/>
          <w:sz w:val="22"/>
          <w:szCs w:val="22"/>
        </w:rPr>
        <w:t xml:space="preserve">Head of </w:t>
      </w:r>
      <w:r w:rsidR="00082690" w:rsidRPr="0088270B">
        <w:rPr>
          <w:rFonts w:asciiTheme="minorHAnsi" w:eastAsia="Arial Unicode MS" w:hAnsiTheme="minorHAnsi"/>
          <w:sz w:val="22"/>
          <w:szCs w:val="22"/>
        </w:rPr>
        <w:t>Finance</w:t>
      </w:r>
      <w:r w:rsidR="0046081A" w:rsidRPr="0088270B">
        <w:rPr>
          <w:rFonts w:asciiTheme="minorHAnsi" w:eastAsia="Arial Unicode MS" w:hAnsiTheme="minorHAnsi"/>
          <w:sz w:val="22"/>
          <w:szCs w:val="22"/>
        </w:rPr>
        <w:t xml:space="preserve"> &amp; Accounts</w:t>
      </w:r>
      <w:r w:rsidR="008E3694" w:rsidRPr="0088270B">
        <w:rPr>
          <w:rFonts w:asciiTheme="minorHAnsi" w:eastAsia="Arial Unicode MS" w:hAnsiTheme="minorHAnsi"/>
          <w:sz w:val="22"/>
          <w:szCs w:val="22"/>
        </w:rPr>
        <w:t xml:space="preserve"> (Factory</w:t>
      </w:r>
      <w:r w:rsidR="00E5120C" w:rsidRPr="0088270B">
        <w:rPr>
          <w:rFonts w:asciiTheme="minorHAnsi" w:eastAsia="Arial Unicode MS" w:hAnsiTheme="minorHAnsi"/>
          <w:sz w:val="22"/>
          <w:szCs w:val="22"/>
        </w:rPr>
        <w:t xml:space="preserve"> Operations</w:t>
      </w:r>
      <w:r w:rsidR="008E3694" w:rsidRPr="0088270B">
        <w:rPr>
          <w:rFonts w:asciiTheme="minorHAnsi" w:eastAsia="Arial Unicode MS" w:hAnsiTheme="minorHAnsi"/>
          <w:sz w:val="22"/>
          <w:szCs w:val="22"/>
        </w:rPr>
        <w:t>)</w:t>
      </w:r>
    </w:p>
    <w:p w14:paraId="31C42C08" w14:textId="1B97FE72" w:rsidR="008E3694" w:rsidRPr="0088270B" w:rsidRDefault="008E3694" w:rsidP="008E3694">
      <w:pPr>
        <w:ind w:left="2268"/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sz w:val="22"/>
          <w:szCs w:val="22"/>
        </w:rPr>
        <w:t>(Previously – Finance and Operations Head of Brazil Branch)</w:t>
      </w:r>
    </w:p>
    <w:p w14:paraId="4AD28F39" w14:textId="42C07E69" w:rsidR="005F723F" w:rsidRPr="0088270B" w:rsidRDefault="005F723F" w:rsidP="003A2E7C">
      <w:pPr>
        <w:rPr>
          <w:rFonts w:asciiTheme="minorHAnsi" w:eastAsia="Arial Unicode MS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148FB8" wp14:editId="0DF3D83E">
            <wp:extent cx="1095470" cy="401266"/>
            <wp:effectExtent l="0" t="0" r="0" b="0"/>
            <wp:docPr id="2" name="Picture 2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77" cy="4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>Somika Group</w:t>
      </w:r>
      <w:r w:rsidRPr="0088270B">
        <w:rPr>
          <w:rFonts w:asciiTheme="minorHAnsi" w:eastAsia="Arial Unicode MS" w:hAnsiTheme="minorHAnsi"/>
          <w:sz w:val="22"/>
          <w:szCs w:val="22"/>
        </w:rPr>
        <w:t>,</w:t>
      </w: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 xml:space="preserve"> </w:t>
      </w:r>
      <w:r w:rsidRPr="0088270B">
        <w:rPr>
          <w:rFonts w:asciiTheme="minorHAnsi" w:eastAsia="Arial Unicode MS" w:hAnsiTheme="minorHAnsi"/>
          <w:sz w:val="22"/>
          <w:szCs w:val="22"/>
        </w:rPr>
        <w:t>Lubumbashi, Democratic Republic of the Congo</w:t>
      </w:r>
    </w:p>
    <w:p w14:paraId="6DBE62CD" w14:textId="5121C4DD" w:rsidR="005F723F" w:rsidRPr="0088270B" w:rsidRDefault="005F723F" w:rsidP="003A2E7C">
      <w:pPr>
        <w:rPr>
          <w:rFonts w:asciiTheme="minorHAnsi" w:eastAsia="Arial Unicode MS" w:hAnsiTheme="minorHAnsi"/>
          <w:b/>
          <w:sz w:val="22"/>
          <w:szCs w:val="22"/>
        </w:rPr>
      </w:pP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>Sep 2017 – A</w:t>
      </w:r>
      <w:r w:rsidR="00063663" w:rsidRPr="0088270B">
        <w:rPr>
          <w:rFonts w:asciiTheme="minorHAnsi" w:eastAsia="Arial Unicode MS" w:hAnsiTheme="minorHAnsi"/>
          <w:b/>
          <w:bCs/>
          <w:sz w:val="22"/>
          <w:szCs w:val="22"/>
        </w:rPr>
        <w:t>pr</w:t>
      </w: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 xml:space="preserve"> 2018</w:t>
      </w:r>
      <w:r w:rsidRPr="0088270B">
        <w:rPr>
          <w:rFonts w:asciiTheme="minorHAnsi" w:eastAsia="Arial Unicode MS" w:hAnsiTheme="minorHAnsi"/>
          <w:sz w:val="22"/>
          <w:szCs w:val="22"/>
        </w:rPr>
        <w:t xml:space="preserve"> General Manager - Finance</w:t>
      </w:r>
    </w:p>
    <w:p w14:paraId="6B57FC46" w14:textId="77777777" w:rsidR="00CB5CB6" w:rsidRPr="004F7A7B" w:rsidRDefault="00CB5CB6" w:rsidP="003A2E7C">
      <w:pPr>
        <w:rPr>
          <w:rFonts w:asciiTheme="minorHAnsi" w:eastAsia="Arial Unicode MS" w:hAnsiTheme="minorHAnsi"/>
          <w:b/>
          <w:sz w:val="12"/>
          <w:szCs w:val="12"/>
        </w:rPr>
      </w:pPr>
    </w:p>
    <w:p w14:paraId="4434EABD" w14:textId="62DAD613" w:rsidR="00EC698F" w:rsidRDefault="00EC698F" w:rsidP="003A2E7C">
      <w:pPr>
        <w:rPr>
          <w:rFonts w:asciiTheme="minorHAnsi" w:eastAsia="Arial Unicode MS" w:hAnsi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473F4521" wp14:editId="1D31DBCD">
            <wp:extent cx="1335387" cy="24837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40" cy="2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28BB" w14:textId="77777777" w:rsidR="003A2E7C" w:rsidRPr="0088270B" w:rsidRDefault="003A2E7C" w:rsidP="003A2E7C">
      <w:pPr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b/>
          <w:sz w:val="22"/>
          <w:szCs w:val="22"/>
        </w:rPr>
        <w:t xml:space="preserve">Aug 2008 – Jul 2017: </w:t>
      </w:r>
      <w:r w:rsidRPr="0088270B">
        <w:rPr>
          <w:rFonts w:asciiTheme="minorHAnsi" w:eastAsia="Arial Unicode MS" w:hAnsiTheme="minorHAnsi"/>
          <w:b/>
          <w:sz w:val="22"/>
          <w:szCs w:val="22"/>
        </w:rPr>
        <w:tab/>
      </w:r>
      <w:r w:rsidRPr="0088270B">
        <w:rPr>
          <w:rFonts w:asciiTheme="minorHAnsi" w:eastAsia="Arial Unicode MS" w:hAnsiTheme="minorHAnsi"/>
          <w:b/>
          <w:bCs/>
          <w:sz w:val="22"/>
          <w:szCs w:val="22"/>
        </w:rPr>
        <w:t>Quality Group Limited</w:t>
      </w:r>
      <w:r w:rsidRPr="0088270B">
        <w:rPr>
          <w:rFonts w:asciiTheme="minorHAnsi" w:eastAsia="Arial Unicode MS" w:hAnsiTheme="minorHAnsi"/>
          <w:sz w:val="22"/>
          <w:szCs w:val="22"/>
        </w:rPr>
        <w:t>, Dar Es Salaam, Tanzania</w:t>
      </w:r>
    </w:p>
    <w:p w14:paraId="490D6021" w14:textId="5B7D5C62" w:rsidR="009D129A" w:rsidRPr="0088270B" w:rsidRDefault="003A2E7C" w:rsidP="003A2E7C">
      <w:pPr>
        <w:ind w:left="2160"/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sz w:val="22"/>
          <w:szCs w:val="22"/>
        </w:rPr>
        <w:t>Senior General Manager – Finance &amp; Accounts</w:t>
      </w:r>
    </w:p>
    <w:p w14:paraId="212DB5CC" w14:textId="77777777" w:rsidR="00EC698F" w:rsidRDefault="00EC698F" w:rsidP="003A2E7C">
      <w:pPr>
        <w:rPr>
          <w:rFonts w:asciiTheme="minorHAnsi" w:eastAsia="Arial Unicode MS" w:hAnsiTheme="minorHAnsi"/>
          <w:b/>
          <w:sz w:val="22"/>
          <w:szCs w:val="22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37DEF19E" wp14:editId="6613E966">
            <wp:extent cx="624690" cy="322422"/>
            <wp:effectExtent l="0" t="0" r="0" b="0"/>
            <wp:docPr id="4" name="Picture 4" descr="Mobile Apps Development Company – V-Soft Inc">
              <a:hlinkClick xmlns:a="http://schemas.openxmlformats.org/drawingml/2006/main" r:id="rId12" tooltip="&quot;Mobile Apps Development Company – V-Soft In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bile Apps Development Company – V-Soft Inc">
                      <a:hlinkClick r:id="rId12" tooltip="&quot;Mobile Apps Development Company – V-Soft In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68" cy="3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047C" w14:textId="77777777" w:rsidR="003A2E7C" w:rsidRPr="00494006" w:rsidRDefault="003A2E7C" w:rsidP="003A2E7C">
      <w:pPr>
        <w:rPr>
          <w:rFonts w:asciiTheme="minorHAnsi" w:eastAsia="Arial Unicode MS" w:hAnsiTheme="minorHAnsi"/>
        </w:rPr>
      </w:pPr>
      <w:r w:rsidRPr="0088270B">
        <w:rPr>
          <w:rFonts w:asciiTheme="minorHAnsi" w:eastAsia="Arial Unicode MS" w:hAnsiTheme="minorHAnsi"/>
          <w:b/>
          <w:sz w:val="22"/>
          <w:szCs w:val="22"/>
        </w:rPr>
        <w:t>Sept 2003 – Aug 2008:</w:t>
      </w:r>
      <w:r w:rsidRPr="0088270B">
        <w:rPr>
          <w:rFonts w:asciiTheme="minorHAnsi" w:eastAsia="Arial Unicode MS" w:hAnsiTheme="minorHAnsi"/>
          <w:b/>
          <w:sz w:val="22"/>
          <w:szCs w:val="22"/>
        </w:rPr>
        <w:tab/>
      </w:r>
      <w:r w:rsidRPr="0088270B">
        <w:rPr>
          <w:rFonts w:asciiTheme="minorHAnsi" w:eastAsia="Arial Unicode MS" w:hAnsiTheme="minorHAnsi"/>
          <w:sz w:val="22"/>
          <w:szCs w:val="22"/>
        </w:rPr>
        <w:t>V-Soft Solutions (India) Pvt. Ltd, Ahmedabad</w:t>
      </w:r>
      <w:r w:rsidRPr="00494006">
        <w:rPr>
          <w:rFonts w:asciiTheme="minorHAnsi" w:eastAsia="Arial Unicode MS" w:hAnsiTheme="minorHAnsi"/>
        </w:rPr>
        <w:t>, India</w:t>
      </w:r>
    </w:p>
    <w:p w14:paraId="3C4CFDC9" w14:textId="3B801553" w:rsidR="003A2E7C" w:rsidRPr="00F757A3" w:rsidRDefault="003A2E7C" w:rsidP="00EC698F">
      <w:pPr>
        <w:ind w:left="2160"/>
        <w:rPr>
          <w:rFonts w:asciiTheme="minorHAnsi" w:eastAsia="Arial Unicode MS" w:hAnsiTheme="minorHAnsi"/>
          <w:b/>
          <w:sz w:val="22"/>
          <w:szCs w:val="22"/>
        </w:rPr>
      </w:pPr>
      <w:r w:rsidRPr="00F757A3">
        <w:rPr>
          <w:rFonts w:asciiTheme="minorHAnsi" w:eastAsia="Arial Unicode MS" w:hAnsiTheme="minorHAnsi"/>
          <w:sz w:val="22"/>
          <w:szCs w:val="22"/>
        </w:rPr>
        <w:t>Finance Controller</w:t>
      </w:r>
      <w:r w:rsidR="007A0CE0" w:rsidRPr="00F757A3">
        <w:rPr>
          <w:rFonts w:asciiTheme="minorHAnsi" w:eastAsia="Arial Unicode MS" w:hAnsiTheme="minorHAnsi"/>
          <w:sz w:val="22"/>
          <w:szCs w:val="22"/>
        </w:rPr>
        <w:t>/Department Head</w:t>
      </w:r>
      <w:r w:rsidRPr="00F757A3">
        <w:rPr>
          <w:rFonts w:asciiTheme="minorHAnsi" w:eastAsia="Arial Unicode MS" w:hAnsiTheme="minorHAnsi"/>
          <w:b/>
          <w:sz w:val="22"/>
          <w:szCs w:val="22"/>
        </w:rPr>
        <w:tab/>
      </w:r>
    </w:p>
    <w:p w14:paraId="70B0E1DB" w14:textId="77777777" w:rsidR="003A2E7C" w:rsidRDefault="00EC698F" w:rsidP="003A2E7C">
      <w:pPr>
        <w:rPr>
          <w:rFonts w:asciiTheme="minorHAnsi" w:eastAsia="Arial Unicode MS" w:hAnsiTheme="minorHAnsi"/>
          <w:b/>
          <w:sz w:val="22"/>
          <w:szCs w:val="22"/>
        </w:rPr>
      </w:pPr>
      <w:r>
        <w:rPr>
          <w:rFonts w:ascii="Arial" w:hAnsi="Arial" w:cs="Arial"/>
          <w:noProof/>
          <w:color w:val="038C78"/>
        </w:rPr>
        <w:drawing>
          <wp:inline distT="0" distB="0" distL="0" distR="0" wp14:anchorId="27438682" wp14:editId="04095A60">
            <wp:extent cx="774072" cy="269752"/>
            <wp:effectExtent l="0" t="0" r="0" b="0"/>
            <wp:docPr id="5" name="Picture 5" descr="Give Indi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ve Indi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90" cy="2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8698" w14:textId="3ABD502D" w:rsidR="003A2E7C" w:rsidRPr="0088270B" w:rsidRDefault="003A2E7C" w:rsidP="003A2E7C">
      <w:pPr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b/>
          <w:sz w:val="22"/>
          <w:szCs w:val="22"/>
        </w:rPr>
        <w:t>Mar 2001 – Sept 2003:</w:t>
      </w:r>
      <w:r w:rsidRPr="0088270B">
        <w:rPr>
          <w:rFonts w:asciiTheme="minorHAnsi" w:eastAsia="Arial Unicode MS" w:hAnsiTheme="minorHAnsi"/>
          <w:b/>
          <w:sz w:val="22"/>
          <w:szCs w:val="22"/>
        </w:rPr>
        <w:tab/>
      </w:r>
      <w:r w:rsidR="00EC698F" w:rsidRPr="0088270B">
        <w:rPr>
          <w:rFonts w:asciiTheme="minorHAnsi" w:eastAsia="Arial Unicode MS" w:hAnsiTheme="minorHAnsi"/>
          <w:sz w:val="22"/>
          <w:szCs w:val="22"/>
        </w:rPr>
        <w:t>GIVE India Foundation</w:t>
      </w:r>
      <w:r w:rsidR="0088270B">
        <w:rPr>
          <w:rFonts w:asciiTheme="minorHAnsi" w:eastAsia="Arial Unicode MS" w:hAnsiTheme="minorHAnsi"/>
          <w:sz w:val="22"/>
          <w:szCs w:val="22"/>
        </w:rPr>
        <w:t>, Ahmedabad, India</w:t>
      </w:r>
    </w:p>
    <w:p w14:paraId="36994EC2" w14:textId="77777777" w:rsidR="00494006" w:rsidRPr="0088270B" w:rsidRDefault="00494006" w:rsidP="00494006">
      <w:pPr>
        <w:ind w:left="2160"/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sz w:val="22"/>
          <w:szCs w:val="22"/>
        </w:rPr>
        <w:t>Sr. Manager- Finance &amp; Accounts</w:t>
      </w:r>
    </w:p>
    <w:p w14:paraId="326F44A4" w14:textId="77777777" w:rsidR="003A2E7C" w:rsidRDefault="003A2E7C" w:rsidP="00E46A4E">
      <w:pPr>
        <w:rPr>
          <w:rFonts w:asciiTheme="minorHAnsi" w:eastAsia="Arial Unicode MS" w:hAnsiTheme="minorHAnsi"/>
          <w:b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561"/>
        <w:gridCol w:w="567"/>
      </w:tblGrid>
      <w:tr w:rsidR="00494006" w14:paraId="2B82CFF7" w14:textId="77777777" w:rsidTr="00223E8A">
        <w:trPr>
          <w:trHeight w:val="461"/>
        </w:trPr>
        <w:tc>
          <w:tcPr>
            <w:tcW w:w="535" w:type="dxa"/>
            <w:shd w:val="clear" w:color="auto" w:fill="00CC00"/>
          </w:tcPr>
          <w:p w14:paraId="7D1B3E14" w14:textId="77777777" w:rsidR="00494006" w:rsidRPr="00267FA9" w:rsidRDefault="00494006" w:rsidP="004731AF">
            <w:pPr>
              <w:rPr>
                <w:rFonts w:asciiTheme="minorHAnsi" w:eastAsia="Arial Unicode MS" w:hAnsiTheme="minorHAnsi"/>
                <w:b/>
                <w:sz w:val="36"/>
                <w:szCs w:val="36"/>
                <w:u w:val="single"/>
              </w:rPr>
            </w:pPr>
            <w:r w:rsidRPr="00267FA9">
              <w:rPr>
                <w:rFonts w:asciiTheme="minorHAnsi" w:eastAsia="Arial Unicode MS" w:hAnsiTheme="minorHAnsi"/>
                <w:b/>
                <w:i/>
                <w:sz w:val="36"/>
                <w:szCs w:val="36"/>
              </w:rPr>
              <w:t>S</w:t>
            </w:r>
          </w:p>
        </w:tc>
        <w:tc>
          <w:tcPr>
            <w:tcW w:w="561" w:type="dxa"/>
            <w:shd w:val="clear" w:color="auto" w:fill="66FF33"/>
          </w:tcPr>
          <w:p w14:paraId="19298578" w14:textId="77777777" w:rsidR="00494006" w:rsidRPr="00267FA9" w:rsidRDefault="00494006" w:rsidP="004731AF">
            <w:pPr>
              <w:rPr>
                <w:rFonts w:asciiTheme="minorHAnsi" w:eastAsia="Arial Unicode MS" w:hAnsiTheme="minorHAnsi"/>
                <w:b/>
                <w:sz w:val="36"/>
                <w:szCs w:val="36"/>
                <w:u w:val="single"/>
              </w:rPr>
            </w:pPr>
            <w:r w:rsidRPr="00267FA9">
              <w:rPr>
                <w:rFonts w:asciiTheme="minorHAnsi" w:eastAsia="Arial Unicode MS" w:hAnsiTheme="minorHAnsi"/>
                <w:b/>
                <w:i/>
                <w:sz w:val="36"/>
                <w:szCs w:val="36"/>
              </w:rPr>
              <w:t>Y</w:t>
            </w:r>
          </w:p>
        </w:tc>
        <w:tc>
          <w:tcPr>
            <w:tcW w:w="567" w:type="dxa"/>
            <w:shd w:val="clear" w:color="auto" w:fill="FFCC00"/>
          </w:tcPr>
          <w:p w14:paraId="68F21E57" w14:textId="77777777" w:rsidR="00494006" w:rsidRPr="00267FA9" w:rsidRDefault="00494006" w:rsidP="004731AF">
            <w:pPr>
              <w:rPr>
                <w:rFonts w:asciiTheme="minorHAnsi" w:eastAsia="Arial Unicode MS" w:hAnsiTheme="minorHAnsi"/>
                <w:b/>
                <w:i/>
                <w:sz w:val="36"/>
                <w:szCs w:val="36"/>
              </w:rPr>
            </w:pPr>
            <w:r w:rsidRPr="00267FA9">
              <w:rPr>
                <w:rFonts w:asciiTheme="minorHAnsi" w:eastAsia="Arial Unicode MS" w:hAnsiTheme="minorHAnsi"/>
                <w:b/>
                <w:i/>
                <w:sz w:val="36"/>
                <w:szCs w:val="36"/>
              </w:rPr>
              <w:t>P</w:t>
            </w:r>
          </w:p>
        </w:tc>
      </w:tr>
    </w:tbl>
    <w:p w14:paraId="547100D5" w14:textId="77777777" w:rsidR="00494006" w:rsidRPr="00267FA9" w:rsidRDefault="00494006" w:rsidP="00E46A4E">
      <w:pPr>
        <w:rPr>
          <w:rFonts w:asciiTheme="minorHAnsi" w:eastAsia="Arial Unicode MS" w:hAnsiTheme="minorHAnsi"/>
          <w:sz w:val="4"/>
          <w:szCs w:val="4"/>
        </w:rPr>
      </w:pPr>
    </w:p>
    <w:p w14:paraId="0E39DDDF" w14:textId="77777777" w:rsidR="00267FA9" w:rsidRPr="008E3694" w:rsidRDefault="00267FA9" w:rsidP="00267FA9">
      <w:pPr>
        <w:contextualSpacing/>
        <w:rPr>
          <w:rFonts w:asciiTheme="minorHAnsi" w:eastAsia="Arial Unicode MS" w:hAnsiTheme="minorHAnsi"/>
          <w:i/>
          <w:color w:val="76923C" w:themeColor="accent3" w:themeShade="BF"/>
          <w:sz w:val="18"/>
          <w:szCs w:val="18"/>
        </w:rPr>
      </w:pPr>
      <w:r w:rsidRPr="008E3694">
        <w:rPr>
          <w:rFonts w:asciiTheme="minorHAnsi" w:eastAsia="Arial Unicode MS" w:hAnsiTheme="minorHAnsi"/>
          <w:i/>
          <w:color w:val="76923C" w:themeColor="accent3" w:themeShade="BF"/>
          <w:sz w:val="18"/>
          <w:szCs w:val="18"/>
        </w:rPr>
        <w:t>Agro Foods Limited</w:t>
      </w:r>
    </w:p>
    <w:p w14:paraId="5D017C77" w14:textId="77777777" w:rsidR="003A2E7C" w:rsidRPr="0088270B" w:rsidRDefault="003A2E7C" w:rsidP="00E46A4E">
      <w:pPr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b/>
          <w:sz w:val="22"/>
          <w:szCs w:val="22"/>
        </w:rPr>
        <w:t>Feb 1999 – Feb 2001:</w:t>
      </w:r>
      <w:r w:rsidRPr="0088270B">
        <w:rPr>
          <w:rFonts w:asciiTheme="minorHAnsi" w:eastAsia="Arial Unicode MS" w:hAnsiTheme="minorHAnsi"/>
          <w:b/>
          <w:sz w:val="22"/>
          <w:szCs w:val="22"/>
        </w:rPr>
        <w:tab/>
      </w:r>
      <w:r w:rsidR="00EC698F" w:rsidRPr="0088270B">
        <w:rPr>
          <w:rFonts w:asciiTheme="minorHAnsi" w:eastAsia="Arial Unicode MS" w:hAnsiTheme="minorHAnsi"/>
          <w:sz w:val="22"/>
          <w:szCs w:val="22"/>
        </w:rPr>
        <w:t>SYP Agro Foods Limited, Ahmedabad, India</w:t>
      </w:r>
    </w:p>
    <w:p w14:paraId="1D10D3E0" w14:textId="3746D9C3" w:rsidR="00267FA9" w:rsidRPr="0088270B" w:rsidRDefault="00267FA9" w:rsidP="00267FA9">
      <w:pPr>
        <w:ind w:left="2160"/>
        <w:rPr>
          <w:rFonts w:asciiTheme="minorHAnsi" w:eastAsia="Arial Unicode MS" w:hAnsiTheme="minorHAnsi"/>
          <w:sz w:val="22"/>
          <w:szCs w:val="22"/>
        </w:rPr>
      </w:pPr>
      <w:r w:rsidRPr="0088270B">
        <w:rPr>
          <w:rFonts w:asciiTheme="minorHAnsi" w:eastAsia="Arial Unicode MS" w:hAnsiTheme="minorHAnsi"/>
          <w:sz w:val="22"/>
          <w:szCs w:val="22"/>
        </w:rPr>
        <w:t>Manager- Finance</w:t>
      </w:r>
      <w:r w:rsidR="003A2C13" w:rsidRPr="0088270B">
        <w:rPr>
          <w:rFonts w:asciiTheme="minorHAnsi" w:eastAsia="Arial Unicode MS" w:hAnsiTheme="minorHAnsi"/>
          <w:sz w:val="22"/>
          <w:szCs w:val="22"/>
        </w:rPr>
        <w:t xml:space="preserve"> and </w:t>
      </w:r>
      <w:r w:rsidRPr="0088270B">
        <w:rPr>
          <w:rFonts w:asciiTheme="minorHAnsi" w:eastAsia="Arial Unicode MS" w:hAnsiTheme="minorHAnsi"/>
          <w:sz w:val="22"/>
          <w:szCs w:val="22"/>
        </w:rPr>
        <w:t>Accounts</w:t>
      </w:r>
    </w:p>
    <w:p w14:paraId="299CE868" w14:textId="77777777" w:rsidR="003A2E7C" w:rsidRPr="008C63E6" w:rsidRDefault="003A2E7C" w:rsidP="00E46A4E">
      <w:pPr>
        <w:rPr>
          <w:rFonts w:asciiTheme="minorHAnsi" w:eastAsia="Arial Unicode MS" w:hAnsiTheme="minorHAnsi"/>
          <w:b/>
          <w:sz w:val="12"/>
          <w:szCs w:val="12"/>
        </w:rPr>
      </w:pPr>
    </w:p>
    <w:p w14:paraId="038CA1D2" w14:textId="36D44624" w:rsidR="003A2E7C" w:rsidRPr="0088270B" w:rsidRDefault="003A2E7C" w:rsidP="00E46A4E">
      <w:pPr>
        <w:rPr>
          <w:rFonts w:asciiTheme="minorHAnsi" w:eastAsia="Arial Unicode MS" w:hAnsiTheme="minorHAnsi"/>
          <w:bCs/>
          <w:sz w:val="22"/>
          <w:szCs w:val="22"/>
        </w:rPr>
      </w:pPr>
      <w:r w:rsidRPr="0088270B">
        <w:rPr>
          <w:rFonts w:asciiTheme="minorHAnsi" w:eastAsia="Arial Unicode MS" w:hAnsiTheme="minorHAnsi"/>
          <w:b/>
          <w:sz w:val="22"/>
          <w:szCs w:val="22"/>
        </w:rPr>
        <w:t>Sept 1997 – Jan 1999:</w:t>
      </w:r>
      <w:r w:rsidRPr="0088270B">
        <w:rPr>
          <w:rFonts w:asciiTheme="minorHAnsi" w:eastAsia="Arial Unicode MS" w:hAnsiTheme="minorHAnsi"/>
          <w:b/>
          <w:sz w:val="22"/>
          <w:szCs w:val="22"/>
        </w:rPr>
        <w:tab/>
      </w:r>
      <w:r w:rsidR="00383B7C" w:rsidRPr="0088270B">
        <w:rPr>
          <w:rFonts w:asciiTheme="minorHAnsi" w:eastAsia="Arial Unicode MS" w:hAnsiTheme="minorHAnsi"/>
          <w:b/>
          <w:sz w:val="22"/>
          <w:szCs w:val="22"/>
        </w:rPr>
        <w:t>AKG &amp; Co.- Chartered Accountants</w:t>
      </w:r>
      <w:r w:rsidR="0088270B">
        <w:rPr>
          <w:rFonts w:asciiTheme="minorHAnsi" w:eastAsia="Arial Unicode MS" w:hAnsiTheme="minorHAnsi"/>
          <w:b/>
          <w:sz w:val="22"/>
          <w:szCs w:val="22"/>
        </w:rPr>
        <w:t>,</w:t>
      </w:r>
      <w:r w:rsidR="0088270B" w:rsidRPr="0088270B">
        <w:rPr>
          <w:rFonts w:asciiTheme="minorHAnsi" w:eastAsia="Arial Unicode MS" w:hAnsiTheme="minorHAnsi"/>
          <w:bCs/>
          <w:sz w:val="22"/>
          <w:szCs w:val="22"/>
        </w:rPr>
        <w:t xml:space="preserve"> A</w:t>
      </w:r>
      <w:r w:rsidR="0088270B">
        <w:rPr>
          <w:rFonts w:asciiTheme="minorHAnsi" w:eastAsia="Arial Unicode MS" w:hAnsiTheme="minorHAnsi"/>
          <w:bCs/>
          <w:sz w:val="22"/>
          <w:szCs w:val="22"/>
        </w:rPr>
        <w:t>hmedabad, India</w:t>
      </w:r>
    </w:p>
    <w:p w14:paraId="4528A611" w14:textId="6F6C084A" w:rsidR="00383B7C" w:rsidRPr="0088270B" w:rsidRDefault="00383B7C" w:rsidP="00383B7C">
      <w:pPr>
        <w:ind w:left="2160"/>
        <w:rPr>
          <w:rFonts w:asciiTheme="minorHAnsi" w:eastAsia="Arial Unicode MS" w:hAnsiTheme="minorHAnsi"/>
          <w:b/>
          <w:sz w:val="22"/>
          <w:szCs w:val="22"/>
        </w:rPr>
      </w:pPr>
      <w:r w:rsidRPr="0088270B">
        <w:rPr>
          <w:rFonts w:asciiTheme="minorHAnsi" w:eastAsia="Arial Unicode MS" w:hAnsiTheme="minorHAnsi"/>
          <w:sz w:val="22"/>
          <w:szCs w:val="22"/>
        </w:rPr>
        <w:t xml:space="preserve">Executive- </w:t>
      </w:r>
      <w:r w:rsidR="003A2C13" w:rsidRPr="0088270B">
        <w:rPr>
          <w:rFonts w:asciiTheme="minorHAnsi" w:eastAsia="Arial Unicode MS" w:hAnsiTheme="minorHAnsi"/>
          <w:sz w:val="22"/>
          <w:szCs w:val="22"/>
        </w:rPr>
        <w:t>Accounts</w:t>
      </w:r>
      <w:r w:rsidR="008C63E6">
        <w:rPr>
          <w:rFonts w:asciiTheme="minorHAnsi" w:eastAsia="Arial Unicode MS" w:hAnsiTheme="minorHAnsi"/>
          <w:sz w:val="22"/>
          <w:szCs w:val="22"/>
        </w:rPr>
        <w:t>,</w:t>
      </w:r>
      <w:r w:rsidRPr="0088270B">
        <w:rPr>
          <w:rFonts w:asciiTheme="minorHAnsi" w:eastAsia="Arial Unicode MS" w:hAnsiTheme="minorHAnsi"/>
          <w:sz w:val="22"/>
          <w:szCs w:val="22"/>
        </w:rPr>
        <w:t xml:space="preserve"> Audit</w:t>
      </w:r>
      <w:r w:rsidR="008C63E6">
        <w:rPr>
          <w:rFonts w:asciiTheme="minorHAnsi" w:eastAsia="Arial Unicode MS" w:hAnsiTheme="minorHAnsi"/>
          <w:sz w:val="22"/>
          <w:szCs w:val="22"/>
        </w:rPr>
        <w:t xml:space="preserve"> </w:t>
      </w:r>
      <w:r w:rsidR="008C63E6" w:rsidRPr="0088270B">
        <w:rPr>
          <w:rFonts w:asciiTheme="minorHAnsi" w:eastAsia="Arial Unicode MS" w:hAnsiTheme="minorHAnsi"/>
          <w:sz w:val="22"/>
          <w:szCs w:val="22"/>
        </w:rPr>
        <w:t>&amp;</w:t>
      </w:r>
      <w:r w:rsidR="008C63E6">
        <w:rPr>
          <w:rFonts w:asciiTheme="minorHAnsi" w:eastAsia="Arial Unicode MS" w:hAnsiTheme="minorHAnsi"/>
          <w:sz w:val="22"/>
          <w:szCs w:val="22"/>
        </w:rPr>
        <w:t xml:space="preserve"> Compliance</w:t>
      </w:r>
    </w:p>
    <w:p w14:paraId="4377BD88" w14:textId="77777777" w:rsidR="003A2E7C" w:rsidRDefault="003A2E7C" w:rsidP="00E46A4E">
      <w:pPr>
        <w:rPr>
          <w:rFonts w:asciiTheme="minorHAnsi" w:eastAsia="Arial Unicode MS" w:hAnsiTheme="minorHAnsi"/>
          <w:b/>
          <w:sz w:val="16"/>
          <w:szCs w:val="16"/>
          <w:u w:val="single"/>
        </w:rPr>
      </w:pPr>
    </w:p>
    <w:p w14:paraId="63AEDEB3" w14:textId="77777777" w:rsidR="00E46A4E" w:rsidRDefault="00E46A4E" w:rsidP="00E46A4E">
      <w:pPr>
        <w:pStyle w:val="Heading2"/>
        <w:shd w:val="clear" w:color="auto" w:fill="D6E3BC" w:themeFill="accent3" w:themeFillTint="66"/>
        <w:jc w:val="left"/>
        <w:rPr>
          <w:rFonts w:asciiTheme="minorHAnsi" w:eastAsia="Arial Unicode MS" w:hAnsiTheme="minorHAnsi"/>
        </w:rPr>
      </w:pPr>
      <w:r w:rsidRPr="002D73D3">
        <w:rPr>
          <w:rFonts w:asciiTheme="minorHAnsi" w:eastAsia="Arial Unicode MS" w:hAnsiTheme="minorHAnsi"/>
        </w:rPr>
        <w:t>EMPLOYMENT HISTORY/ ACCOMPLISHMENTS</w:t>
      </w:r>
    </w:p>
    <w:p w14:paraId="46A26021" w14:textId="37E4A36B" w:rsidR="00E46A4E" w:rsidRDefault="00E46A4E" w:rsidP="00E46A4E">
      <w:pPr>
        <w:rPr>
          <w:rFonts w:asciiTheme="minorHAnsi" w:eastAsia="Arial Unicode MS" w:hAnsiTheme="minorHAnsi"/>
          <w:b/>
          <w:sz w:val="16"/>
          <w:szCs w:val="16"/>
        </w:rPr>
      </w:pPr>
    </w:p>
    <w:p w14:paraId="59DE49F8" w14:textId="1C7C4058" w:rsidR="007A2537" w:rsidRPr="00EF52C0" w:rsidRDefault="007A2537" w:rsidP="007A2537">
      <w:pPr>
        <w:shd w:val="clear" w:color="auto" w:fill="DAEEF3" w:themeFill="accent5" w:themeFillTint="33"/>
        <w:rPr>
          <w:rFonts w:asciiTheme="minorHAnsi" w:eastAsia="Arial Unicode MS" w:hAnsiTheme="minorHAnsi"/>
        </w:rPr>
      </w:pPr>
      <w:r>
        <w:rPr>
          <w:rFonts w:asciiTheme="minorHAnsi" w:eastAsia="Arial Unicode MS" w:hAnsiTheme="minorHAnsi"/>
          <w:b/>
        </w:rPr>
        <w:t>Neopharma LLC, Goiania, Brazil</w:t>
      </w:r>
      <w:r w:rsidR="00B476A8">
        <w:rPr>
          <w:rFonts w:asciiTheme="minorHAnsi" w:eastAsia="Arial Unicode MS" w:hAnsiTheme="minorHAnsi"/>
          <w:b/>
        </w:rPr>
        <w:t xml:space="preserve"> &amp; Abu Dhabi (UAE) </w:t>
      </w:r>
      <w:r>
        <w:rPr>
          <w:rFonts w:asciiTheme="minorHAnsi" w:eastAsia="Arial Unicode MS" w:hAnsiTheme="minorHAnsi"/>
        </w:rPr>
        <w:tab/>
        <w:t xml:space="preserve">       </w:t>
      </w:r>
      <w:r>
        <w:rPr>
          <w:rFonts w:asciiTheme="minorHAnsi" w:eastAsia="Arial Unicode MS" w:hAnsiTheme="minorHAnsi"/>
        </w:rPr>
        <w:tab/>
      </w:r>
      <w:r>
        <w:rPr>
          <w:rFonts w:asciiTheme="minorHAnsi" w:eastAsia="Arial Unicode MS" w:hAnsiTheme="minorHAnsi"/>
        </w:rPr>
        <w:tab/>
      </w:r>
      <w:r w:rsidR="00207655">
        <w:rPr>
          <w:rFonts w:asciiTheme="minorHAnsi" w:eastAsia="Arial Unicode MS" w:hAnsiTheme="minorHAnsi"/>
        </w:rPr>
        <w:t>Aug</w:t>
      </w:r>
      <w:r w:rsidRPr="00EF52C0">
        <w:rPr>
          <w:rFonts w:asciiTheme="minorHAnsi" w:eastAsia="Arial Unicode MS" w:hAnsiTheme="minorHAnsi"/>
        </w:rPr>
        <w:t xml:space="preserve"> 20</w:t>
      </w:r>
      <w:r>
        <w:rPr>
          <w:rFonts w:asciiTheme="minorHAnsi" w:eastAsia="Arial Unicode MS" w:hAnsiTheme="minorHAnsi"/>
        </w:rPr>
        <w:t>18</w:t>
      </w:r>
      <w:r w:rsidR="008B084D">
        <w:rPr>
          <w:rFonts w:asciiTheme="minorHAnsi" w:eastAsia="Arial Unicode MS" w:hAnsiTheme="minorHAnsi"/>
        </w:rPr>
        <w:t>-</w:t>
      </w:r>
      <w:r w:rsidR="00597CD1">
        <w:rPr>
          <w:rFonts w:asciiTheme="minorHAnsi" w:eastAsia="Arial Unicode MS" w:hAnsiTheme="minorHAnsi"/>
        </w:rPr>
        <w:t>Dec 2020</w:t>
      </w:r>
    </w:p>
    <w:p w14:paraId="20FC7061" w14:textId="77777777" w:rsidR="004D0B24" w:rsidRPr="00CB5CB6" w:rsidRDefault="004D0B24" w:rsidP="007A2537">
      <w:pPr>
        <w:jc w:val="both"/>
        <w:rPr>
          <w:rFonts w:asciiTheme="minorHAnsi" w:hAnsiTheme="minorHAnsi"/>
          <w:sz w:val="16"/>
          <w:szCs w:val="16"/>
        </w:rPr>
      </w:pPr>
    </w:p>
    <w:p w14:paraId="3FC8A76E" w14:textId="6BB34A7A" w:rsidR="007A2537" w:rsidRPr="002D73D3" w:rsidRDefault="008E3694" w:rsidP="007A2537">
      <w:pPr>
        <w:jc w:val="both"/>
        <w:rPr>
          <w:rFonts w:asciiTheme="minorHAnsi" w:eastAsia="Arial Unicode MS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A</w:t>
      </w:r>
      <w:r w:rsidR="007A2537">
        <w:rPr>
          <w:rFonts w:asciiTheme="minorHAnsi" w:hAnsiTheme="minorHAnsi"/>
          <w:sz w:val="22"/>
          <w:szCs w:val="22"/>
        </w:rPr>
        <w:t xml:space="preserve"> leading Pharmaceutical Manufacturing company</w:t>
      </w:r>
      <w:r w:rsidR="00E5120C">
        <w:rPr>
          <w:rFonts w:asciiTheme="minorHAnsi" w:hAnsiTheme="minorHAnsi"/>
          <w:sz w:val="22"/>
          <w:szCs w:val="22"/>
        </w:rPr>
        <w:t xml:space="preserve"> in</w:t>
      </w:r>
      <w:r w:rsidR="007A2537">
        <w:rPr>
          <w:rFonts w:asciiTheme="minorHAnsi" w:hAnsiTheme="minorHAnsi"/>
          <w:sz w:val="22"/>
          <w:szCs w:val="22"/>
        </w:rPr>
        <w:t xml:space="preserve"> UAE</w:t>
      </w:r>
      <w:r w:rsidR="00E5120C">
        <w:rPr>
          <w:rFonts w:asciiTheme="minorHAnsi" w:hAnsiTheme="minorHAnsi"/>
          <w:sz w:val="22"/>
          <w:szCs w:val="22"/>
        </w:rPr>
        <w:t xml:space="preserve"> and</w:t>
      </w:r>
      <w:r w:rsidR="007A2537">
        <w:rPr>
          <w:rFonts w:asciiTheme="minorHAnsi" w:hAnsiTheme="minorHAnsi"/>
          <w:sz w:val="22"/>
          <w:szCs w:val="22"/>
        </w:rPr>
        <w:t xml:space="preserve"> headquartered at Abu Dhabi. </w:t>
      </w:r>
      <w:r w:rsidR="0016014A">
        <w:rPr>
          <w:rFonts w:asciiTheme="minorHAnsi" w:hAnsiTheme="minorHAnsi"/>
          <w:sz w:val="22"/>
          <w:szCs w:val="22"/>
        </w:rPr>
        <w:t xml:space="preserve">The company </w:t>
      </w:r>
      <w:r w:rsidR="00D73160">
        <w:rPr>
          <w:rFonts w:asciiTheme="minorHAnsi" w:hAnsiTheme="minorHAnsi"/>
          <w:sz w:val="22"/>
          <w:szCs w:val="22"/>
        </w:rPr>
        <w:t xml:space="preserve">manufactures </w:t>
      </w:r>
      <w:r w:rsidR="007A2537">
        <w:rPr>
          <w:rFonts w:asciiTheme="minorHAnsi" w:hAnsiTheme="minorHAnsi"/>
          <w:sz w:val="22"/>
          <w:szCs w:val="22"/>
        </w:rPr>
        <w:t>API</w:t>
      </w:r>
      <w:r w:rsidR="00D73160">
        <w:rPr>
          <w:rFonts w:asciiTheme="minorHAnsi" w:hAnsiTheme="minorHAnsi"/>
          <w:sz w:val="22"/>
          <w:szCs w:val="22"/>
        </w:rPr>
        <w:t>s</w:t>
      </w:r>
      <w:r w:rsidR="007A2537">
        <w:rPr>
          <w:rFonts w:asciiTheme="minorHAnsi" w:hAnsiTheme="minorHAnsi"/>
          <w:sz w:val="22"/>
          <w:szCs w:val="22"/>
        </w:rPr>
        <w:t xml:space="preserve"> </w:t>
      </w:r>
      <w:r w:rsidR="00787671">
        <w:rPr>
          <w:rFonts w:asciiTheme="minorHAnsi" w:hAnsiTheme="minorHAnsi"/>
          <w:sz w:val="22"/>
          <w:szCs w:val="22"/>
        </w:rPr>
        <w:t xml:space="preserve">and Critical drugs </w:t>
      </w:r>
      <w:r w:rsidR="007A2537">
        <w:rPr>
          <w:rFonts w:asciiTheme="minorHAnsi" w:hAnsiTheme="minorHAnsi"/>
          <w:sz w:val="22"/>
          <w:szCs w:val="22"/>
        </w:rPr>
        <w:t xml:space="preserve">and </w:t>
      </w:r>
      <w:r w:rsidR="00D73160">
        <w:rPr>
          <w:rFonts w:asciiTheme="minorHAnsi" w:hAnsiTheme="minorHAnsi"/>
          <w:sz w:val="22"/>
          <w:szCs w:val="22"/>
        </w:rPr>
        <w:t xml:space="preserve">has </w:t>
      </w:r>
      <w:r w:rsidR="007A2537">
        <w:rPr>
          <w:rFonts w:asciiTheme="minorHAnsi" w:hAnsiTheme="minorHAnsi"/>
          <w:sz w:val="22"/>
          <w:szCs w:val="22"/>
        </w:rPr>
        <w:t xml:space="preserve">Marketing and Distribution </w:t>
      </w:r>
      <w:r w:rsidR="00D73160">
        <w:rPr>
          <w:rFonts w:asciiTheme="minorHAnsi" w:hAnsiTheme="minorHAnsi"/>
          <w:sz w:val="22"/>
          <w:szCs w:val="22"/>
        </w:rPr>
        <w:t>network in over thirty countries</w:t>
      </w:r>
      <w:r w:rsidR="00E5120C">
        <w:rPr>
          <w:rFonts w:asciiTheme="minorHAnsi" w:hAnsiTheme="minorHAnsi"/>
          <w:sz w:val="22"/>
          <w:szCs w:val="22"/>
        </w:rPr>
        <w:t xml:space="preserve"> (UAE, GCC, Africa, Middle East)</w:t>
      </w:r>
      <w:r w:rsidR="007A2537">
        <w:rPr>
          <w:rFonts w:asciiTheme="minorHAnsi" w:hAnsiTheme="minorHAnsi"/>
          <w:sz w:val="22"/>
          <w:szCs w:val="22"/>
        </w:rPr>
        <w:t xml:space="preserve">. </w:t>
      </w:r>
    </w:p>
    <w:p w14:paraId="0FCBF5DD" w14:textId="77777777" w:rsidR="007A2537" w:rsidRPr="002D73D3" w:rsidRDefault="007A2537" w:rsidP="007A2537">
      <w:pPr>
        <w:rPr>
          <w:rFonts w:asciiTheme="minorHAnsi" w:eastAsia="Arial Unicode MS" w:hAnsiTheme="minorHAnsi"/>
          <w:b/>
          <w:sz w:val="16"/>
          <w:szCs w:val="16"/>
          <w:u w:val="single"/>
        </w:rPr>
      </w:pPr>
    </w:p>
    <w:p w14:paraId="2511FED3" w14:textId="77777777" w:rsidR="008E3694" w:rsidRDefault="007A2537" w:rsidP="007A2537">
      <w:pPr>
        <w:rPr>
          <w:rFonts w:asciiTheme="minorHAnsi" w:eastAsia="Arial Unicode MS" w:hAnsiTheme="minorHAnsi"/>
          <w:sz w:val="22"/>
          <w:szCs w:val="22"/>
        </w:rPr>
      </w:pPr>
      <w:r w:rsidRPr="0066051A">
        <w:rPr>
          <w:rFonts w:asciiTheme="minorHAnsi" w:eastAsia="Arial Unicode MS" w:hAnsiTheme="minorHAnsi"/>
          <w:b/>
          <w:sz w:val="22"/>
          <w:szCs w:val="22"/>
        </w:rPr>
        <w:t>Position and reporting to:</w:t>
      </w:r>
      <w:r w:rsidRPr="0066051A">
        <w:rPr>
          <w:rFonts w:asciiTheme="minorHAnsi" w:eastAsia="Arial Unicode MS" w:hAnsiTheme="minorHAnsi"/>
          <w:sz w:val="22"/>
          <w:szCs w:val="22"/>
        </w:rPr>
        <w:t xml:space="preserve"> </w:t>
      </w:r>
    </w:p>
    <w:p w14:paraId="0C1419E7" w14:textId="4C508998" w:rsidR="00615BDC" w:rsidRDefault="00615BDC" w:rsidP="007A2537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April 2020 onwards- Head of </w:t>
      </w:r>
      <w:r w:rsidR="00597CD1">
        <w:rPr>
          <w:rFonts w:asciiTheme="minorHAnsi" w:eastAsia="Arial Unicode MS" w:hAnsiTheme="minorHAnsi"/>
          <w:sz w:val="22"/>
          <w:szCs w:val="22"/>
        </w:rPr>
        <w:t xml:space="preserve">Accounts &amp; </w:t>
      </w:r>
      <w:r>
        <w:rPr>
          <w:rFonts w:asciiTheme="minorHAnsi" w:eastAsia="Arial Unicode MS" w:hAnsiTheme="minorHAnsi"/>
          <w:sz w:val="22"/>
          <w:szCs w:val="22"/>
        </w:rPr>
        <w:t>Finance</w:t>
      </w:r>
      <w:r w:rsidR="00597CD1">
        <w:rPr>
          <w:rFonts w:asciiTheme="minorHAnsi" w:eastAsia="Arial Unicode MS" w:hAnsiTheme="minorHAnsi"/>
          <w:sz w:val="22"/>
          <w:szCs w:val="22"/>
        </w:rPr>
        <w:t xml:space="preserve"> </w:t>
      </w:r>
      <w:r>
        <w:rPr>
          <w:rFonts w:asciiTheme="minorHAnsi" w:eastAsia="Arial Unicode MS" w:hAnsiTheme="minorHAnsi"/>
          <w:sz w:val="22"/>
          <w:szCs w:val="22"/>
        </w:rPr>
        <w:t>- Factory Operations (Abu Dhabi)</w:t>
      </w:r>
    </w:p>
    <w:p w14:paraId="0FB1A93E" w14:textId="46CB9B5D" w:rsidR="00B476A8" w:rsidRDefault="008E3694" w:rsidP="007A2537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August 2018-March 2020: </w:t>
      </w:r>
      <w:r w:rsidR="007A2537" w:rsidRPr="0066051A">
        <w:rPr>
          <w:rFonts w:asciiTheme="minorHAnsi" w:eastAsia="Arial Unicode MS" w:hAnsiTheme="minorHAnsi"/>
          <w:sz w:val="22"/>
          <w:szCs w:val="22"/>
        </w:rPr>
        <w:t xml:space="preserve">General Manager and Country Head, Brazil- Finance, </w:t>
      </w:r>
      <w:r w:rsidR="00FC3F40">
        <w:rPr>
          <w:rFonts w:asciiTheme="minorHAnsi" w:eastAsia="Arial Unicode MS" w:hAnsiTheme="minorHAnsi"/>
          <w:sz w:val="22"/>
          <w:szCs w:val="22"/>
        </w:rPr>
        <w:t xml:space="preserve">Accounts, </w:t>
      </w:r>
      <w:r w:rsidR="007A2537" w:rsidRPr="0066051A">
        <w:rPr>
          <w:rFonts w:asciiTheme="minorHAnsi" w:eastAsia="Arial Unicode MS" w:hAnsiTheme="minorHAnsi"/>
          <w:sz w:val="22"/>
          <w:szCs w:val="22"/>
        </w:rPr>
        <w:t>HR and General Administration;</w:t>
      </w:r>
      <w:r w:rsidR="00B476A8">
        <w:rPr>
          <w:rFonts w:asciiTheme="minorHAnsi" w:eastAsia="Arial Unicode MS" w:hAnsiTheme="minorHAnsi"/>
          <w:sz w:val="22"/>
          <w:szCs w:val="22"/>
        </w:rPr>
        <w:t xml:space="preserve"> </w:t>
      </w:r>
      <w:r w:rsidR="007A2537" w:rsidRPr="0066051A">
        <w:rPr>
          <w:rFonts w:asciiTheme="minorHAnsi" w:eastAsia="Arial Unicode MS" w:hAnsiTheme="minorHAnsi"/>
          <w:sz w:val="22"/>
          <w:szCs w:val="22"/>
        </w:rPr>
        <w:t>reporting to Chief Finance Officer</w:t>
      </w:r>
      <w:r w:rsidR="0091408C">
        <w:rPr>
          <w:rFonts w:asciiTheme="minorHAnsi" w:eastAsia="Arial Unicode MS" w:hAnsiTheme="minorHAnsi"/>
          <w:sz w:val="22"/>
          <w:szCs w:val="22"/>
        </w:rPr>
        <w:t xml:space="preserve"> (HO)</w:t>
      </w:r>
      <w:r w:rsidR="00DC4614" w:rsidRPr="0066051A">
        <w:rPr>
          <w:rFonts w:asciiTheme="minorHAnsi" w:eastAsia="Arial Unicode MS" w:hAnsiTheme="minorHAnsi"/>
          <w:sz w:val="22"/>
          <w:szCs w:val="22"/>
        </w:rPr>
        <w:t>.</w:t>
      </w:r>
      <w:r w:rsidR="007A2537" w:rsidRPr="0066051A">
        <w:rPr>
          <w:rFonts w:asciiTheme="minorHAnsi" w:eastAsia="Arial Unicode MS" w:hAnsiTheme="minorHAnsi"/>
          <w:sz w:val="22"/>
          <w:szCs w:val="22"/>
        </w:rPr>
        <w:t xml:space="preserve"> </w:t>
      </w:r>
    </w:p>
    <w:p w14:paraId="0F6322CC" w14:textId="77777777" w:rsidR="007A2537" w:rsidRPr="00615BDC" w:rsidRDefault="007A2537" w:rsidP="007A2537">
      <w:pPr>
        <w:rPr>
          <w:rFonts w:asciiTheme="minorHAnsi" w:eastAsia="Arial Unicode MS" w:hAnsiTheme="minorHAnsi"/>
          <w:sz w:val="16"/>
          <w:szCs w:val="16"/>
          <w:u w:val="single"/>
        </w:rPr>
      </w:pPr>
    </w:p>
    <w:p w14:paraId="693AA9FF" w14:textId="6DA7C45A" w:rsidR="007A2537" w:rsidRPr="0066051A" w:rsidRDefault="007A2537" w:rsidP="007A2537">
      <w:pPr>
        <w:rPr>
          <w:rFonts w:asciiTheme="minorHAnsi" w:eastAsia="Arial Unicode MS" w:hAnsiTheme="minorHAnsi"/>
          <w:sz w:val="22"/>
          <w:szCs w:val="22"/>
          <w:u w:val="single"/>
        </w:rPr>
      </w:pPr>
      <w:r w:rsidRPr="0066051A">
        <w:rPr>
          <w:rFonts w:asciiTheme="minorHAnsi" w:eastAsia="Arial Unicode MS" w:hAnsiTheme="minorHAnsi"/>
          <w:sz w:val="22"/>
          <w:szCs w:val="22"/>
          <w:u w:val="single"/>
        </w:rPr>
        <w:t>Key Responsibilities:</w:t>
      </w:r>
    </w:p>
    <w:p w14:paraId="7DAAC7FB" w14:textId="77777777" w:rsidR="004E17AD" w:rsidRPr="004E17AD" w:rsidRDefault="004E17AD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 w:rsidRPr="004E17AD">
        <w:rPr>
          <w:rFonts w:asciiTheme="minorHAnsi" w:eastAsia="Arial Unicode MS" w:hAnsiTheme="minorHAnsi"/>
          <w:sz w:val="22"/>
          <w:szCs w:val="22"/>
        </w:rPr>
        <w:t>Providing leadership, direction and management of the finance and accounting function</w:t>
      </w:r>
    </w:p>
    <w:p w14:paraId="35ABF3B8" w14:textId="634C640C" w:rsidR="004E17AD" w:rsidRDefault="00FC3F40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F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>inancial forecasting and budgets, overseeing preparation of all financial report</w:t>
      </w:r>
      <w:r w:rsidR="00EB581F">
        <w:rPr>
          <w:rFonts w:asciiTheme="minorHAnsi" w:eastAsia="Arial Unicode MS" w:hAnsiTheme="minorHAnsi"/>
          <w:sz w:val="22"/>
          <w:szCs w:val="22"/>
        </w:rPr>
        <w:t>s</w:t>
      </w:r>
    </w:p>
    <w:p w14:paraId="04A70212" w14:textId="5DFE3F6B" w:rsidR="00FC3F40" w:rsidRPr="004E17AD" w:rsidRDefault="00FC3F40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End to end management of Books of Accounts- Record to Report and Statutory Audits</w:t>
      </w:r>
    </w:p>
    <w:p w14:paraId="20B1B21D" w14:textId="753407E0" w:rsidR="004E17AD" w:rsidRPr="004E17AD" w:rsidRDefault="00EB581F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Preparing strategies 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 xml:space="preserve">on long-term business </w:t>
      </w:r>
      <w:r>
        <w:rPr>
          <w:rFonts w:asciiTheme="minorHAnsi" w:eastAsia="Arial Unicode MS" w:hAnsiTheme="minorHAnsi"/>
          <w:sz w:val="22"/>
          <w:szCs w:val="22"/>
        </w:rPr>
        <w:t>model</w:t>
      </w:r>
      <w:r w:rsidR="00597CD1">
        <w:rPr>
          <w:rFonts w:asciiTheme="minorHAnsi" w:eastAsia="Arial Unicode MS" w:hAnsiTheme="minorHAnsi"/>
          <w:sz w:val="22"/>
          <w:szCs w:val="22"/>
        </w:rPr>
        <w:t>,</w:t>
      </w:r>
      <w:r>
        <w:rPr>
          <w:rFonts w:asciiTheme="minorHAnsi" w:eastAsia="Arial Unicode MS" w:hAnsiTheme="minorHAnsi"/>
          <w:sz w:val="22"/>
          <w:szCs w:val="22"/>
        </w:rPr>
        <w:t xml:space="preserve"> 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>financial planning</w:t>
      </w:r>
      <w:r w:rsidR="00597CD1">
        <w:rPr>
          <w:rFonts w:asciiTheme="minorHAnsi" w:eastAsia="Arial Unicode MS" w:hAnsiTheme="minorHAnsi"/>
          <w:sz w:val="22"/>
          <w:szCs w:val="22"/>
        </w:rPr>
        <w:t xml:space="preserve"> (Project size: UAD 200 million)</w:t>
      </w:r>
    </w:p>
    <w:p w14:paraId="5C0AB4F6" w14:textId="77777777" w:rsidR="004E17AD" w:rsidRPr="004E17AD" w:rsidRDefault="004E17AD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 w:rsidRPr="004E17AD">
        <w:rPr>
          <w:rFonts w:asciiTheme="minorHAnsi" w:eastAsia="Arial Unicode MS" w:hAnsiTheme="minorHAnsi"/>
          <w:sz w:val="22"/>
          <w:szCs w:val="22"/>
        </w:rPr>
        <w:t>Establishing and developing relations with senior management, external partners and stakeholders</w:t>
      </w:r>
    </w:p>
    <w:p w14:paraId="5600E1C2" w14:textId="6D2204DE" w:rsidR="004E17AD" w:rsidRPr="004E17AD" w:rsidRDefault="00FC3F40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Continuous </w:t>
      </w:r>
      <w:r w:rsidR="00052248">
        <w:rPr>
          <w:rFonts w:asciiTheme="minorHAnsi" w:eastAsia="Arial Unicode MS" w:hAnsiTheme="minorHAnsi"/>
          <w:sz w:val="22"/>
          <w:szCs w:val="22"/>
        </w:rPr>
        <w:t xml:space="preserve">monitor 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>organization’s liabilities</w:t>
      </w:r>
      <w:r w:rsidR="00597CD1">
        <w:rPr>
          <w:rFonts w:asciiTheme="minorHAnsi" w:eastAsia="Arial Unicode MS" w:hAnsiTheme="minorHAnsi"/>
          <w:sz w:val="22"/>
          <w:szCs w:val="22"/>
        </w:rPr>
        <w:t>, asset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 xml:space="preserve"> and investments</w:t>
      </w:r>
    </w:p>
    <w:p w14:paraId="7AE1BED1" w14:textId="49C00A52" w:rsidR="004E17AD" w:rsidRPr="004E17AD" w:rsidRDefault="00FC3F40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C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 xml:space="preserve">ash flow </w:t>
      </w:r>
      <w:r>
        <w:rPr>
          <w:rFonts w:asciiTheme="minorHAnsi" w:eastAsia="Arial Unicode MS" w:hAnsiTheme="minorHAnsi"/>
          <w:sz w:val="22"/>
          <w:szCs w:val="22"/>
        </w:rPr>
        <w:t xml:space="preserve">planning and management for uninterrupted business </w:t>
      </w:r>
      <w:r w:rsidR="004E17AD" w:rsidRPr="004E17AD">
        <w:rPr>
          <w:rFonts w:asciiTheme="minorHAnsi" w:eastAsia="Arial Unicode MS" w:hAnsiTheme="minorHAnsi"/>
          <w:sz w:val="22"/>
          <w:szCs w:val="22"/>
        </w:rPr>
        <w:t>operations</w:t>
      </w:r>
    </w:p>
    <w:p w14:paraId="69A29F97" w14:textId="235827CA" w:rsidR="004E17AD" w:rsidRDefault="004E17AD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 w:rsidRPr="004E17AD">
        <w:rPr>
          <w:rFonts w:asciiTheme="minorHAnsi" w:eastAsia="Arial Unicode MS" w:hAnsiTheme="minorHAnsi"/>
          <w:sz w:val="22"/>
          <w:szCs w:val="22"/>
        </w:rPr>
        <w:t xml:space="preserve">Ensuring compliance with the law </w:t>
      </w:r>
      <w:r w:rsidR="00597CD1">
        <w:rPr>
          <w:rFonts w:asciiTheme="minorHAnsi" w:eastAsia="Arial Unicode MS" w:hAnsiTheme="minorHAnsi"/>
          <w:sz w:val="22"/>
          <w:szCs w:val="22"/>
        </w:rPr>
        <w:t xml:space="preserve">of the land </w:t>
      </w:r>
      <w:r w:rsidRPr="004E17AD">
        <w:rPr>
          <w:rFonts w:asciiTheme="minorHAnsi" w:eastAsia="Arial Unicode MS" w:hAnsiTheme="minorHAnsi"/>
          <w:sz w:val="22"/>
          <w:szCs w:val="22"/>
        </w:rPr>
        <w:t>and company’s policies</w:t>
      </w:r>
    </w:p>
    <w:p w14:paraId="6795D651" w14:textId="2E1C68E4" w:rsidR="004E17AD" w:rsidRDefault="004E17AD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Reviewing </w:t>
      </w:r>
      <w:r w:rsidR="00615BDC">
        <w:rPr>
          <w:rFonts w:asciiTheme="minorHAnsi" w:eastAsia="Arial Unicode MS" w:hAnsiTheme="minorHAnsi"/>
          <w:sz w:val="22"/>
          <w:szCs w:val="22"/>
        </w:rPr>
        <w:t xml:space="preserve">and critically analyze </w:t>
      </w:r>
      <w:r>
        <w:rPr>
          <w:rFonts w:asciiTheme="minorHAnsi" w:eastAsia="Arial Unicode MS" w:hAnsiTheme="minorHAnsi"/>
          <w:sz w:val="22"/>
          <w:szCs w:val="22"/>
        </w:rPr>
        <w:t>all procurements</w:t>
      </w:r>
    </w:p>
    <w:p w14:paraId="0A989D31" w14:textId="21025ABB" w:rsidR="007A2537" w:rsidRDefault="00EB581F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Monthly/quarterly and annual book closure and statutory audits</w:t>
      </w:r>
    </w:p>
    <w:p w14:paraId="725F7FA3" w14:textId="16489F9C" w:rsidR="00EB581F" w:rsidRDefault="00597CD1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General Ledger and </w:t>
      </w:r>
      <w:r w:rsidR="00EB581F">
        <w:rPr>
          <w:rFonts w:asciiTheme="minorHAnsi" w:eastAsia="Arial Unicode MS" w:hAnsiTheme="minorHAnsi"/>
          <w:sz w:val="22"/>
          <w:szCs w:val="22"/>
        </w:rPr>
        <w:t xml:space="preserve">AR and AP </w:t>
      </w:r>
      <w:r>
        <w:rPr>
          <w:rFonts w:asciiTheme="minorHAnsi" w:eastAsia="Arial Unicode MS" w:hAnsiTheme="minorHAnsi"/>
          <w:sz w:val="22"/>
          <w:szCs w:val="22"/>
        </w:rPr>
        <w:t xml:space="preserve">monitoring, prepare SOPs and </w:t>
      </w:r>
      <w:r w:rsidR="00EB581F">
        <w:rPr>
          <w:rFonts w:asciiTheme="minorHAnsi" w:eastAsia="Arial Unicode MS" w:hAnsiTheme="minorHAnsi"/>
          <w:sz w:val="22"/>
          <w:szCs w:val="22"/>
        </w:rPr>
        <w:t>policies, risk analysis and control</w:t>
      </w:r>
    </w:p>
    <w:p w14:paraId="5F1DA487" w14:textId="6720B7F6" w:rsidR="00FC3F40" w:rsidRPr="0066051A" w:rsidRDefault="00FC3F40" w:rsidP="004E17AD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General Administration and HR functions</w:t>
      </w:r>
    </w:p>
    <w:p w14:paraId="7800ACBA" w14:textId="77777777" w:rsidR="007465A1" w:rsidRPr="004E17AD" w:rsidRDefault="007465A1" w:rsidP="007465A1">
      <w:pPr>
        <w:rPr>
          <w:rFonts w:asciiTheme="minorHAnsi" w:eastAsia="Arial Unicode MS" w:hAnsiTheme="minorHAnsi"/>
          <w:b/>
          <w:sz w:val="12"/>
          <w:szCs w:val="12"/>
          <w:u w:val="single"/>
        </w:rPr>
      </w:pPr>
    </w:p>
    <w:p w14:paraId="423A6263" w14:textId="77777777" w:rsidR="008B084D" w:rsidRDefault="008B084D">
      <w:pPr>
        <w:rPr>
          <w:rFonts w:asciiTheme="minorHAnsi" w:eastAsia="Arial Unicode MS" w:hAnsiTheme="minorHAnsi"/>
          <w:b/>
          <w:u w:val="single"/>
        </w:rPr>
      </w:pPr>
      <w:r>
        <w:rPr>
          <w:rFonts w:asciiTheme="minorHAnsi" w:eastAsia="Arial Unicode MS" w:hAnsiTheme="minorHAnsi"/>
          <w:b/>
          <w:u w:val="single"/>
        </w:rPr>
        <w:br w:type="page"/>
      </w:r>
    </w:p>
    <w:p w14:paraId="5B69110F" w14:textId="3058301C" w:rsidR="007465A1" w:rsidRPr="007465A1" w:rsidRDefault="007465A1" w:rsidP="007465A1">
      <w:pPr>
        <w:rPr>
          <w:rFonts w:asciiTheme="minorHAnsi" w:eastAsia="Arial Unicode MS" w:hAnsiTheme="minorHAnsi"/>
          <w:b/>
          <w:u w:val="single"/>
        </w:rPr>
      </w:pPr>
      <w:r w:rsidRPr="007465A1">
        <w:rPr>
          <w:rFonts w:asciiTheme="minorHAnsi" w:eastAsia="Arial Unicode MS" w:hAnsiTheme="minorHAnsi"/>
          <w:b/>
          <w:u w:val="single"/>
        </w:rPr>
        <w:lastRenderedPageBreak/>
        <w:t>Achievements:</w:t>
      </w:r>
    </w:p>
    <w:p w14:paraId="7D8019C3" w14:textId="72C11F09" w:rsidR="00DC4614" w:rsidRPr="00EB581F" w:rsidRDefault="007465A1" w:rsidP="00F757A3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 w:rsidRPr="00EB581F">
        <w:rPr>
          <w:rFonts w:asciiTheme="minorHAnsi" w:eastAsia="Arial Unicode MS" w:hAnsiTheme="minorHAnsi"/>
          <w:sz w:val="22"/>
          <w:szCs w:val="22"/>
        </w:rPr>
        <w:t>Brought Brazilian unit out of Judicial Recovery (Bankruptcy process)</w:t>
      </w:r>
    </w:p>
    <w:p w14:paraId="75D0A0F7" w14:textId="37E672C3" w:rsidR="00BC4123" w:rsidRPr="00EB581F" w:rsidRDefault="0016014A" w:rsidP="00F757A3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Successfully negotiated Working Capital funds of USD 2 million and </w:t>
      </w:r>
      <w:r w:rsidR="00AE4C70">
        <w:rPr>
          <w:rFonts w:asciiTheme="minorHAnsi" w:eastAsia="Arial Unicode MS" w:hAnsiTheme="minorHAnsi"/>
          <w:sz w:val="22"/>
          <w:szCs w:val="22"/>
        </w:rPr>
        <w:t>Long-Term</w:t>
      </w:r>
      <w:r>
        <w:rPr>
          <w:rFonts w:asciiTheme="minorHAnsi" w:eastAsia="Arial Unicode MS" w:hAnsiTheme="minorHAnsi"/>
          <w:sz w:val="22"/>
          <w:szCs w:val="22"/>
        </w:rPr>
        <w:t xml:space="preserve"> Loans of USD 3 million</w:t>
      </w:r>
    </w:p>
    <w:p w14:paraId="3F4C8CA1" w14:textId="113B0F7E" w:rsidR="007465A1" w:rsidRPr="00EB581F" w:rsidRDefault="00BC4123" w:rsidP="00F757A3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 w:rsidRPr="00EB581F">
        <w:rPr>
          <w:rFonts w:asciiTheme="minorHAnsi" w:eastAsia="Arial Unicode MS" w:hAnsiTheme="minorHAnsi"/>
          <w:sz w:val="22"/>
          <w:szCs w:val="22"/>
        </w:rPr>
        <w:t>Established Finance/Accounts, HR and Administration unit from scratch</w:t>
      </w:r>
    </w:p>
    <w:p w14:paraId="21CE0A20" w14:textId="5F6AC740" w:rsidR="00BC4123" w:rsidRDefault="00BC4123" w:rsidP="00F757A3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 w:rsidRPr="00EB581F">
        <w:rPr>
          <w:rFonts w:asciiTheme="minorHAnsi" w:eastAsia="Arial Unicode MS" w:hAnsiTheme="minorHAnsi"/>
          <w:sz w:val="22"/>
          <w:szCs w:val="22"/>
        </w:rPr>
        <w:t xml:space="preserve">Started trading operations for </w:t>
      </w:r>
      <w:r w:rsidR="00A137EF" w:rsidRPr="00EB581F">
        <w:rPr>
          <w:rFonts w:asciiTheme="minorHAnsi" w:eastAsia="Arial Unicode MS" w:hAnsiTheme="minorHAnsi"/>
          <w:sz w:val="22"/>
          <w:szCs w:val="22"/>
        </w:rPr>
        <w:t xml:space="preserve">nutritional products, </w:t>
      </w:r>
      <w:r w:rsidRPr="00EB581F">
        <w:rPr>
          <w:rFonts w:asciiTheme="minorHAnsi" w:eastAsia="Arial Unicode MS" w:hAnsiTheme="minorHAnsi"/>
          <w:sz w:val="22"/>
          <w:szCs w:val="22"/>
        </w:rPr>
        <w:t>chemicals and by-products (import/trading)</w:t>
      </w:r>
    </w:p>
    <w:p w14:paraId="1E6ACEE6" w14:textId="299C37BC" w:rsidR="00E5120C" w:rsidRDefault="00E5120C" w:rsidP="00F757A3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Complete</w:t>
      </w:r>
      <w:r w:rsidR="00597CD1">
        <w:rPr>
          <w:rFonts w:asciiTheme="minorHAnsi" w:eastAsia="Arial Unicode MS" w:hAnsiTheme="minorHAnsi"/>
          <w:sz w:val="22"/>
          <w:szCs w:val="22"/>
        </w:rPr>
        <w:t>d</w:t>
      </w:r>
      <w:r>
        <w:rPr>
          <w:rFonts w:asciiTheme="minorHAnsi" w:eastAsia="Arial Unicode MS" w:hAnsiTheme="minorHAnsi"/>
          <w:sz w:val="22"/>
          <w:szCs w:val="22"/>
        </w:rPr>
        <w:t xml:space="preserve"> integration of Brazil</w:t>
      </w:r>
      <w:r w:rsidR="00597CD1">
        <w:rPr>
          <w:rFonts w:asciiTheme="minorHAnsi" w:eastAsia="Arial Unicode MS" w:hAnsiTheme="minorHAnsi"/>
          <w:sz w:val="22"/>
          <w:szCs w:val="22"/>
        </w:rPr>
        <w:t>ian</w:t>
      </w:r>
      <w:r>
        <w:rPr>
          <w:rFonts w:asciiTheme="minorHAnsi" w:eastAsia="Arial Unicode MS" w:hAnsiTheme="minorHAnsi"/>
          <w:sz w:val="22"/>
          <w:szCs w:val="22"/>
        </w:rPr>
        <w:t xml:space="preserve"> unit with the Head Office operations</w:t>
      </w:r>
    </w:p>
    <w:p w14:paraId="2E9A22F3" w14:textId="1790F637" w:rsidR="008101C7" w:rsidRPr="00EB581F" w:rsidRDefault="00597CD1" w:rsidP="00F757A3">
      <w:pPr>
        <w:pStyle w:val="ListParagraph"/>
        <w:numPr>
          <w:ilvl w:val="0"/>
          <w:numId w:val="31"/>
        </w:numPr>
        <w:ind w:left="284" w:hanging="284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Completed year-end</w:t>
      </w:r>
      <w:r w:rsidR="008101C7">
        <w:rPr>
          <w:rFonts w:asciiTheme="minorHAnsi" w:eastAsia="Arial Unicode MS" w:hAnsiTheme="minorHAnsi"/>
          <w:sz w:val="22"/>
          <w:szCs w:val="22"/>
        </w:rPr>
        <w:t xml:space="preserve"> statutory audits and </w:t>
      </w:r>
      <w:r>
        <w:rPr>
          <w:rFonts w:asciiTheme="minorHAnsi" w:eastAsia="Arial Unicode MS" w:hAnsiTheme="minorHAnsi"/>
          <w:sz w:val="22"/>
          <w:szCs w:val="22"/>
        </w:rPr>
        <w:t xml:space="preserve">prepared Books of </w:t>
      </w:r>
      <w:r w:rsidR="008101C7">
        <w:rPr>
          <w:rFonts w:asciiTheme="minorHAnsi" w:eastAsia="Arial Unicode MS" w:hAnsiTheme="minorHAnsi"/>
          <w:sz w:val="22"/>
          <w:szCs w:val="22"/>
        </w:rPr>
        <w:t>Accounting as per IFRS</w:t>
      </w:r>
    </w:p>
    <w:p w14:paraId="2C712ACF" w14:textId="20DA6B8E" w:rsidR="007465A1" w:rsidRPr="00597CD1" w:rsidRDefault="007465A1" w:rsidP="00597CD1">
      <w:pPr>
        <w:rPr>
          <w:rFonts w:asciiTheme="minorHAnsi" w:eastAsia="Arial Unicode MS" w:hAnsiTheme="minorHAnsi"/>
        </w:rPr>
      </w:pPr>
    </w:p>
    <w:p w14:paraId="209B744F" w14:textId="604ACE7A" w:rsidR="00DC4614" w:rsidRPr="00EF52C0" w:rsidRDefault="00DC4614" w:rsidP="00DC4614">
      <w:pPr>
        <w:shd w:val="clear" w:color="auto" w:fill="DAEEF3" w:themeFill="accent5" w:themeFillTint="33"/>
        <w:rPr>
          <w:rFonts w:asciiTheme="minorHAnsi" w:eastAsia="Arial Unicode MS" w:hAnsiTheme="minorHAnsi"/>
        </w:rPr>
      </w:pPr>
      <w:r w:rsidRPr="00DC4614">
        <w:rPr>
          <w:rFonts w:asciiTheme="minorHAnsi" w:eastAsia="Arial Unicode MS" w:hAnsiTheme="minorHAnsi"/>
          <w:b/>
        </w:rPr>
        <w:t>Somika Group</w:t>
      </w:r>
      <w:r>
        <w:rPr>
          <w:rFonts w:asciiTheme="minorHAnsi" w:eastAsia="Arial Unicode MS" w:hAnsiTheme="minorHAnsi"/>
          <w:b/>
        </w:rPr>
        <w:t>, Lumumbashi, DR Congo</w:t>
      </w:r>
      <w:r w:rsidRPr="002D73D3">
        <w:rPr>
          <w:rFonts w:asciiTheme="minorHAnsi" w:eastAsia="Arial Unicode MS" w:hAnsiTheme="minorHAnsi"/>
        </w:rPr>
        <w:tab/>
      </w:r>
      <w:r w:rsidRPr="002D73D3">
        <w:rPr>
          <w:rFonts w:asciiTheme="minorHAnsi" w:eastAsia="Arial Unicode MS" w:hAnsiTheme="minorHAnsi"/>
        </w:rPr>
        <w:tab/>
      </w:r>
      <w:r w:rsidRPr="002D73D3">
        <w:rPr>
          <w:rFonts w:asciiTheme="minorHAnsi" w:eastAsia="Arial Unicode MS" w:hAnsiTheme="minorHAnsi"/>
        </w:rPr>
        <w:tab/>
      </w:r>
      <w:r>
        <w:rPr>
          <w:rFonts w:asciiTheme="minorHAnsi" w:eastAsia="Arial Unicode MS" w:hAnsiTheme="minorHAnsi"/>
        </w:rPr>
        <w:tab/>
        <w:t xml:space="preserve">      </w:t>
      </w:r>
      <w:r>
        <w:rPr>
          <w:rFonts w:asciiTheme="minorHAnsi" w:eastAsia="Arial Unicode MS" w:hAnsiTheme="minorHAnsi"/>
        </w:rPr>
        <w:tab/>
        <w:t>Sep</w:t>
      </w:r>
      <w:r w:rsidRPr="00EF52C0">
        <w:rPr>
          <w:rFonts w:asciiTheme="minorHAnsi" w:eastAsia="Arial Unicode MS" w:hAnsiTheme="minorHAnsi"/>
        </w:rPr>
        <w:t xml:space="preserve"> 20</w:t>
      </w:r>
      <w:r>
        <w:rPr>
          <w:rFonts w:asciiTheme="minorHAnsi" w:eastAsia="Arial Unicode MS" w:hAnsiTheme="minorHAnsi"/>
        </w:rPr>
        <w:t>17</w:t>
      </w:r>
      <w:r w:rsidR="008B084D">
        <w:rPr>
          <w:rFonts w:asciiTheme="minorHAnsi" w:eastAsia="Arial Unicode MS" w:hAnsiTheme="minorHAnsi"/>
        </w:rPr>
        <w:t>-</w:t>
      </w:r>
      <w:r>
        <w:rPr>
          <w:rFonts w:asciiTheme="minorHAnsi" w:eastAsia="Arial Unicode MS" w:hAnsiTheme="minorHAnsi"/>
        </w:rPr>
        <w:t>A</w:t>
      </w:r>
      <w:r w:rsidR="00520A0A">
        <w:rPr>
          <w:rFonts w:asciiTheme="minorHAnsi" w:eastAsia="Arial Unicode MS" w:hAnsiTheme="minorHAnsi"/>
        </w:rPr>
        <w:t>pr</w:t>
      </w:r>
      <w:r>
        <w:rPr>
          <w:rFonts w:asciiTheme="minorHAnsi" w:eastAsia="Arial Unicode MS" w:hAnsiTheme="minorHAnsi"/>
        </w:rPr>
        <w:t xml:space="preserve"> 2018</w:t>
      </w:r>
    </w:p>
    <w:p w14:paraId="585F6608" w14:textId="77777777" w:rsidR="004D0B24" w:rsidRPr="00052248" w:rsidRDefault="004D0B24" w:rsidP="00DC4614">
      <w:pPr>
        <w:jc w:val="both"/>
        <w:rPr>
          <w:rFonts w:asciiTheme="minorHAnsi" w:hAnsiTheme="minorHAnsi"/>
          <w:sz w:val="16"/>
          <w:szCs w:val="16"/>
        </w:rPr>
      </w:pPr>
    </w:p>
    <w:p w14:paraId="06C9BF56" w14:textId="4B7A9961" w:rsidR="00DC4614" w:rsidRPr="002D73D3" w:rsidRDefault="00DC4614" w:rsidP="00DC4614">
      <w:pPr>
        <w:jc w:val="both"/>
        <w:rPr>
          <w:rFonts w:asciiTheme="minorHAnsi" w:eastAsia="Arial Unicode MS" w:hAnsiTheme="minorHAnsi"/>
          <w:b/>
          <w:sz w:val="22"/>
          <w:szCs w:val="22"/>
          <w:u w:val="single"/>
        </w:rPr>
      </w:pPr>
      <w:r w:rsidRPr="00DC4614">
        <w:rPr>
          <w:rFonts w:asciiTheme="minorHAnsi" w:hAnsiTheme="minorHAnsi"/>
          <w:sz w:val="22"/>
          <w:szCs w:val="22"/>
        </w:rPr>
        <w:t xml:space="preserve">Somika </w:t>
      </w:r>
      <w:r>
        <w:rPr>
          <w:rFonts w:asciiTheme="minorHAnsi" w:hAnsiTheme="minorHAnsi"/>
          <w:sz w:val="22"/>
          <w:szCs w:val="22"/>
        </w:rPr>
        <w:t>Group</w:t>
      </w:r>
      <w:r w:rsidRPr="00DC4614">
        <w:rPr>
          <w:rFonts w:asciiTheme="minorHAnsi" w:hAnsiTheme="minorHAnsi"/>
          <w:sz w:val="22"/>
          <w:szCs w:val="22"/>
        </w:rPr>
        <w:t xml:space="preserve"> (Societe Minere Du Katanga)</w:t>
      </w:r>
      <w:r w:rsidR="00052248">
        <w:rPr>
          <w:rFonts w:asciiTheme="minorHAnsi" w:hAnsiTheme="minorHAnsi"/>
          <w:sz w:val="22"/>
          <w:szCs w:val="22"/>
        </w:rPr>
        <w:t>-</w:t>
      </w:r>
      <w:r w:rsidRPr="00DC46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 </w:t>
      </w:r>
      <w:r w:rsidRPr="00DC4614">
        <w:rPr>
          <w:rFonts w:asciiTheme="minorHAnsi" w:hAnsiTheme="minorHAnsi"/>
          <w:sz w:val="22"/>
          <w:szCs w:val="22"/>
        </w:rPr>
        <w:t>Mining and Mineral Processing Company, produc</w:t>
      </w:r>
      <w:r w:rsidR="00052248">
        <w:rPr>
          <w:rFonts w:asciiTheme="minorHAnsi" w:hAnsiTheme="minorHAnsi"/>
          <w:sz w:val="22"/>
          <w:szCs w:val="22"/>
        </w:rPr>
        <w:t>es</w:t>
      </w:r>
      <w:r w:rsidRPr="00DC4614">
        <w:rPr>
          <w:rFonts w:asciiTheme="minorHAnsi" w:hAnsiTheme="minorHAnsi"/>
          <w:sz w:val="22"/>
          <w:szCs w:val="22"/>
        </w:rPr>
        <w:t xml:space="preserve"> high-grade Copper</w:t>
      </w:r>
      <w:r>
        <w:rPr>
          <w:rFonts w:asciiTheme="minorHAnsi" w:hAnsiTheme="minorHAnsi"/>
          <w:sz w:val="22"/>
          <w:szCs w:val="22"/>
        </w:rPr>
        <w:t>,</w:t>
      </w:r>
      <w:r w:rsidRPr="00DC4614">
        <w:rPr>
          <w:rFonts w:asciiTheme="minorHAnsi" w:hAnsiTheme="minorHAnsi"/>
          <w:sz w:val="22"/>
          <w:szCs w:val="22"/>
        </w:rPr>
        <w:t xml:space="preserve"> Cobalt</w:t>
      </w:r>
      <w:r>
        <w:rPr>
          <w:rFonts w:asciiTheme="minorHAnsi" w:hAnsiTheme="minorHAnsi"/>
          <w:sz w:val="22"/>
          <w:szCs w:val="22"/>
        </w:rPr>
        <w:t xml:space="preserve">, Tin, </w:t>
      </w:r>
      <w:r w:rsidR="001D539C" w:rsidRPr="001D539C">
        <w:rPr>
          <w:rFonts w:asciiTheme="minorHAnsi" w:hAnsiTheme="minorHAnsi"/>
          <w:sz w:val="22"/>
          <w:szCs w:val="22"/>
        </w:rPr>
        <w:t>Tantalum &amp; Niobium</w:t>
      </w:r>
      <w:r w:rsidRPr="00DC4614">
        <w:rPr>
          <w:rFonts w:asciiTheme="minorHAnsi" w:hAnsiTheme="minorHAnsi"/>
          <w:sz w:val="22"/>
          <w:szCs w:val="22"/>
        </w:rPr>
        <w:t xml:space="preserve">. </w:t>
      </w:r>
      <w:r w:rsidR="005F50A9">
        <w:rPr>
          <w:rFonts w:asciiTheme="minorHAnsi" w:hAnsiTheme="minorHAnsi"/>
          <w:sz w:val="22"/>
          <w:szCs w:val="22"/>
        </w:rPr>
        <w:t>The company is b</w:t>
      </w:r>
      <w:r w:rsidRPr="00DC4614">
        <w:rPr>
          <w:rFonts w:asciiTheme="minorHAnsi" w:hAnsiTheme="minorHAnsi"/>
          <w:sz w:val="22"/>
          <w:szCs w:val="22"/>
        </w:rPr>
        <w:t>ased in Democratic Republic of the Congo (D.R. Congo)</w:t>
      </w:r>
      <w:r w:rsidR="005F50A9">
        <w:rPr>
          <w:rFonts w:asciiTheme="minorHAnsi" w:hAnsiTheme="minorHAnsi"/>
          <w:sz w:val="22"/>
          <w:szCs w:val="22"/>
        </w:rPr>
        <w:t xml:space="preserve"> and has over a dozen mining fields in Katanga region of DRC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04BE0868" w14:textId="77777777" w:rsidR="00DC4614" w:rsidRPr="002D73D3" w:rsidRDefault="00DC4614" w:rsidP="00DC4614">
      <w:pPr>
        <w:rPr>
          <w:rFonts w:asciiTheme="minorHAnsi" w:eastAsia="Arial Unicode MS" w:hAnsiTheme="minorHAnsi"/>
          <w:b/>
          <w:sz w:val="16"/>
          <w:szCs w:val="16"/>
          <w:u w:val="single"/>
        </w:rPr>
      </w:pPr>
    </w:p>
    <w:p w14:paraId="0955402C" w14:textId="69C0DC95" w:rsidR="00DC4614" w:rsidRPr="0066051A" w:rsidRDefault="00DC4614" w:rsidP="00DC4614">
      <w:pPr>
        <w:rPr>
          <w:rFonts w:asciiTheme="minorHAnsi" w:eastAsia="Arial Unicode MS" w:hAnsiTheme="minorHAnsi"/>
          <w:sz w:val="22"/>
          <w:szCs w:val="22"/>
        </w:rPr>
      </w:pPr>
      <w:r w:rsidRPr="002D73D3">
        <w:rPr>
          <w:rFonts w:asciiTheme="minorHAnsi" w:eastAsia="Arial Unicode MS" w:hAnsiTheme="minorHAnsi"/>
          <w:b/>
        </w:rPr>
        <w:t>Position and reporting to:</w:t>
      </w:r>
      <w:r w:rsidRPr="002D73D3">
        <w:rPr>
          <w:rFonts w:asciiTheme="minorHAnsi" w:eastAsia="Arial Unicode MS" w:hAnsiTheme="minorHAnsi"/>
        </w:rPr>
        <w:t xml:space="preserve"> </w:t>
      </w:r>
      <w:r w:rsidRPr="0066051A">
        <w:rPr>
          <w:rFonts w:asciiTheme="minorHAnsi" w:eastAsia="Arial Unicode MS" w:hAnsiTheme="minorHAnsi"/>
          <w:sz w:val="22"/>
          <w:szCs w:val="22"/>
        </w:rPr>
        <w:t xml:space="preserve">General Manager 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>–</w:t>
      </w:r>
      <w:r w:rsidRPr="0066051A">
        <w:rPr>
          <w:rFonts w:asciiTheme="minorHAnsi" w:eastAsia="Arial Unicode MS" w:hAnsiTheme="minorHAnsi"/>
          <w:sz w:val="22"/>
          <w:szCs w:val="22"/>
        </w:rPr>
        <w:t xml:space="preserve"> Finance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 xml:space="preserve"> and Accounts for M</w:t>
      </w:r>
      <w:r w:rsidR="00E071F0">
        <w:rPr>
          <w:rFonts w:asciiTheme="minorHAnsi" w:eastAsia="Arial Unicode MS" w:hAnsiTheme="minorHAnsi"/>
          <w:sz w:val="22"/>
          <w:szCs w:val="22"/>
        </w:rPr>
        <w:t xml:space="preserve">ining and 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>M</w:t>
      </w:r>
      <w:r w:rsidR="00E071F0">
        <w:rPr>
          <w:rFonts w:asciiTheme="minorHAnsi" w:eastAsia="Arial Unicode MS" w:hAnsiTheme="minorHAnsi"/>
          <w:sz w:val="22"/>
          <w:szCs w:val="22"/>
        </w:rPr>
        <w:t xml:space="preserve">ineral 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>R</w:t>
      </w:r>
      <w:r w:rsidR="00E071F0">
        <w:rPr>
          <w:rFonts w:asciiTheme="minorHAnsi" w:eastAsia="Arial Unicode MS" w:hAnsiTheme="minorHAnsi"/>
          <w:sz w:val="22"/>
          <w:szCs w:val="22"/>
        </w:rPr>
        <w:t>esources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 xml:space="preserve"> SPRL</w:t>
      </w:r>
      <w:r w:rsidR="00E071F0">
        <w:rPr>
          <w:rFonts w:asciiTheme="minorHAnsi" w:eastAsia="Arial Unicode MS" w:hAnsiTheme="minorHAnsi"/>
          <w:sz w:val="22"/>
          <w:szCs w:val="22"/>
        </w:rPr>
        <w:t xml:space="preserve"> (MMR)</w:t>
      </w:r>
      <w:r w:rsidRPr="0066051A">
        <w:rPr>
          <w:rFonts w:asciiTheme="minorHAnsi" w:eastAsia="Arial Unicode MS" w:hAnsiTheme="minorHAnsi"/>
          <w:sz w:val="22"/>
          <w:szCs w:val="22"/>
        </w:rPr>
        <w:t xml:space="preserve">; reporting to Chief Finance Officer. </w:t>
      </w:r>
    </w:p>
    <w:p w14:paraId="268B88EA" w14:textId="77777777" w:rsidR="00DC4614" w:rsidRPr="00C621A2" w:rsidRDefault="00DC4614" w:rsidP="00DC4614">
      <w:pPr>
        <w:rPr>
          <w:rFonts w:asciiTheme="minorHAnsi" w:eastAsia="Arial Unicode MS" w:hAnsiTheme="minorHAnsi"/>
          <w:sz w:val="16"/>
          <w:szCs w:val="16"/>
          <w:u w:val="single"/>
        </w:rPr>
      </w:pPr>
    </w:p>
    <w:p w14:paraId="521043EF" w14:textId="77777777" w:rsidR="00DC4614" w:rsidRPr="000359F2" w:rsidRDefault="00DC4614" w:rsidP="00DC4614">
      <w:pPr>
        <w:rPr>
          <w:rFonts w:asciiTheme="minorHAnsi" w:eastAsia="Arial Unicode MS" w:hAnsiTheme="minorHAnsi"/>
          <w:sz w:val="22"/>
          <w:szCs w:val="22"/>
          <w:u w:val="single"/>
        </w:rPr>
      </w:pPr>
      <w:r w:rsidRPr="000359F2">
        <w:rPr>
          <w:rFonts w:asciiTheme="minorHAnsi" w:eastAsia="Arial Unicode MS" w:hAnsiTheme="minorHAnsi"/>
          <w:sz w:val="22"/>
          <w:szCs w:val="22"/>
          <w:u w:val="single"/>
        </w:rPr>
        <w:t>Key Responsibilities:</w:t>
      </w:r>
    </w:p>
    <w:p w14:paraId="550B1A3D" w14:textId="592DB894" w:rsidR="00DC4614" w:rsidRPr="0066051A" w:rsidRDefault="00DC4614" w:rsidP="00DC4614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66051A">
        <w:rPr>
          <w:rFonts w:asciiTheme="minorHAnsi" w:eastAsia="Arial Unicode MS" w:hAnsiTheme="minorHAnsi"/>
          <w:sz w:val="22"/>
          <w:szCs w:val="22"/>
        </w:rPr>
        <w:t xml:space="preserve">Overall responsible for Finance, Accounts, 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 xml:space="preserve">Banking Operations, Treasury of MMR SPRL which is into mining of Tin, Tantalum and </w:t>
      </w:r>
      <w:r w:rsidR="000518A0" w:rsidRPr="0066051A">
        <w:rPr>
          <w:rFonts w:asciiTheme="minorHAnsi" w:eastAsia="Arial Unicode MS" w:hAnsiTheme="minorHAnsi"/>
          <w:sz w:val="22"/>
          <w:szCs w:val="22"/>
        </w:rPr>
        <w:t>Niobi</w:t>
      </w:r>
      <w:r w:rsidR="000518A0">
        <w:rPr>
          <w:rFonts w:asciiTheme="minorHAnsi" w:eastAsia="Arial Unicode MS" w:hAnsiTheme="minorHAnsi"/>
          <w:sz w:val="22"/>
          <w:szCs w:val="22"/>
        </w:rPr>
        <w:t>u</w:t>
      </w:r>
      <w:r w:rsidR="000518A0" w:rsidRPr="0066051A">
        <w:rPr>
          <w:rFonts w:asciiTheme="minorHAnsi" w:eastAsia="Arial Unicode MS" w:hAnsiTheme="minorHAnsi"/>
          <w:sz w:val="22"/>
          <w:szCs w:val="22"/>
        </w:rPr>
        <w:t>m</w:t>
      </w:r>
      <w:r w:rsidR="00294E81" w:rsidRPr="0066051A">
        <w:rPr>
          <w:rFonts w:asciiTheme="minorHAnsi" w:eastAsia="Arial Unicode MS" w:hAnsiTheme="minorHAnsi"/>
          <w:sz w:val="22"/>
          <w:szCs w:val="22"/>
        </w:rPr>
        <w:t>.</w:t>
      </w:r>
    </w:p>
    <w:p w14:paraId="5F218C60" w14:textId="25133078" w:rsidR="00294E81" w:rsidRPr="00052248" w:rsidRDefault="00294E81" w:rsidP="00DC4614">
      <w:pPr>
        <w:jc w:val="both"/>
        <w:rPr>
          <w:rFonts w:asciiTheme="minorHAnsi" w:eastAsia="Arial Unicode MS" w:hAnsiTheme="minorHAnsi"/>
          <w:sz w:val="16"/>
          <w:szCs w:val="16"/>
        </w:rPr>
      </w:pPr>
    </w:p>
    <w:p w14:paraId="6C372D27" w14:textId="19C3D0DF" w:rsidR="00294E81" w:rsidRPr="0066051A" w:rsidRDefault="00294E81" w:rsidP="00DC4614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66051A">
        <w:rPr>
          <w:rFonts w:asciiTheme="minorHAnsi" w:eastAsia="Arial Unicode MS" w:hAnsiTheme="minorHAnsi"/>
          <w:sz w:val="22"/>
          <w:szCs w:val="22"/>
        </w:rPr>
        <w:t>Monitor operation of branches (12) spread across the Katanga region of DRC</w:t>
      </w:r>
      <w:r w:rsidR="004D0B24" w:rsidRPr="0066051A">
        <w:rPr>
          <w:rFonts w:asciiTheme="minorHAnsi" w:eastAsia="Arial Unicode MS" w:hAnsiTheme="minorHAnsi"/>
          <w:sz w:val="22"/>
          <w:szCs w:val="22"/>
        </w:rPr>
        <w:t xml:space="preserve"> which involved </w:t>
      </w:r>
      <w:r w:rsidR="00D243D0" w:rsidRPr="0066051A">
        <w:rPr>
          <w:rFonts w:asciiTheme="minorHAnsi" w:eastAsia="Arial Unicode MS" w:hAnsiTheme="minorHAnsi"/>
          <w:sz w:val="22"/>
          <w:szCs w:val="22"/>
        </w:rPr>
        <w:t>high level of mobility</w:t>
      </w:r>
      <w:r w:rsidR="00942BA7" w:rsidRPr="0066051A">
        <w:rPr>
          <w:rFonts w:asciiTheme="minorHAnsi" w:eastAsia="Arial Unicode MS" w:hAnsiTheme="minorHAnsi"/>
          <w:sz w:val="22"/>
          <w:szCs w:val="22"/>
        </w:rPr>
        <w:t xml:space="preserve"> and frequent travels</w:t>
      </w:r>
      <w:r w:rsidRPr="0066051A">
        <w:rPr>
          <w:rFonts w:asciiTheme="minorHAnsi" w:eastAsia="Arial Unicode MS" w:hAnsiTheme="minorHAnsi"/>
          <w:sz w:val="22"/>
          <w:szCs w:val="22"/>
        </w:rPr>
        <w:t>.</w:t>
      </w:r>
    </w:p>
    <w:p w14:paraId="3796AFA1" w14:textId="77777777" w:rsidR="007A2537" w:rsidRPr="00176BFC" w:rsidRDefault="007A2537" w:rsidP="00E46A4E">
      <w:pPr>
        <w:rPr>
          <w:rFonts w:asciiTheme="minorHAnsi" w:eastAsia="Arial Unicode MS" w:hAnsiTheme="minorHAnsi"/>
          <w:b/>
        </w:rPr>
      </w:pPr>
    </w:p>
    <w:p w14:paraId="5E4EA96E" w14:textId="203464EC" w:rsidR="005E7828" w:rsidRPr="00EF52C0" w:rsidRDefault="005E7828" w:rsidP="00E13F61">
      <w:pPr>
        <w:shd w:val="clear" w:color="auto" w:fill="DAEEF3" w:themeFill="accent5" w:themeFillTint="33"/>
        <w:rPr>
          <w:rFonts w:asciiTheme="minorHAnsi" w:eastAsia="Arial Unicode MS" w:hAnsiTheme="minorHAnsi"/>
        </w:rPr>
      </w:pPr>
      <w:r w:rsidRPr="00F41251">
        <w:rPr>
          <w:rFonts w:asciiTheme="minorHAnsi" w:eastAsia="Arial Unicode MS" w:hAnsiTheme="minorHAnsi"/>
          <w:b/>
        </w:rPr>
        <w:t>Quality Group Limited, Dar Es Salaam (Tanzania)</w:t>
      </w:r>
      <w:r w:rsidR="00BA1334" w:rsidRPr="002D73D3">
        <w:rPr>
          <w:rFonts w:asciiTheme="minorHAnsi" w:eastAsia="Arial Unicode MS" w:hAnsiTheme="minorHAnsi"/>
        </w:rPr>
        <w:tab/>
      </w:r>
      <w:r w:rsidR="00BA1334" w:rsidRPr="002D73D3">
        <w:rPr>
          <w:rFonts w:asciiTheme="minorHAnsi" w:eastAsia="Arial Unicode MS" w:hAnsiTheme="minorHAnsi"/>
        </w:rPr>
        <w:tab/>
      </w:r>
      <w:r w:rsidR="00BA1334" w:rsidRPr="002D73D3">
        <w:rPr>
          <w:rFonts w:asciiTheme="minorHAnsi" w:eastAsia="Arial Unicode MS" w:hAnsiTheme="minorHAnsi"/>
        </w:rPr>
        <w:tab/>
      </w:r>
      <w:r w:rsidR="00EF52C0">
        <w:rPr>
          <w:rFonts w:asciiTheme="minorHAnsi" w:eastAsia="Arial Unicode MS" w:hAnsiTheme="minorHAnsi"/>
        </w:rPr>
        <w:tab/>
      </w:r>
      <w:r w:rsidR="005A3642">
        <w:rPr>
          <w:rFonts w:asciiTheme="minorHAnsi" w:eastAsia="Arial Unicode MS" w:hAnsiTheme="minorHAnsi"/>
        </w:rPr>
        <w:t xml:space="preserve">    </w:t>
      </w:r>
      <w:r w:rsidR="00BA1334" w:rsidRPr="00EF52C0">
        <w:rPr>
          <w:rFonts w:asciiTheme="minorHAnsi" w:eastAsia="Arial Unicode MS" w:hAnsiTheme="minorHAnsi"/>
        </w:rPr>
        <w:t>Aug 2008-</w:t>
      </w:r>
      <w:r w:rsidR="005A3642">
        <w:rPr>
          <w:rFonts w:asciiTheme="minorHAnsi" w:eastAsia="Arial Unicode MS" w:hAnsiTheme="minorHAnsi"/>
        </w:rPr>
        <w:t>Jul</w:t>
      </w:r>
      <w:r w:rsidR="001152D0" w:rsidRPr="00EF52C0">
        <w:rPr>
          <w:rFonts w:asciiTheme="minorHAnsi" w:eastAsia="Arial Unicode MS" w:hAnsiTheme="minorHAnsi"/>
        </w:rPr>
        <w:t xml:space="preserve"> 2017</w:t>
      </w:r>
    </w:p>
    <w:p w14:paraId="561DFB5F" w14:textId="77777777" w:rsidR="00383677" w:rsidRPr="005F50A9" w:rsidRDefault="00383677" w:rsidP="00623206">
      <w:pPr>
        <w:jc w:val="both"/>
        <w:rPr>
          <w:rFonts w:asciiTheme="minorHAnsi" w:hAnsiTheme="minorHAnsi"/>
          <w:sz w:val="12"/>
          <w:szCs w:val="12"/>
        </w:rPr>
      </w:pPr>
    </w:p>
    <w:p w14:paraId="0AC6B9D4" w14:textId="49A86E3D" w:rsidR="005E7828" w:rsidRPr="002D73D3" w:rsidRDefault="00BA1334" w:rsidP="00623206">
      <w:pPr>
        <w:jc w:val="both"/>
        <w:rPr>
          <w:rFonts w:asciiTheme="minorHAnsi" w:eastAsia="Arial Unicode MS" w:hAnsiTheme="minorHAnsi"/>
          <w:b/>
          <w:sz w:val="22"/>
          <w:szCs w:val="22"/>
          <w:u w:val="single"/>
        </w:rPr>
      </w:pPr>
      <w:r w:rsidRPr="002D73D3">
        <w:rPr>
          <w:rFonts w:asciiTheme="minorHAnsi" w:hAnsiTheme="minorHAnsi"/>
          <w:sz w:val="22"/>
          <w:szCs w:val="22"/>
        </w:rPr>
        <w:t xml:space="preserve">One of the largest and diversified Tanzania based </w:t>
      </w:r>
      <w:r w:rsidR="00C8561D" w:rsidRPr="002D73D3">
        <w:rPr>
          <w:rFonts w:asciiTheme="minorHAnsi" w:hAnsiTheme="minorHAnsi"/>
          <w:sz w:val="22"/>
          <w:szCs w:val="22"/>
        </w:rPr>
        <w:t>conglomerate</w:t>
      </w:r>
      <w:r w:rsidR="008C7D00" w:rsidRPr="002D73D3">
        <w:rPr>
          <w:rFonts w:asciiTheme="minorHAnsi" w:hAnsiTheme="minorHAnsi"/>
          <w:sz w:val="22"/>
          <w:szCs w:val="22"/>
        </w:rPr>
        <w:t>-</w:t>
      </w:r>
      <w:r w:rsidRPr="002D73D3">
        <w:rPr>
          <w:rFonts w:asciiTheme="minorHAnsi" w:hAnsiTheme="minorHAnsi"/>
          <w:sz w:val="22"/>
          <w:szCs w:val="22"/>
        </w:rPr>
        <w:t xml:space="preserve"> mainly into trad</w:t>
      </w:r>
      <w:r w:rsidR="005F50A9">
        <w:rPr>
          <w:rFonts w:asciiTheme="minorHAnsi" w:hAnsiTheme="minorHAnsi"/>
          <w:sz w:val="22"/>
          <w:szCs w:val="22"/>
        </w:rPr>
        <w:t>ing</w:t>
      </w:r>
      <w:r w:rsidR="000518A0">
        <w:rPr>
          <w:rFonts w:asciiTheme="minorHAnsi" w:hAnsiTheme="minorHAnsi"/>
          <w:sz w:val="22"/>
          <w:szCs w:val="22"/>
        </w:rPr>
        <w:t xml:space="preserve"> (import/export)</w:t>
      </w:r>
      <w:r w:rsidR="00C80E70" w:rsidRPr="002D73D3">
        <w:rPr>
          <w:rFonts w:asciiTheme="minorHAnsi" w:hAnsiTheme="minorHAnsi"/>
          <w:sz w:val="22"/>
          <w:szCs w:val="22"/>
        </w:rPr>
        <w:t>,</w:t>
      </w:r>
      <w:r w:rsidRPr="002D73D3">
        <w:rPr>
          <w:rFonts w:asciiTheme="minorHAnsi" w:hAnsiTheme="minorHAnsi"/>
          <w:sz w:val="22"/>
          <w:szCs w:val="22"/>
        </w:rPr>
        <w:t xml:space="preserve"> food processing</w:t>
      </w:r>
      <w:r w:rsidR="00717656" w:rsidRPr="002D73D3">
        <w:rPr>
          <w:rFonts w:asciiTheme="minorHAnsi" w:hAnsiTheme="minorHAnsi"/>
          <w:sz w:val="22"/>
          <w:szCs w:val="22"/>
        </w:rPr>
        <w:t xml:space="preserve">, </w:t>
      </w:r>
      <w:r w:rsidR="00AE4C70">
        <w:rPr>
          <w:rFonts w:asciiTheme="minorHAnsi" w:hAnsiTheme="minorHAnsi"/>
          <w:sz w:val="22"/>
          <w:szCs w:val="22"/>
        </w:rPr>
        <w:t>m</w:t>
      </w:r>
      <w:r w:rsidR="00E3059B" w:rsidRPr="002D73D3">
        <w:rPr>
          <w:rFonts w:asciiTheme="minorHAnsi" w:hAnsiTheme="minorHAnsi"/>
          <w:sz w:val="22"/>
          <w:szCs w:val="22"/>
        </w:rPr>
        <w:t xml:space="preserve">anufacturing, </w:t>
      </w:r>
      <w:r w:rsidR="002B1AC0">
        <w:rPr>
          <w:rFonts w:asciiTheme="minorHAnsi" w:hAnsiTheme="minorHAnsi"/>
          <w:sz w:val="22"/>
          <w:szCs w:val="22"/>
        </w:rPr>
        <w:t>Health Care</w:t>
      </w:r>
      <w:r w:rsidR="00C8561D" w:rsidRPr="002D73D3">
        <w:rPr>
          <w:rFonts w:asciiTheme="minorHAnsi" w:hAnsiTheme="minorHAnsi"/>
          <w:sz w:val="22"/>
          <w:szCs w:val="22"/>
        </w:rPr>
        <w:t xml:space="preserve">, </w:t>
      </w:r>
      <w:r w:rsidR="00AA1184" w:rsidRPr="002D73D3">
        <w:rPr>
          <w:rFonts w:asciiTheme="minorHAnsi" w:hAnsiTheme="minorHAnsi"/>
          <w:sz w:val="22"/>
          <w:szCs w:val="22"/>
        </w:rPr>
        <w:t xml:space="preserve">Automobile </w:t>
      </w:r>
      <w:r w:rsidR="002B1AC0">
        <w:rPr>
          <w:rFonts w:asciiTheme="minorHAnsi" w:hAnsiTheme="minorHAnsi"/>
          <w:sz w:val="22"/>
          <w:szCs w:val="22"/>
        </w:rPr>
        <w:t xml:space="preserve">&amp; </w:t>
      </w:r>
      <w:r w:rsidR="00AA1184" w:rsidRPr="002D73D3">
        <w:rPr>
          <w:rFonts w:asciiTheme="minorHAnsi" w:hAnsiTheme="minorHAnsi"/>
          <w:sz w:val="22"/>
          <w:szCs w:val="22"/>
        </w:rPr>
        <w:t xml:space="preserve">Tyres, </w:t>
      </w:r>
      <w:r w:rsidR="00C80E70" w:rsidRPr="002D73D3">
        <w:rPr>
          <w:rFonts w:asciiTheme="minorHAnsi" w:hAnsiTheme="minorHAnsi"/>
          <w:sz w:val="22"/>
          <w:szCs w:val="22"/>
        </w:rPr>
        <w:t>R</w:t>
      </w:r>
      <w:r w:rsidR="00717656" w:rsidRPr="002D73D3">
        <w:rPr>
          <w:rFonts w:asciiTheme="minorHAnsi" w:hAnsiTheme="minorHAnsi"/>
          <w:sz w:val="22"/>
          <w:szCs w:val="22"/>
        </w:rPr>
        <w:t xml:space="preserve">eal </w:t>
      </w:r>
      <w:r w:rsidR="00C80E70" w:rsidRPr="002D73D3">
        <w:rPr>
          <w:rFonts w:asciiTheme="minorHAnsi" w:hAnsiTheme="minorHAnsi"/>
          <w:sz w:val="22"/>
          <w:szCs w:val="22"/>
        </w:rPr>
        <w:t>E</w:t>
      </w:r>
      <w:r w:rsidR="00717656" w:rsidRPr="002D73D3">
        <w:rPr>
          <w:rFonts w:asciiTheme="minorHAnsi" w:hAnsiTheme="minorHAnsi"/>
          <w:sz w:val="22"/>
          <w:szCs w:val="22"/>
        </w:rPr>
        <w:t xml:space="preserve">state </w:t>
      </w:r>
      <w:r w:rsidR="0029769F" w:rsidRPr="002D73D3">
        <w:rPr>
          <w:rFonts w:asciiTheme="minorHAnsi" w:hAnsiTheme="minorHAnsi"/>
          <w:sz w:val="22"/>
          <w:szCs w:val="22"/>
        </w:rPr>
        <w:t xml:space="preserve">development </w:t>
      </w:r>
      <w:r w:rsidR="00717656" w:rsidRPr="002D73D3">
        <w:rPr>
          <w:rFonts w:asciiTheme="minorHAnsi" w:hAnsiTheme="minorHAnsi"/>
          <w:sz w:val="22"/>
          <w:szCs w:val="22"/>
        </w:rPr>
        <w:t>and hospitality</w:t>
      </w:r>
      <w:r w:rsidR="00423608" w:rsidRPr="002D73D3">
        <w:rPr>
          <w:rFonts w:asciiTheme="minorHAnsi" w:hAnsiTheme="minorHAnsi"/>
          <w:sz w:val="22"/>
          <w:szCs w:val="22"/>
        </w:rPr>
        <w:t xml:space="preserve"> business</w:t>
      </w:r>
      <w:r w:rsidRPr="002D73D3">
        <w:rPr>
          <w:rFonts w:asciiTheme="minorHAnsi" w:hAnsiTheme="minorHAnsi"/>
          <w:sz w:val="22"/>
          <w:szCs w:val="22"/>
        </w:rPr>
        <w:t xml:space="preserve">. Group companies consolidated turnover is </w:t>
      </w:r>
      <w:r w:rsidR="0029769F" w:rsidRPr="002D73D3">
        <w:rPr>
          <w:rFonts w:asciiTheme="minorHAnsi" w:hAnsiTheme="minorHAnsi"/>
          <w:sz w:val="22"/>
          <w:szCs w:val="22"/>
        </w:rPr>
        <w:t>over</w:t>
      </w:r>
      <w:r w:rsidRPr="002D73D3">
        <w:rPr>
          <w:rFonts w:asciiTheme="minorHAnsi" w:hAnsiTheme="minorHAnsi"/>
          <w:sz w:val="22"/>
          <w:szCs w:val="22"/>
        </w:rPr>
        <w:t xml:space="preserve"> USD </w:t>
      </w:r>
      <w:r w:rsidR="005F50A9">
        <w:rPr>
          <w:rFonts w:asciiTheme="minorHAnsi" w:hAnsiTheme="minorHAnsi"/>
          <w:sz w:val="22"/>
          <w:szCs w:val="22"/>
        </w:rPr>
        <w:t>3</w:t>
      </w:r>
      <w:r w:rsidRPr="002D73D3">
        <w:rPr>
          <w:rFonts w:asciiTheme="minorHAnsi" w:hAnsiTheme="minorHAnsi"/>
          <w:sz w:val="22"/>
          <w:szCs w:val="22"/>
        </w:rPr>
        <w:t>00 million</w:t>
      </w:r>
      <w:r w:rsidR="00423608" w:rsidRPr="002D73D3">
        <w:rPr>
          <w:rFonts w:asciiTheme="minorHAnsi" w:hAnsiTheme="minorHAnsi"/>
          <w:sz w:val="22"/>
          <w:szCs w:val="22"/>
        </w:rPr>
        <w:t>.</w:t>
      </w:r>
    </w:p>
    <w:p w14:paraId="04D3BDD4" w14:textId="77777777" w:rsidR="005E7828" w:rsidRPr="002D73D3" w:rsidRDefault="005E7828">
      <w:pPr>
        <w:rPr>
          <w:rFonts w:asciiTheme="minorHAnsi" w:eastAsia="Arial Unicode MS" w:hAnsiTheme="minorHAnsi"/>
          <w:b/>
          <w:sz w:val="16"/>
          <w:szCs w:val="16"/>
          <w:u w:val="single"/>
        </w:rPr>
      </w:pPr>
    </w:p>
    <w:p w14:paraId="4A263040" w14:textId="490A23DD" w:rsidR="00BA1334" w:rsidRPr="00F64275" w:rsidRDefault="00BA1334">
      <w:pPr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b/>
          <w:sz w:val="22"/>
          <w:szCs w:val="22"/>
        </w:rPr>
        <w:t>Position and reporting to: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 </w:t>
      </w:r>
      <w:r w:rsidR="00610D15" w:rsidRPr="00F64275">
        <w:rPr>
          <w:rFonts w:asciiTheme="minorHAnsi" w:eastAsia="Arial Unicode MS" w:hAnsiTheme="minorHAnsi"/>
          <w:sz w:val="22"/>
          <w:szCs w:val="22"/>
        </w:rPr>
        <w:t xml:space="preserve">Senior </w:t>
      </w:r>
      <w:r w:rsidR="00B22425" w:rsidRPr="00F64275">
        <w:rPr>
          <w:rFonts w:asciiTheme="minorHAnsi" w:eastAsia="Arial Unicode MS" w:hAnsiTheme="minorHAnsi"/>
          <w:sz w:val="22"/>
          <w:szCs w:val="22"/>
        </w:rPr>
        <w:t>General Manager</w:t>
      </w:r>
      <w:r w:rsidR="00D23827" w:rsidRPr="00F64275">
        <w:rPr>
          <w:rFonts w:asciiTheme="minorHAnsi" w:eastAsia="Arial Unicode MS" w:hAnsiTheme="minorHAnsi"/>
          <w:sz w:val="22"/>
          <w:szCs w:val="22"/>
        </w:rPr>
        <w:t>- Finance;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 </w:t>
      </w:r>
      <w:r w:rsidR="008B084D">
        <w:rPr>
          <w:rFonts w:asciiTheme="minorHAnsi" w:eastAsia="Arial Unicode MS" w:hAnsiTheme="minorHAnsi"/>
          <w:sz w:val="22"/>
          <w:szCs w:val="22"/>
        </w:rPr>
        <w:t>R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eporting to </w:t>
      </w:r>
      <w:r w:rsidR="00C8561D" w:rsidRPr="00F64275">
        <w:rPr>
          <w:rFonts w:asciiTheme="minorHAnsi" w:eastAsia="Arial Unicode MS" w:hAnsiTheme="minorHAnsi"/>
          <w:sz w:val="22"/>
          <w:szCs w:val="22"/>
        </w:rPr>
        <w:t xml:space="preserve">Group </w:t>
      </w:r>
      <w:r w:rsidR="00365B2A" w:rsidRPr="00F64275">
        <w:rPr>
          <w:rFonts w:asciiTheme="minorHAnsi" w:eastAsia="Arial Unicode MS" w:hAnsiTheme="minorHAnsi"/>
          <w:sz w:val="22"/>
          <w:szCs w:val="22"/>
        </w:rPr>
        <w:t>C</w:t>
      </w:r>
      <w:r w:rsidR="008B084D">
        <w:rPr>
          <w:rFonts w:asciiTheme="minorHAnsi" w:eastAsia="Arial Unicode MS" w:hAnsiTheme="minorHAnsi"/>
          <w:sz w:val="22"/>
          <w:szCs w:val="22"/>
        </w:rPr>
        <w:t>FO</w:t>
      </w:r>
      <w:r w:rsidRPr="00F64275">
        <w:rPr>
          <w:rFonts w:asciiTheme="minorHAnsi" w:eastAsia="Arial Unicode MS" w:hAnsiTheme="minorHAnsi"/>
          <w:sz w:val="22"/>
          <w:szCs w:val="22"/>
        </w:rPr>
        <w:t>.</w:t>
      </w:r>
      <w:r w:rsidR="00423608" w:rsidRPr="00F64275">
        <w:rPr>
          <w:rFonts w:asciiTheme="minorHAnsi" w:eastAsia="Arial Unicode MS" w:hAnsiTheme="minorHAnsi"/>
          <w:sz w:val="22"/>
          <w:szCs w:val="22"/>
        </w:rPr>
        <w:t xml:space="preserve"> </w:t>
      </w:r>
    </w:p>
    <w:p w14:paraId="3615F6F8" w14:textId="77777777" w:rsidR="00C621A2" w:rsidRPr="00F757A3" w:rsidRDefault="00C621A2">
      <w:pPr>
        <w:rPr>
          <w:rFonts w:asciiTheme="minorHAnsi" w:eastAsia="Arial Unicode MS" w:hAnsiTheme="minorHAnsi"/>
          <w:sz w:val="16"/>
          <w:szCs w:val="16"/>
          <w:u w:val="single"/>
        </w:rPr>
      </w:pPr>
    </w:p>
    <w:p w14:paraId="03B05B45" w14:textId="77777777" w:rsidR="00BA1334" w:rsidRPr="00F64275" w:rsidRDefault="009F43B8">
      <w:pPr>
        <w:rPr>
          <w:rFonts w:asciiTheme="minorHAnsi" w:eastAsia="Arial Unicode MS" w:hAnsiTheme="minorHAnsi"/>
          <w:sz w:val="22"/>
          <w:szCs w:val="22"/>
          <w:u w:val="single"/>
        </w:rPr>
      </w:pPr>
      <w:r w:rsidRPr="00F64275">
        <w:rPr>
          <w:rFonts w:asciiTheme="minorHAnsi" w:eastAsia="Arial Unicode MS" w:hAnsiTheme="minorHAnsi"/>
          <w:sz w:val="22"/>
          <w:szCs w:val="22"/>
          <w:u w:val="single"/>
        </w:rPr>
        <w:t>Key Responsibilities:</w:t>
      </w:r>
    </w:p>
    <w:p w14:paraId="60E31FA4" w14:textId="3477309F" w:rsidR="00B74E2D" w:rsidRPr="00F64275" w:rsidRDefault="00052248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Accounting, production planning, </w:t>
      </w:r>
      <w:r w:rsidR="00B74E2D" w:rsidRPr="00F64275">
        <w:rPr>
          <w:rFonts w:asciiTheme="minorHAnsi" w:eastAsia="Arial Unicode MS" w:hAnsiTheme="minorHAnsi"/>
          <w:sz w:val="22"/>
          <w:szCs w:val="22"/>
        </w:rPr>
        <w:t xml:space="preserve">Account 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 xml:space="preserve">finalization and </w:t>
      </w:r>
      <w:r w:rsidR="00B74E2D" w:rsidRPr="00F64275">
        <w:rPr>
          <w:rFonts w:asciiTheme="minorHAnsi" w:eastAsia="Arial Unicode MS" w:hAnsiTheme="minorHAnsi"/>
          <w:sz w:val="22"/>
          <w:szCs w:val="22"/>
        </w:rPr>
        <w:t>Statutory Audit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>s</w:t>
      </w:r>
      <w:r>
        <w:rPr>
          <w:rFonts w:asciiTheme="minorHAnsi" w:eastAsia="Arial Unicode MS" w:hAnsiTheme="minorHAnsi"/>
          <w:sz w:val="22"/>
          <w:szCs w:val="22"/>
        </w:rPr>
        <w:t>.</w:t>
      </w:r>
    </w:p>
    <w:p w14:paraId="1FAA0B02" w14:textId="6A64B4C1" w:rsidR="00610D15" w:rsidRPr="00F64275" w:rsidRDefault="00423608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 xml:space="preserve">Working Capital management and </w:t>
      </w:r>
      <w:r w:rsidR="00C80E70" w:rsidRPr="00F64275">
        <w:rPr>
          <w:rFonts w:asciiTheme="minorHAnsi" w:eastAsia="Arial Unicode MS" w:hAnsiTheme="minorHAnsi"/>
          <w:sz w:val="22"/>
          <w:szCs w:val="22"/>
        </w:rPr>
        <w:t xml:space="preserve">their </w:t>
      </w:r>
      <w:r w:rsidRPr="00F64275">
        <w:rPr>
          <w:rFonts w:asciiTheme="minorHAnsi" w:eastAsia="Arial Unicode MS" w:hAnsiTheme="minorHAnsi"/>
          <w:sz w:val="22"/>
          <w:szCs w:val="22"/>
        </w:rPr>
        <w:t>renewal for the entire group, syndicat</w:t>
      </w:r>
      <w:r w:rsidR="00C80E70" w:rsidRPr="00F64275">
        <w:rPr>
          <w:rFonts w:asciiTheme="minorHAnsi" w:eastAsia="Arial Unicode MS" w:hAnsiTheme="minorHAnsi"/>
          <w:sz w:val="22"/>
          <w:szCs w:val="22"/>
        </w:rPr>
        <w:t>e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 funds </w:t>
      </w:r>
      <w:r w:rsidR="00757313" w:rsidRPr="00F64275">
        <w:rPr>
          <w:rFonts w:asciiTheme="minorHAnsi" w:eastAsia="Arial Unicode MS" w:hAnsiTheme="minorHAnsi"/>
          <w:sz w:val="22"/>
          <w:szCs w:val="22"/>
        </w:rPr>
        <w:t xml:space="preserve">for trade finance </w:t>
      </w:r>
      <w:r w:rsidR="00052248" w:rsidRPr="00F64275">
        <w:rPr>
          <w:rFonts w:asciiTheme="minorHAnsi" w:eastAsia="Arial Unicode MS" w:hAnsiTheme="minorHAnsi"/>
          <w:sz w:val="22"/>
          <w:szCs w:val="22"/>
        </w:rPr>
        <w:t>transactions.</w:t>
      </w:r>
    </w:p>
    <w:p w14:paraId="59751442" w14:textId="77777777" w:rsidR="00610D15" w:rsidRPr="00F64275" w:rsidRDefault="0028017D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 xml:space="preserve">Take ownership and </w:t>
      </w:r>
      <w:r w:rsidR="00610D15" w:rsidRPr="00F64275">
        <w:rPr>
          <w:rFonts w:asciiTheme="minorHAnsi" w:eastAsia="Arial Unicode MS" w:hAnsiTheme="minorHAnsi"/>
          <w:sz w:val="22"/>
          <w:szCs w:val="22"/>
        </w:rPr>
        <w:t>manag</w:t>
      </w:r>
      <w:r w:rsidRPr="00F64275">
        <w:rPr>
          <w:rFonts w:asciiTheme="minorHAnsi" w:eastAsia="Arial Unicode MS" w:hAnsiTheme="minorHAnsi"/>
          <w:sz w:val="22"/>
          <w:szCs w:val="22"/>
        </w:rPr>
        <w:t>e</w:t>
      </w:r>
      <w:r w:rsidR="00610D15" w:rsidRPr="00F64275">
        <w:rPr>
          <w:rFonts w:asciiTheme="minorHAnsi" w:eastAsia="Arial Unicode MS" w:hAnsiTheme="minorHAnsi"/>
          <w:sz w:val="22"/>
          <w:szCs w:val="22"/>
        </w:rPr>
        <w:t xml:space="preserve"> centralized Treasury Functions of entire group;</w:t>
      </w:r>
    </w:p>
    <w:p w14:paraId="7B96FB38" w14:textId="345D95D0" w:rsidR="00C80E70" w:rsidRPr="00F64275" w:rsidRDefault="00C80E70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>Monitor</w:t>
      </w:r>
      <w:r w:rsidR="002D73D3" w:rsidRPr="00F64275">
        <w:rPr>
          <w:rFonts w:asciiTheme="minorHAnsi" w:eastAsia="Arial Unicode MS" w:hAnsiTheme="minorHAnsi"/>
          <w:sz w:val="22"/>
          <w:szCs w:val="22"/>
        </w:rPr>
        <w:t xml:space="preserve"> and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 manag</w:t>
      </w:r>
      <w:r w:rsidR="00757313" w:rsidRPr="00F64275">
        <w:rPr>
          <w:rFonts w:asciiTheme="minorHAnsi" w:eastAsia="Arial Unicode MS" w:hAnsiTheme="minorHAnsi"/>
          <w:sz w:val="22"/>
          <w:szCs w:val="22"/>
        </w:rPr>
        <w:t xml:space="preserve">e </w:t>
      </w:r>
      <w:r w:rsidR="00B74E2D" w:rsidRPr="00F64275">
        <w:rPr>
          <w:rFonts w:asciiTheme="minorHAnsi" w:eastAsia="Arial Unicode MS" w:hAnsiTheme="minorHAnsi"/>
          <w:sz w:val="22"/>
          <w:szCs w:val="22"/>
        </w:rPr>
        <w:t xml:space="preserve">Fund and </w:t>
      </w:r>
      <w:r w:rsidRPr="00F64275">
        <w:rPr>
          <w:rFonts w:asciiTheme="minorHAnsi" w:eastAsia="Arial Unicode MS" w:hAnsiTheme="minorHAnsi"/>
          <w:sz w:val="22"/>
          <w:szCs w:val="22"/>
        </w:rPr>
        <w:t>Non-fund</w:t>
      </w:r>
      <w:r w:rsidR="00B74E2D" w:rsidRPr="00F64275">
        <w:rPr>
          <w:rFonts w:asciiTheme="minorHAnsi" w:eastAsia="Arial Unicode MS" w:hAnsiTheme="minorHAnsi"/>
          <w:sz w:val="22"/>
          <w:szCs w:val="22"/>
        </w:rPr>
        <w:t xml:space="preserve"> </w:t>
      </w:r>
      <w:r w:rsidR="00757313" w:rsidRPr="00F64275">
        <w:rPr>
          <w:rFonts w:asciiTheme="minorHAnsi" w:eastAsia="Arial Unicode MS" w:hAnsiTheme="minorHAnsi"/>
          <w:sz w:val="22"/>
          <w:szCs w:val="22"/>
        </w:rPr>
        <w:t>based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 </w:t>
      </w:r>
      <w:r w:rsidR="002D73D3" w:rsidRPr="00F64275">
        <w:rPr>
          <w:rFonts w:asciiTheme="minorHAnsi" w:eastAsia="Arial Unicode MS" w:hAnsiTheme="minorHAnsi"/>
          <w:sz w:val="22"/>
          <w:szCs w:val="22"/>
        </w:rPr>
        <w:t xml:space="preserve">facilities </w:t>
      </w:r>
      <w:r w:rsidRPr="00F64275">
        <w:rPr>
          <w:rFonts w:asciiTheme="minorHAnsi" w:eastAsia="Arial Unicode MS" w:hAnsiTheme="minorHAnsi"/>
          <w:sz w:val="22"/>
          <w:szCs w:val="22"/>
        </w:rPr>
        <w:t>(all types of bank guarantees/SBLCs) and LC (import/export); high level of proficiency in all aspects of import &amp; export transactions</w:t>
      </w:r>
      <w:r w:rsidR="00757313" w:rsidRPr="00F64275">
        <w:rPr>
          <w:rFonts w:asciiTheme="minorHAnsi" w:eastAsia="Arial Unicode MS" w:hAnsiTheme="minorHAnsi"/>
          <w:sz w:val="22"/>
          <w:szCs w:val="22"/>
        </w:rPr>
        <w:t>, foreign currency hedging and risk management</w:t>
      </w:r>
      <w:r w:rsidR="00746495" w:rsidRPr="00F64275">
        <w:rPr>
          <w:rFonts w:asciiTheme="minorHAnsi" w:eastAsia="Arial Unicode MS" w:hAnsiTheme="minorHAnsi"/>
          <w:sz w:val="22"/>
          <w:szCs w:val="22"/>
        </w:rPr>
        <w:t xml:space="preserve"> and keep Group CFO updated of fund position</w:t>
      </w:r>
      <w:r w:rsidRPr="00F64275">
        <w:rPr>
          <w:rFonts w:asciiTheme="minorHAnsi" w:eastAsia="Arial Unicode MS" w:hAnsiTheme="minorHAnsi"/>
          <w:sz w:val="22"/>
          <w:szCs w:val="22"/>
        </w:rPr>
        <w:t>;</w:t>
      </w:r>
    </w:p>
    <w:p w14:paraId="6A308BFA" w14:textId="1EEB8F6A" w:rsidR="009F43B8" w:rsidRPr="00F64275" w:rsidRDefault="00514042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 xml:space="preserve">Intercompany reconciliation, Group VAT reconciliation and planning, Group Tax </w:t>
      </w:r>
      <w:r w:rsidR="00052248" w:rsidRPr="00F64275">
        <w:rPr>
          <w:rFonts w:asciiTheme="minorHAnsi" w:eastAsia="Arial Unicode MS" w:hAnsiTheme="minorHAnsi"/>
          <w:sz w:val="22"/>
          <w:szCs w:val="22"/>
        </w:rPr>
        <w:t>planning.</w:t>
      </w:r>
    </w:p>
    <w:p w14:paraId="6376E0BE" w14:textId="15E23E92" w:rsidR="00367563" w:rsidRPr="00F64275" w:rsidRDefault="00757313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 xml:space="preserve">Manage </w:t>
      </w:r>
      <w:r w:rsidR="00367563" w:rsidRPr="00F64275">
        <w:rPr>
          <w:rFonts w:asciiTheme="minorHAnsi" w:eastAsia="Arial Unicode MS" w:hAnsiTheme="minorHAnsi"/>
          <w:sz w:val="22"/>
          <w:szCs w:val="22"/>
        </w:rPr>
        <w:t xml:space="preserve">external and internal auditors, 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Insurance Agencies, </w:t>
      </w:r>
      <w:r w:rsidR="00367563" w:rsidRPr="00F64275">
        <w:rPr>
          <w:rFonts w:asciiTheme="minorHAnsi" w:eastAsia="Arial Unicode MS" w:hAnsiTheme="minorHAnsi"/>
          <w:sz w:val="22"/>
          <w:szCs w:val="22"/>
        </w:rPr>
        <w:t>statutory/government authorities</w:t>
      </w:r>
      <w:r w:rsidR="00052248">
        <w:rPr>
          <w:rFonts w:asciiTheme="minorHAnsi" w:eastAsia="Arial Unicode MS" w:hAnsiTheme="minorHAnsi"/>
          <w:sz w:val="22"/>
          <w:szCs w:val="22"/>
        </w:rPr>
        <w:t>.</w:t>
      </w:r>
    </w:p>
    <w:p w14:paraId="6298BA94" w14:textId="77777777" w:rsidR="0023190F" w:rsidRPr="00F64275" w:rsidRDefault="0023190F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 xml:space="preserve">Business analysis of SBUs which includes </w:t>
      </w:r>
      <w:r w:rsidR="0041547C" w:rsidRPr="00F64275">
        <w:rPr>
          <w:rFonts w:asciiTheme="minorHAnsi" w:eastAsia="Arial Unicode MS" w:hAnsiTheme="minorHAnsi"/>
          <w:sz w:val="22"/>
          <w:szCs w:val="22"/>
        </w:rPr>
        <w:t xml:space="preserve">year end finalization of accounts, Statutory Audit, </w:t>
      </w:r>
      <w:r w:rsidRPr="00F64275">
        <w:rPr>
          <w:rFonts w:asciiTheme="minorHAnsi" w:eastAsia="Arial Unicode MS" w:hAnsiTheme="minorHAnsi"/>
          <w:sz w:val="22"/>
          <w:szCs w:val="22"/>
        </w:rPr>
        <w:t>variance analysis and review,</w:t>
      </w:r>
      <w:r w:rsidR="0041547C" w:rsidRPr="00F64275">
        <w:rPr>
          <w:rFonts w:asciiTheme="minorHAnsi" w:eastAsia="Arial Unicode MS" w:hAnsiTheme="minorHAnsi"/>
          <w:sz w:val="22"/>
          <w:szCs w:val="22"/>
        </w:rPr>
        <w:t xml:space="preserve"> C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ontribution </w:t>
      </w:r>
      <w:r w:rsidR="0041547C" w:rsidRPr="00F64275">
        <w:rPr>
          <w:rFonts w:asciiTheme="minorHAnsi" w:eastAsia="Arial Unicode MS" w:hAnsiTheme="minorHAnsi"/>
          <w:sz w:val="22"/>
          <w:szCs w:val="22"/>
        </w:rPr>
        <w:t>M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argin analysis and strategy for improvement, product wise profitability analysis, </w:t>
      </w:r>
      <w:r w:rsidR="00E576E4" w:rsidRPr="00F64275">
        <w:rPr>
          <w:rFonts w:asciiTheme="minorHAnsi" w:eastAsia="Arial Unicode MS" w:hAnsiTheme="minorHAnsi"/>
          <w:sz w:val="22"/>
          <w:szCs w:val="22"/>
        </w:rPr>
        <w:t xml:space="preserve">Transfer pricing among Group companies, </w:t>
      </w:r>
      <w:r w:rsidRPr="00F64275">
        <w:rPr>
          <w:rFonts w:asciiTheme="minorHAnsi" w:eastAsia="Arial Unicode MS" w:hAnsiTheme="minorHAnsi"/>
          <w:sz w:val="22"/>
          <w:szCs w:val="22"/>
        </w:rPr>
        <w:t>etc.</w:t>
      </w:r>
      <w:r w:rsidR="00882DDE" w:rsidRPr="00F64275">
        <w:rPr>
          <w:rFonts w:asciiTheme="minorHAnsi" w:eastAsia="Arial Unicode MS" w:hAnsiTheme="minorHAnsi"/>
          <w:sz w:val="22"/>
          <w:szCs w:val="22"/>
        </w:rPr>
        <w:t>;</w:t>
      </w:r>
    </w:p>
    <w:p w14:paraId="2AC0A6CE" w14:textId="77777777" w:rsidR="00B17FE9" w:rsidRPr="00F64275" w:rsidRDefault="00B17FE9" w:rsidP="00052248">
      <w:pPr>
        <w:numPr>
          <w:ilvl w:val="0"/>
          <w:numId w:val="35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>Imports and Landed cost reviews; Negotiation with foreign suppliers for commercial terms &amp; AR/AP control.</w:t>
      </w:r>
    </w:p>
    <w:p w14:paraId="0EA57C03" w14:textId="62D0A016" w:rsidR="008101C7" w:rsidRDefault="008101C7">
      <w:pPr>
        <w:rPr>
          <w:rFonts w:asciiTheme="minorHAnsi" w:eastAsia="Arial Unicode MS" w:hAnsiTheme="minorHAnsi"/>
          <w:b/>
          <w:sz w:val="22"/>
          <w:szCs w:val="22"/>
          <w:u w:val="single"/>
        </w:rPr>
      </w:pPr>
    </w:p>
    <w:p w14:paraId="186EC2F8" w14:textId="1FDA240B" w:rsidR="00416994" w:rsidRPr="00F64275" w:rsidRDefault="007918DA">
      <w:pPr>
        <w:rPr>
          <w:rFonts w:asciiTheme="minorHAnsi" w:eastAsia="Arial Unicode MS" w:hAnsiTheme="minorHAnsi"/>
          <w:b/>
          <w:sz w:val="22"/>
          <w:szCs w:val="22"/>
          <w:u w:val="single"/>
        </w:rPr>
      </w:pPr>
      <w:r w:rsidRPr="00F64275">
        <w:rPr>
          <w:rFonts w:asciiTheme="minorHAnsi" w:eastAsia="Arial Unicode MS" w:hAnsiTheme="minorHAnsi"/>
          <w:b/>
          <w:sz w:val="22"/>
          <w:szCs w:val="22"/>
          <w:u w:val="single"/>
        </w:rPr>
        <w:t>Achievements:</w:t>
      </w:r>
    </w:p>
    <w:p w14:paraId="6C3A5FBC" w14:textId="77777777" w:rsidR="007918DA" w:rsidRPr="00F64275" w:rsidRDefault="007918DA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>Successful implementation of Financial ERP System</w:t>
      </w:r>
    </w:p>
    <w:p w14:paraId="16779F9E" w14:textId="0F00C0B0" w:rsidR="007918DA" w:rsidRDefault="00597CD1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Raised </w:t>
      </w:r>
      <w:r w:rsidR="007918DA" w:rsidRPr="00F64275">
        <w:rPr>
          <w:rFonts w:asciiTheme="minorHAnsi" w:eastAsia="Arial Unicode MS" w:hAnsiTheme="minorHAnsi"/>
          <w:sz w:val="22"/>
          <w:szCs w:val="22"/>
        </w:rPr>
        <w:t>working capital facility of over USD 75 million and renewed it for successive years</w:t>
      </w:r>
    </w:p>
    <w:p w14:paraId="2AECE5C6" w14:textId="4FAC4B0C" w:rsidR="00597CD1" w:rsidRPr="00F64275" w:rsidRDefault="00597CD1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Raised Non-funded facilities from Mauritius based banks</w:t>
      </w:r>
      <w:r w:rsidR="003F2A0E">
        <w:rPr>
          <w:rFonts w:asciiTheme="minorHAnsi" w:eastAsia="Arial Unicode MS" w:hAnsiTheme="minorHAnsi"/>
          <w:sz w:val="22"/>
          <w:szCs w:val="22"/>
        </w:rPr>
        <w:t xml:space="preserve"> (in excess of USD </w:t>
      </w:r>
      <w:r w:rsidR="008B084D">
        <w:rPr>
          <w:rFonts w:asciiTheme="minorHAnsi" w:eastAsia="Arial Unicode MS" w:hAnsiTheme="minorHAnsi"/>
          <w:sz w:val="22"/>
          <w:szCs w:val="22"/>
        </w:rPr>
        <w:t>60 million)</w:t>
      </w:r>
    </w:p>
    <w:p w14:paraId="06332EAB" w14:textId="77777777" w:rsidR="007918DA" w:rsidRPr="00F64275" w:rsidRDefault="007918DA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>Transformed Group Treasury Division into a profit center (with savings in excess of USD one million)</w:t>
      </w:r>
    </w:p>
    <w:p w14:paraId="7492076C" w14:textId="77777777" w:rsidR="007918DA" w:rsidRPr="00F64275" w:rsidRDefault="007918DA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>Implemented Vendor Management System and Procurement policies</w:t>
      </w:r>
    </w:p>
    <w:p w14:paraId="2133A802" w14:textId="77777777" w:rsidR="007918DA" w:rsidRPr="00F64275" w:rsidRDefault="007918DA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lastRenderedPageBreak/>
        <w:t xml:space="preserve">Part of team for </w:t>
      </w:r>
      <w:r w:rsidR="00074C58" w:rsidRPr="00F64275">
        <w:rPr>
          <w:rFonts w:asciiTheme="minorHAnsi" w:eastAsia="Arial Unicode MS" w:hAnsiTheme="minorHAnsi"/>
          <w:sz w:val="22"/>
          <w:szCs w:val="22"/>
        </w:rPr>
        <w:t>“F</w:t>
      </w:r>
      <w:r w:rsidRPr="00F64275">
        <w:rPr>
          <w:rFonts w:asciiTheme="minorHAnsi" w:eastAsia="Arial Unicode MS" w:hAnsiTheme="minorHAnsi"/>
          <w:sz w:val="22"/>
          <w:szCs w:val="22"/>
        </w:rPr>
        <w:t>irst time adoption of IFRS and Group Accounts Consolidation</w:t>
      </w:r>
      <w:r w:rsidR="00074C58" w:rsidRPr="00F64275">
        <w:rPr>
          <w:rFonts w:asciiTheme="minorHAnsi" w:eastAsia="Arial Unicode MS" w:hAnsiTheme="minorHAnsi"/>
          <w:sz w:val="22"/>
          <w:szCs w:val="22"/>
        </w:rPr>
        <w:t>”</w:t>
      </w:r>
    </w:p>
    <w:p w14:paraId="55C10C3F" w14:textId="0C0A833C" w:rsidR="0041547C" w:rsidRPr="00F64275" w:rsidRDefault="0041547C" w:rsidP="007918DA">
      <w:pPr>
        <w:pStyle w:val="ListParagraph"/>
        <w:numPr>
          <w:ilvl w:val="0"/>
          <w:numId w:val="24"/>
        </w:numPr>
        <w:ind w:left="360"/>
        <w:rPr>
          <w:rFonts w:asciiTheme="minorHAnsi" w:eastAsia="Arial Unicode MS" w:hAnsiTheme="minorHAnsi"/>
          <w:sz w:val="22"/>
          <w:szCs w:val="22"/>
        </w:rPr>
      </w:pPr>
      <w:r w:rsidRPr="00F64275">
        <w:rPr>
          <w:rFonts w:asciiTheme="minorHAnsi" w:eastAsia="Arial Unicode MS" w:hAnsiTheme="minorHAnsi"/>
          <w:sz w:val="22"/>
          <w:szCs w:val="22"/>
        </w:rPr>
        <w:t>Finalis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 xml:space="preserve">ed </w:t>
      </w:r>
      <w:r w:rsidRPr="00F64275">
        <w:rPr>
          <w:rFonts w:asciiTheme="minorHAnsi" w:eastAsia="Arial Unicode MS" w:hAnsiTheme="minorHAnsi"/>
          <w:sz w:val="22"/>
          <w:szCs w:val="22"/>
        </w:rPr>
        <w:t>and consolidat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>ed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 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 xml:space="preserve">group </w:t>
      </w:r>
      <w:r w:rsidR="008B084D">
        <w:rPr>
          <w:rFonts w:asciiTheme="minorHAnsi" w:eastAsia="Arial Unicode MS" w:hAnsiTheme="minorHAnsi"/>
          <w:sz w:val="22"/>
          <w:szCs w:val="22"/>
        </w:rPr>
        <w:t xml:space="preserve">company 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>a</w:t>
      </w:r>
      <w:r w:rsidRPr="00F64275">
        <w:rPr>
          <w:rFonts w:asciiTheme="minorHAnsi" w:eastAsia="Arial Unicode MS" w:hAnsiTheme="minorHAnsi"/>
          <w:sz w:val="22"/>
          <w:szCs w:val="22"/>
        </w:rPr>
        <w:t xml:space="preserve">ccounts for </w:t>
      </w:r>
      <w:r w:rsidR="005F50A9" w:rsidRPr="00F64275">
        <w:rPr>
          <w:rFonts w:asciiTheme="minorHAnsi" w:eastAsia="Arial Unicode MS" w:hAnsiTheme="minorHAnsi"/>
          <w:sz w:val="22"/>
          <w:szCs w:val="22"/>
        </w:rPr>
        <w:t xml:space="preserve">multiple </w:t>
      </w:r>
      <w:r w:rsidRPr="00F64275">
        <w:rPr>
          <w:rFonts w:asciiTheme="minorHAnsi" w:eastAsia="Arial Unicode MS" w:hAnsiTheme="minorHAnsi"/>
          <w:sz w:val="22"/>
          <w:szCs w:val="22"/>
        </w:rPr>
        <w:t>years</w:t>
      </w:r>
    </w:p>
    <w:p w14:paraId="69FFBD94" w14:textId="77777777" w:rsidR="007918DA" w:rsidRPr="000359F2" w:rsidRDefault="007918DA">
      <w:pPr>
        <w:rPr>
          <w:rFonts w:asciiTheme="minorHAnsi" w:eastAsia="Arial Unicode MS" w:hAnsiTheme="minorHAnsi"/>
          <w:b/>
          <w:u w:val="single"/>
        </w:rPr>
      </w:pPr>
    </w:p>
    <w:p w14:paraId="1318B7CD" w14:textId="6A1C0EFF" w:rsidR="00121B86" w:rsidRPr="002D73D3" w:rsidRDefault="00121B86" w:rsidP="00E13F61">
      <w:pPr>
        <w:shd w:val="clear" w:color="auto" w:fill="DAEEF3" w:themeFill="accent5" w:themeFillTint="33"/>
        <w:rPr>
          <w:rFonts w:asciiTheme="minorHAnsi" w:eastAsia="Arial Unicode MS" w:hAnsiTheme="minorHAnsi"/>
          <w:b/>
          <w:sz w:val="22"/>
          <w:szCs w:val="22"/>
        </w:rPr>
      </w:pPr>
      <w:r w:rsidRPr="00F41251">
        <w:rPr>
          <w:rFonts w:asciiTheme="minorHAnsi" w:eastAsia="Arial Unicode MS" w:hAnsiTheme="minorHAnsi"/>
          <w:b/>
        </w:rPr>
        <w:t>V-Soft Solutions (India) Pvt. Ltd.</w:t>
      </w:r>
      <w:r w:rsidR="00924051" w:rsidRPr="00F41251">
        <w:rPr>
          <w:rFonts w:asciiTheme="minorHAnsi" w:eastAsia="Arial Unicode MS" w:hAnsiTheme="minorHAnsi"/>
          <w:b/>
        </w:rPr>
        <w:t>,</w:t>
      </w:r>
      <w:r w:rsidRPr="00F41251">
        <w:rPr>
          <w:rFonts w:asciiTheme="minorHAnsi" w:eastAsia="Arial Unicode MS" w:hAnsiTheme="minorHAnsi"/>
          <w:b/>
        </w:rPr>
        <w:t xml:space="preserve"> Ahmedabad</w:t>
      </w:r>
      <w:r w:rsidR="00D21593">
        <w:rPr>
          <w:rFonts w:asciiTheme="minorHAnsi" w:eastAsia="Arial Unicode MS" w:hAnsiTheme="minorHAnsi"/>
          <w:b/>
        </w:rPr>
        <w:t xml:space="preserve"> </w:t>
      </w:r>
      <w:r w:rsidR="00C8561D" w:rsidRPr="00F41251">
        <w:rPr>
          <w:rFonts w:asciiTheme="minorHAnsi" w:eastAsia="Arial Unicode MS" w:hAnsiTheme="minorHAnsi"/>
          <w:b/>
        </w:rPr>
        <w:t>(India)</w:t>
      </w:r>
      <w:r w:rsidRPr="002D73D3">
        <w:rPr>
          <w:rFonts w:asciiTheme="minorHAnsi" w:eastAsia="Arial Unicode MS" w:hAnsiTheme="minorHAnsi"/>
          <w:b/>
          <w:sz w:val="22"/>
          <w:szCs w:val="22"/>
        </w:rPr>
        <w:tab/>
      </w:r>
      <w:r w:rsidRPr="002D73D3">
        <w:rPr>
          <w:rFonts w:asciiTheme="minorHAnsi" w:eastAsia="Arial Unicode MS" w:hAnsiTheme="minorHAnsi"/>
          <w:b/>
          <w:sz w:val="22"/>
          <w:szCs w:val="22"/>
        </w:rPr>
        <w:tab/>
      </w:r>
      <w:r w:rsidR="00EF52C0">
        <w:rPr>
          <w:rFonts w:asciiTheme="minorHAnsi" w:eastAsia="Arial Unicode MS" w:hAnsiTheme="minorHAnsi"/>
          <w:b/>
          <w:sz w:val="22"/>
          <w:szCs w:val="22"/>
        </w:rPr>
        <w:tab/>
      </w:r>
      <w:r w:rsidRPr="00F41251">
        <w:rPr>
          <w:rFonts w:asciiTheme="minorHAnsi" w:eastAsia="Arial Unicode MS" w:hAnsiTheme="minorHAnsi"/>
          <w:shd w:val="clear" w:color="auto" w:fill="EEECE1"/>
        </w:rPr>
        <w:t>Sep 2003-</w:t>
      </w:r>
      <w:r w:rsidR="005E7828" w:rsidRPr="00F41251">
        <w:rPr>
          <w:rFonts w:asciiTheme="minorHAnsi" w:eastAsia="Arial Unicode MS" w:hAnsiTheme="minorHAnsi"/>
          <w:shd w:val="clear" w:color="auto" w:fill="EEECE1"/>
        </w:rPr>
        <w:t>Au</w:t>
      </w:r>
      <w:r w:rsidR="00BA1334" w:rsidRPr="00F41251">
        <w:rPr>
          <w:rFonts w:asciiTheme="minorHAnsi" w:eastAsia="Arial Unicode MS" w:hAnsiTheme="minorHAnsi"/>
          <w:shd w:val="clear" w:color="auto" w:fill="EEECE1"/>
        </w:rPr>
        <w:t>g</w:t>
      </w:r>
      <w:r w:rsidR="005E7828" w:rsidRPr="00F41251">
        <w:rPr>
          <w:rFonts w:asciiTheme="minorHAnsi" w:eastAsia="Arial Unicode MS" w:hAnsiTheme="minorHAnsi"/>
          <w:shd w:val="clear" w:color="auto" w:fill="EEECE1"/>
        </w:rPr>
        <w:t xml:space="preserve"> 2008</w:t>
      </w:r>
    </w:p>
    <w:p w14:paraId="364FEF91" w14:textId="23FBC24B" w:rsidR="00276F5F" w:rsidRPr="00C621A2" w:rsidRDefault="00D21593" w:rsidP="00623206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C621A2">
        <w:rPr>
          <w:rFonts w:asciiTheme="minorHAnsi" w:eastAsia="Arial Unicode MS" w:hAnsiTheme="minorHAnsi"/>
          <w:sz w:val="22"/>
          <w:szCs w:val="22"/>
        </w:rPr>
        <w:t xml:space="preserve">USA </w:t>
      </w:r>
      <w:r w:rsidR="00610D15" w:rsidRPr="00C621A2">
        <w:rPr>
          <w:rFonts w:asciiTheme="minorHAnsi" w:eastAsia="Arial Unicode MS" w:hAnsiTheme="minorHAnsi"/>
          <w:sz w:val="22"/>
          <w:szCs w:val="22"/>
        </w:rPr>
        <w:t xml:space="preserve">based </w:t>
      </w:r>
      <w:r w:rsidR="00C621A2" w:rsidRPr="00C621A2">
        <w:rPr>
          <w:rFonts w:asciiTheme="minorHAnsi" w:eastAsia="Arial Unicode MS" w:hAnsiTheme="minorHAnsi"/>
          <w:sz w:val="22"/>
          <w:szCs w:val="22"/>
        </w:rPr>
        <w:t xml:space="preserve">ITeS/BPO </w:t>
      </w:r>
      <w:r w:rsidR="00276F5F" w:rsidRPr="00C621A2">
        <w:rPr>
          <w:rFonts w:asciiTheme="minorHAnsi" w:eastAsia="Arial Unicode MS" w:hAnsiTheme="minorHAnsi"/>
          <w:sz w:val="22"/>
          <w:szCs w:val="22"/>
        </w:rPr>
        <w:t xml:space="preserve">corporation, operating in Engineering and B2B business vertical; a preferred business partner of Oracle USA, Inc. for their </w:t>
      </w:r>
      <w:r w:rsidR="00610D15" w:rsidRPr="00C621A2">
        <w:rPr>
          <w:rFonts w:asciiTheme="minorHAnsi" w:eastAsia="Arial Unicode MS" w:hAnsiTheme="minorHAnsi"/>
          <w:sz w:val="22"/>
          <w:szCs w:val="22"/>
        </w:rPr>
        <w:t>ERP/</w:t>
      </w:r>
      <w:r w:rsidR="00276F5F" w:rsidRPr="00C621A2">
        <w:rPr>
          <w:rFonts w:asciiTheme="minorHAnsi" w:eastAsia="Arial Unicode MS" w:hAnsiTheme="minorHAnsi"/>
          <w:sz w:val="22"/>
          <w:szCs w:val="22"/>
        </w:rPr>
        <w:t>CRM solutions marketing and Implementation.</w:t>
      </w:r>
    </w:p>
    <w:p w14:paraId="33A65B14" w14:textId="77777777" w:rsidR="00276F5F" w:rsidRPr="006A1A8D" w:rsidRDefault="00276F5F" w:rsidP="006A1664">
      <w:pPr>
        <w:rPr>
          <w:rFonts w:asciiTheme="minorHAnsi" w:eastAsia="Arial Unicode MS" w:hAnsiTheme="minorHAnsi"/>
          <w:sz w:val="12"/>
          <w:szCs w:val="12"/>
        </w:rPr>
      </w:pPr>
    </w:p>
    <w:p w14:paraId="1000DA19" w14:textId="00773D55" w:rsidR="00121B86" w:rsidRPr="002D73D3" w:rsidRDefault="00276F5F">
      <w:pPr>
        <w:rPr>
          <w:rFonts w:asciiTheme="minorHAnsi" w:eastAsia="Arial Unicode MS" w:hAnsiTheme="minorHAnsi"/>
          <w:sz w:val="22"/>
          <w:szCs w:val="22"/>
        </w:rPr>
      </w:pPr>
      <w:r w:rsidRPr="002D73D3">
        <w:rPr>
          <w:rFonts w:asciiTheme="minorHAnsi" w:eastAsia="Arial Unicode MS" w:hAnsiTheme="minorHAnsi"/>
          <w:b/>
        </w:rPr>
        <w:t>Position and reporting to:</w:t>
      </w:r>
      <w:r w:rsidRPr="002D73D3">
        <w:rPr>
          <w:rFonts w:asciiTheme="minorHAnsi" w:eastAsia="Arial Unicode MS" w:hAnsiTheme="minorHAnsi"/>
        </w:rPr>
        <w:t xml:space="preserve"> </w:t>
      </w:r>
      <w:r w:rsidR="00B545B0" w:rsidRPr="002D73D3">
        <w:rPr>
          <w:rFonts w:asciiTheme="minorHAnsi" w:eastAsia="Arial Unicode MS" w:hAnsiTheme="minorHAnsi"/>
          <w:sz w:val="22"/>
          <w:szCs w:val="22"/>
        </w:rPr>
        <w:t>Finance Controller</w:t>
      </w:r>
      <w:r w:rsidR="006A1664" w:rsidRPr="002D73D3">
        <w:rPr>
          <w:rFonts w:asciiTheme="minorHAnsi" w:eastAsia="Arial Unicode MS" w:hAnsiTheme="minorHAnsi"/>
          <w:sz w:val="22"/>
          <w:szCs w:val="22"/>
        </w:rPr>
        <w:t xml:space="preserve"> </w:t>
      </w:r>
      <w:r w:rsidR="00121B86" w:rsidRPr="002D73D3">
        <w:rPr>
          <w:rFonts w:asciiTheme="minorHAnsi" w:eastAsia="Arial Unicode MS" w:hAnsiTheme="minorHAnsi"/>
          <w:sz w:val="22"/>
          <w:szCs w:val="22"/>
        </w:rPr>
        <w:t>(A division head position)</w:t>
      </w:r>
      <w:r w:rsidRPr="002D73D3">
        <w:rPr>
          <w:rFonts w:asciiTheme="minorHAnsi" w:eastAsia="Arial Unicode MS" w:hAnsiTheme="minorHAnsi"/>
          <w:sz w:val="22"/>
          <w:szCs w:val="22"/>
        </w:rPr>
        <w:t xml:space="preserve">; </w:t>
      </w:r>
      <w:r w:rsidR="00DB33B3" w:rsidRPr="002D73D3">
        <w:rPr>
          <w:rFonts w:asciiTheme="minorHAnsi" w:eastAsia="Arial Unicode MS" w:hAnsiTheme="minorHAnsi"/>
          <w:sz w:val="22"/>
          <w:szCs w:val="22"/>
        </w:rPr>
        <w:t>Reporting to</w:t>
      </w:r>
      <w:r w:rsidR="008B084D">
        <w:rPr>
          <w:rFonts w:asciiTheme="minorHAnsi" w:eastAsia="Arial Unicode MS" w:hAnsiTheme="minorHAnsi"/>
          <w:sz w:val="22"/>
          <w:szCs w:val="22"/>
        </w:rPr>
        <w:t xml:space="preserve"> </w:t>
      </w:r>
      <w:r w:rsidR="00FE149C" w:rsidRPr="002D73D3">
        <w:rPr>
          <w:rFonts w:asciiTheme="minorHAnsi" w:eastAsia="Arial Unicode MS" w:hAnsiTheme="minorHAnsi"/>
          <w:sz w:val="22"/>
          <w:szCs w:val="22"/>
        </w:rPr>
        <w:t>C</w:t>
      </w:r>
      <w:r w:rsidR="004D2A24" w:rsidRPr="002D73D3">
        <w:rPr>
          <w:rFonts w:asciiTheme="minorHAnsi" w:eastAsia="Arial Unicode MS" w:hAnsiTheme="minorHAnsi"/>
          <w:sz w:val="22"/>
          <w:szCs w:val="22"/>
        </w:rPr>
        <w:t>E</w:t>
      </w:r>
      <w:r w:rsidR="00FE149C" w:rsidRPr="002D73D3">
        <w:rPr>
          <w:rFonts w:asciiTheme="minorHAnsi" w:eastAsia="Arial Unicode MS" w:hAnsiTheme="minorHAnsi"/>
          <w:sz w:val="22"/>
          <w:szCs w:val="22"/>
        </w:rPr>
        <w:t>O (USA)</w:t>
      </w:r>
    </w:p>
    <w:p w14:paraId="1927587D" w14:textId="77777777" w:rsidR="00121B86" w:rsidRPr="002D73D3" w:rsidRDefault="00121B86">
      <w:pPr>
        <w:rPr>
          <w:rFonts w:asciiTheme="minorHAnsi" w:hAnsiTheme="minorHAnsi"/>
        </w:rPr>
      </w:pPr>
    </w:p>
    <w:p w14:paraId="3028950D" w14:textId="43C0F633" w:rsidR="00121B86" w:rsidRPr="00F41251" w:rsidRDefault="00121B86" w:rsidP="00E13F61">
      <w:pPr>
        <w:shd w:val="clear" w:color="auto" w:fill="DAEEF3" w:themeFill="accent5" w:themeFillTint="33"/>
        <w:rPr>
          <w:rFonts w:asciiTheme="minorHAnsi" w:eastAsia="Arial Unicode MS" w:hAnsiTheme="minorHAnsi"/>
          <w:b/>
        </w:rPr>
      </w:pPr>
      <w:r w:rsidRPr="00F41251">
        <w:rPr>
          <w:rFonts w:asciiTheme="minorHAnsi" w:eastAsia="Arial Unicode MS" w:hAnsiTheme="minorHAnsi"/>
          <w:b/>
        </w:rPr>
        <w:t xml:space="preserve">GIVE </w:t>
      </w:r>
      <w:r w:rsidR="003C2CA2" w:rsidRPr="00F41251">
        <w:rPr>
          <w:rFonts w:asciiTheme="minorHAnsi" w:eastAsia="Arial Unicode MS" w:hAnsiTheme="minorHAnsi"/>
          <w:b/>
        </w:rPr>
        <w:t xml:space="preserve">INDIA </w:t>
      </w:r>
      <w:r w:rsidRPr="00F41251">
        <w:rPr>
          <w:rFonts w:asciiTheme="minorHAnsi" w:eastAsia="Arial Unicode MS" w:hAnsiTheme="minorHAnsi"/>
          <w:b/>
        </w:rPr>
        <w:t>Foundation, Ahmedabad</w:t>
      </w:r>
      <w:r w:rsidR="00C8561D" w:rsidRPr="00F41251">
        <w:rPr>
          <w:rFonts w:asciiTheme="minorHAnsi" w:eastAsia="Arial Unicode MS" w:hAnsiTheme="minorHAnsi"/>
          <w:b/>
        </w:rPr>
        <w:t xml:space="preserve"> (India)</w:t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1F6719" w:rsidRPr="00EF52C0">
        <w:rPr>
          <w:rFonts w:asciiTheme="minorHAnsi" w:eastAsia="Arial Unicode MS" w:hAnsiTheme="minorHAnsi"/>
        </w:rPr>
        <w:t>Mar</w:t>
      </w:r>
      <w:r w:rsidRPr="00EF52C0">
        <w:rPr>
          <w:rFonts w:asciiTheme="minorHAnsi" w:eastAsia="Arial Unicode MS" w:hAnsiTheme="minorHAnsi"/>
        </w:rPr>
        <w:t xml:space="preserve"> 2001</w:t>
      </w:r>
      <w:r w:rsidR="008B084D">
        <w:rPr>
          <w:rFonts w:asciiTheme="minorHAnsi" w:eastAsia="Arial Unicode MS" w:hAnsiTheme="minorHAnsi"/>
        </w:rPr>
        <w:t>-</w:t>
      </w:r>
      <w:r w:rsidRPr="00EF52C0">
        <w:rPr>
          <w:rFonts w:asciiTheme="minorHAnsi" w:eastAsia="Arial Unicode MS" w:hAnsiTheme="minorHAnsi"/>
        </w:rPr>
        <w:t>Sep 2003</w:t>
      </w:r>
      <w:r w:rsidR="00E85D6A" w:rsidRPr="00F41251">
        <w:rPr>
          <w:rFonts w:asciiTheme="minorHAnsi" w:eastAsia="Arial Unicode MS" w:hAnsiTheme="minorHAnsi"/>
          <w:b/>
        </w:rPr>
        <w:tab/>
      </w:r>
    </w:p>
    <w:p w14:paraId="0E391212" w14:textId="483669B2" w:rsidR="00CB243B" w:rsidRDefault="009F3B09" w:rsidP="00606CC1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Not-for-Profit company, </w:t>
      </w:r>
      <w:r w:rsidR="00276F5F" w:rsidRPr="002D73D3">
        <w:rPr>
          <w:rFonts w:asciiTheme="minorHAnsi" w:eastAsia="Arial Unicode MS" w:hAnsiTheme="minorHAnsi"/>
          <w:sz w:val="22"/>
          <w:szCs w:val="22"/>
        </w:rPr>
        <w:t xml:space="preserve">morally and financially supported by Indian’s largest </w:t>
      </w:r>
      <w:r>
        <w:rPr>
          <w:rFonts w:asciiTheme="minorHAnsi" w:eastAsia="Arial Unicode MS" w:hAnsiTheme="minorHAnsi"/>
          <w:sz w:val="22"/>
          <w:szCs w:val="22"/>
        </w:rPr>
        <w:t xml:space="preserve">private sector bank- ICICI Bank; </w:t>
      </w:r>
      <w:r w:rsidR="00276F5F" w:rsidRPr="002D73D3">
        <w:rPr>
          <w:rFonts w:asciiTheme="minorHAnsi" w:eastAsia="Arial Unicode MS" w:hAnsiTheme="minorHAnsi"/>
          <w:sz w:val="22"/>
          <w:szCs w:val="22"/>
        </w:rPr>
        <w:t>provides financial services to the not-for-profit organizations.</w:t>
      </w:r>
    </w:p>
    <w:p w14:paraId="6A81AE46" w14:textId="77777777" w:rsidR="000518A0" w:rsidRPr="00CB243B" w:rsidRDefault="000518A0" w:rsidP="00606CC1">
      <w:pPr>
        <w:rPr>
          <w:rFonts w:asciiTheme="minorHAnsi" w:eastAsia="Arial Unicode MS" w:hAnsiTheme="minorHAnsi"/>
          <w:b/>
          <w:sz w:val="16"/>
          <w:szCs w:val="16"/>
        </w:rPr>
      </w:pPr>
    </w:p>
    <w:p w14:paraId="3E770020" w14:textId="678B253D" w:rsidR="00606CC1" w:rsidRPr="00CB5C89" w:rsidRDefault="00276F5F" w:rsidP="00606CC1">
      <w:pPr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b/>
          <w:sz w:val="22"/>
          <w:szCs w:val="22"/>
        </w:rPr>
        <w:t>Position and reporting to:</w:t>
      </w:r>
      <w:r w:rsidRPr="00CB5C89">
        <w:rPr>
          <w:rFonts w:asciiTheme="minorHAnsi" w:eastAsia="Arial Unicode MS" w:hAnsiTheme="minorHAnsi"/>
          <w:sz w:val="22"/>
          <w:szCs w:val="22"/>
        </w:rPr>
        <w:t xml:space="preserve"> </w:t>
      </w:r>
      <w:r w:rsidR="00480593" w:rsidRPr="00CB5C89">
        <w:rPr>
          <w:rFonts w:asciiTheme="minorHAnsi" w:eastAsia="Arial Unicode MS" w:hAnsiTheme="minorHAnsi"/>
          <w:sz w:val="22"/>
          <w:szCs w:val="22"/>
        </w:rPr>
        <w:t xml:space="preserve">Sr. </w:t>
      </w:r>
      <w:r w:rsidR="004643AB" w:rsidRPr="00CB5C89">
        <w:rPr>
          <w:rFonts w:asciiTheme="minorHAnsi" w:eastAsia="Arial Unicode MS" w:hAnsiTheme="minorHAnsi"/>
          <w:sz w:val="22"/>
          <w:szCs w:val="22"/>
        </w:rPr>
        <w:t>Manager- Financ</w:t>
      </w:r>
      <w:r w:rsidR="00E843E3" w:rsidRPr="00CB5C89">
        <w:rPr>
          <w:rFonts w:asciiTheme="minorHAnsi" w:eastAsia="Arial Unicode MS" w:hAnsiTheme="minorHAnsi"/>
          <w:sz w:val="22"/>
          <w:szCs w:val="22"/>
        </w:rPr>
        <w:t>e</w:t>
      </w:r>
      <w:r w:rsidR="004643AB" w:rsidRPr="00CB5C89">
        <w:rPr>
          <w:rFonts w:asciiTheme="minorHAnsi" w:eastAsia="Arial Unicode MS" w:hAnsiTheme="minorHAnsi"/>
          <w:sz w:val="22"/>
          <w:szCs w:val="22"/>
        </w:rPr>
        <w:t xml:space="preserve"> </w:t>
      </w:r>
      <w:r w:rsidR="00121B86" w:rsidRPr="00CB5C89">
        <w:rPr>
          <w:rFonts w:asciiTheme="minorHAnsi" w:eastAsia="Arial Unicode MS" w:hAnsiTheme="minorHAnsi"/>
          <w:sz w:val="22"/>
          <w:szCs w:val="22"/>
        </w:rPr>
        <w:t>&amp; Account</w:t>
      </w:r>
      <w:r w:rsidR="00E843E3" w:rsidRPr="00CB5C89">
        <w:rPr>
          <w:rFonts w:asciiTheme="minorHAnsi" w:eastAsia="Arial Unicode MS" w:hAnsiTheme="minorHAnsi"/>
          <w:sz w:val="22"/>
          <w:szCs w:val="22"/>
        </w:rPr>
        <w:t>s</w:t>
      </w:r>
      <w:r w:rsidRPr="00CB5C89">
        <w:rPr>
          <w:rFonts w:asciiTheme="minorHAnsi" w:eastAsia="Arial Unicode MS" w:hAnsiTheme="minorHAnsi"/>
          <w:sz w:val="22"/>
          <w:szCs w:val="22"/>
        </w:rPr>
        <w:t xml:space="preserve">; </w:t>
      </w:r>
      <w:r w:rsidR="008B084D">
        <w:rPr>
          <w:rFonts w:asciiTheme="minorHAnsi" w:eastAsia="Arial Unicode MS" w:hAnsiTheme="minorHAnsi"/>
          <w:sz w:val="22"/>
          <w:szCs w:val="22"/>
        </w:rPr>
        <w:t>R</w:t>
      </w:r>
      <w:r w:rsidR="0029769F" w:rsidRPr="00CB5C89">
        <w:rPr>
          <w:rFonts w:asciiTheme="minorHAnsi" w:eastAsia="Arial Unicode MS" w:hAnsiTheme="minorHAnsi"/>
          <w:sz w:val="22"/>
          <w:szCs w:val="22"/>
        </w:rPr>
        <w:t>eporting</w:t>
      </w:r>
      <w:r w:rsidR="00606CC1" w:rsidRPr="00CB5C89">
        <w:rPr>
          <w:rFonts w:asciiTheme="minorHAnsi" w:eastAsia="Arial Unicode MS" w:hAnsiTheme="minorHAnsi"/>
          <w:sz w:val="22"/>
          <w:szCs w:val="22"/>
        </w:rPr>
        <w:t xml:space="preserve"> to </w:t>
      </w:r>
      <w:r w:rsidRPr="00CB5C89">
        <w:rPr>
          <w:rFonts w:asciiTheme="minorHAnsi" w:eastAsia="Arial Unicode MS" w:hAnsiTheme="minorHAnsi"/>
          <w:sz w:val="22"/>
          <w:szCs w:val="22"/>
        </w:rPr>
        <w:t>Managing Director</w:t>
      </w:r>
    </w:p>
    <w:p w14:paraId="11657E90" w14:textId="77777777" w:rsidR="00F64275" w:rsidRPr="00CB5C89" w:rsidRDefault="00F64275" w:rsidP="00606CC1">
      <w:pPr>
        <w:rPr>
          <w:rFonts w:asciiTheme="minorHAnsi" w:eastAsia="Arial Unicode MS" w:hAnsiTheme="minorHAnsi"/>
          <w:iCs/>
          <w:sz w:val="16"/>
          <w:szCs w:val="16"/>
        </w:rPr>
      </w:pPr>
    </w:p>
    <w:p w14:paraId="46D5A53F" w14:textId="511E7C38" w:rsidR="00121B86" w:rsidRPr="002D73D3" w:rsidRDefault="00121B86" w:rsidP="00E13F61">
      <w:pPr>
        <w:shd w:val="clear" w:color="auto" w:fill="DAEEF3" w:themeFill="accent5" w:themeFillTint="33"/>
        <w:rPr>
          <w:rFonts w:asciiTheme="minorHAnsi" w:eastAsia="Arial Unicode MS" w:hAnsiTheme="minorHAnsi"/>
        </w:rPr>
      </w:pPr>
      <w:r w:rsidRPr="00F41251">
        <w:rPr>
          <w:rFonts w:asciiTheme="minorHAnsi" w:eastAsia="Arial Unicode MS" w:hAnsiTheme="minorHAnsi"/>
          <w:b/>
        </w:rPr>
        <w:t>SYP Agro Foods Ltd.</w:t>
      </w:r>
      <w:r w:rsidR="003C19E9" w:rsidRPr="00F41251">
        <w:rPr>
          <w:rFonts w:asciiTheme="minorHAnsi" w:eastAsia="Arial Unicode MS" w:hAnsiTheme="minorHAnsi"/>
          <w:b/>
        </w:rPr>
        <w:t>, Ahmedabad (India)</w:t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C621A2">
        <w:rPr>
          <w:rFonts w:asciiTheme="minorHAnsi" w:eastAsia="Arial Unicode MS" w:hAnsiTheme="minorHAnsi"/>
        </w:rPr>
        <w:t>Feb</w:t>
      </w:r>
      <w:r w:rsidR="008B084D">
        <w:rPr>
          <w:rFonts w:asciiTheme="minorHAnsi" w:eastAsia="Arial Unicode MS" w:hAnsiTheme="minorHAnsi"/>
        </w:rPr>
        <w:t xml:space="preserve"> 19</w:t>
      </w:r>
      <w:r w:rsidRPr="002D73D3">
        <w:rPr>
          <w:rFonts w:asciiTheme="minorHAnsi" w:eastAsia="Arial Unicode MS" w:hAnsiTheme="minorHAnsi"/>
        </w:rPr>
        <w:t>99</w:t>
      </w:r>
      <w:r w:rsidR="008B084D">
        <w:rPr>
          <w:rFonts w:asciiTheme="minorHAnsi" w:eastAsia="Arial Unicode MS" w:hAnsiTheme="minorHAnsi"/>
        </w:rPr>
        <w:t>-</w:t>
      </w:r>
      <w:r w:rsidR="001F6719" w:rsidRPr="002D73D3">
        <w:rPr>
          <w:rFonts w:asciiTheme="minorHAnsi" w:eastAsia="Arial Unicode MS" w:hAnsiTheme="minorHAnsi"/>
        </w:rPr>
        <w:t>Feb</w:t>
      </w:r>
      <w:r w:rsidR="008B084D">
        <w:rPr>
          <w:rFonts w:asciiTheme="minorHAnsi" w:eastAsia="Arial Unicode MS" w:hAnsiTheme="minorHAnsi"/>
        </w:rPr>
        <w:t xml:space="preserve"> 20</w:t>
      </w:r>
      <w:r w:rsidRPr="002D73D3">
        <w:rPr>
          <w:rFonts w:asciiTheme="minorHAnsi" w:eastAsia="Arial Unicode MS" w:hAnsiTheme="minorHAnsi"/>
        </w:rPr>
        <w:t>01</w:t>
      </w:r>
    </w:p>
    <w:p w14:paraId="0D313F8D" w14:textId="1BAEC01E" w:rsidR="009F3B09" w:rsidRPr="009F3B09" w:rsidRDefault="009F3B09">
      <w:pPr>
        <w:rPr>
          <w:rFonts w:asciiTheme="minorHAnsi" w:eastAsia="Arial Unicode MS" w:hAnsiTheme="minorHAnsi"/>
          <w:bCs/>
          <w:sz w:val="22"/>
          <w:szCs w:val="22"/>
        </w:rPr>
      </w:pPr>
      <w:r w:rsidRPr="009F3B09">
        <w:rPr>
          <w:rFonts w:asciiTheme="minorHAnsi" w:eastAsia="Arial Unicode MS" w:hAnsiTheme="minorHAnsi"/>
          <w:bCs/>
          <w:sz w:val="22"/>
          <w:szCs w:val="22"/>
        </w:rPr>
        <w:t>Manufacturer and exporter of processed vegetables and spices</w:t>
      </w:r>
      <w:r w:rsidR="006906F6">
        <w:rPr>
          <w:rFonts w:asciiTheme="minorHAnsi" w:eastAsia="Arial Unicode MS" w:hAnsiTheme="minorHAnsi"/>
          <w:bCs/>
          <w:sz w:val="22"/>
          <w:szCs w:val="22"/>
        </w:rPr>
        <w:t>,</w:t>
      </w:r>
      <w:r w:rsidRPr="009F3B09">
        <w:rPr>
          <w:rFonts w:asciiTheme="minorHAnsi" w:eastAsia="Arial Unicode MS" w:hAnsiTheme="minorHAnsi"/>
          <w:bCs/>
          <w:sz w:val="22"/>
          <w:szCs w:val="22"/>
        </w:rPr>
        <w:t xml:space="preserve"> </w:t>
      </w:r>
      <w:r w:rsidR="006906F6">
        <w:rPr>
          <w:rFonts w:asciiTheme="minorHAnsi" w:eastAsia="Arial Unicode MS" w:hAnsiTheme="minorHAnsi"/>
          <w:bCs/>
          <w:sz w:val="22"/>
          <w:szCs w:val="22"/>
        </w:rPr>
        <w:t xml:space="preserve">branch </w:t>
      </w:r>
      <w:r w:rsidRPr="009F3B09">
        <w:rPr>
          <w:rFonts w:asciiTheme="minorHAnsi" w:eastAsia="Arial Unicode MS" w:hAnsiTheme="minorHAnsi"/>
          <w:bCs/>
          <w:sz w:val="22"/>
          <w:szCs w:val="22"/>
        </w:rPr>
        <w:t>offices in Africa and Europe</w:t>
      </w:r>
    </w:p>
    <w:p w14:paraId="355FB9A6" w14:textId="77777777" w:rsidR="009F3B09" w:rsidRPr="006A1A8D" w:rsidRDefault="009F3B09">
      <w:pPr>
        <w:rPr>
          <w:rFonts w:asciiTheme="minorHAnsi" w:eastAsia="Arial Unicode MS" w:hAnsiTheme="minorHAnsi"/>
          <w:bCs/>
          <w:sz w:val="12"/>
          <w:szCs w:val="12"/>
        </w:rPr>
      </w:pPr>
    </w:p>
    <w:p w14:paraId="3461DC56" w14:textId="6EC2F1C2" w:rsidR="00606CC1" w:rsidRPr="00CB5C89" w:rsidRDefault="009F3B09">
      <w:pPr>
        <w:rPr>
          <w:rFonts w:asciiTheme="minorHAnsi" w:eastAsia="Arial Unicode MS" w:hAnsiTheme="minorHAnsi"/>
          <w:i/>
          <w:sz w:val="22"/>
          <w:szCs w:val="22"/>
        </w:rPr>
      </w:pPr>
      <w:r w:rsidRPr="00CB5C89">
        <w:rPr>
          <w:rFonts w:asciiTheme="minorHAnsi" w:eastAsia="Arial Unicode MS" w:hAnsiTheme="minorHAnsi"/>
          <w:b/>
          <w:sz w:val="22"/>
          <w:szCs w:val="22"/>
        </w:rPr>
        <w:t>Position and reporting to:</w:t>
      </w:r>
      <w:r w:rsidRPr="00CB5C89">
        <w:rPr>
          <w:rFonts w:asciiTheme="minorHAnsi" w:eastAsia="Arial Unicode MS" w:hAnsiTheme="minorHAnsi"/>
          <w:sz w:val="22"/>
          <w:szCs w:val="22"/>
        </w:rPr>
        <w:t xml:space="preserve"> </w:t>
      </w:r>
      <w:r w:rsidR="00121B86" w:rsidRPr="008B084D">
        <w:rPr>
          <w:rFonts w:asciiTheme="minorHAnsi" w:eastAsia="Arial Unicode MS" w:hAnsiTheme="minorHAnsi"/>
          <w:bCs/>
          <w:iCs/>
          <w:sz w:val="22"/>
          <w:szCs w:val="22"/>
        </w:rPr>
        <w:t>Manager- Finance</w:t>
      </w:r>
      <w:r w:rsidR="00971A08" w:rsidRPr="008B084D">
        <w:rPr>
          <w:rFonts w:asciiTheme="minorHAnsi" w:eastAsia="Arial Unicode MS" w:hAnsiTheme="minorHAnsi"/>
          <w:bCs/>
          <w:iCs/>
          <w:sz w:val="22"/>
          <w:szCs w:val="22"/>
        </w:rPr>
        <w:t>, Accounts</w:t>
      </w:r>
      <w:r w:rsidR="00121B86" w:rsidRPr="008B084D">
        <w:rPr>
          <w:rFonts w:asciiTheme="minorHAnsi" w:eastAsia="Arial Unicode MS" w:hAnsiTheme="minorHAnsi"/>
          <w:bCs/>
          <w:iCs/>
          <w:sz w:val="22"/>
          <w:szCs w:val="22"/>
        </w:rPr>
        <w:t xml:space="preserve"> and </w:t>
      </w:r>
      <w:r w:rsidR="003C2227" w:rsidRPr="008B084D">
        <w:rPr>
          <w:rFonts w:asciiTheme="minorHAnsi" w:eastAsia="Arial Unicode MS" w:hAnsiTheme="minorHAnsi"/>
          <w:bCs/>
          <w:iCs/>
          <w:sz w:val="22"/>
          <w:szCs w:val="22"/>
        </w:rPr>
        <w:t>Inventory Control</w:t>
      </w:r>
      <w:r w:rsidR="003C19E9" w:rsidRPr="008B084D">
        <w:rPr>
          <w:rFonts w:asciiTheme="minorHAnsi" w:eastAsia="Arial Unicode MS" w:hAnsiTheme="minorHAnsi"/>
          <w:bCs/>
          <w:iCs/>
          <w:sz w:val="22"/>
          <w:szCs w:val="22"/>
        </w:rPr>
        <w:t xml:space="preserve">; </w:t>
      </w:r>
      <w:r w:rsidR="00606CC1" w:rsidRPr="008B084D">
        <w:rPr>
          <w:rFonts w:asciiTheme="minorHAnsi" w:eastAsia="Arial Unicode MS" w:hAnsiTheme="minorHAnsi"/>
          <w:iCs/>
          <w:sz w:val="22"/>
          <w:szCs w:val="22"/>
        </w:rPr>
        <w:t>Reporting to CFO</w:t>
      </w:r>
    </w:p>
    <w:p w14:paraId="2FEC5811" w14:textId="77777777" w:rsidR="00514042" w:rsidRPr="00CB5C89" w:rsidRDefault="00514042">
      <w:pPr>
        <w:rPr>
          <w:rFonts w:asciiTheme="minorHAnsi" w:eastAsia="Arial Unicode MS" w:hAnsiTheme="minorHAnsi"/>
          <w:sz w:val="16"/>
          <w:szCs w:val="16"/>
        </w:rPr>
      </w:pPr>
    </w:p>
    <w:p w14:paraId="18FB461E" w14:textId="3B0C8376" w:rsidR="00121B86" w:rsidRPr="002D73D3" w:rsidRDefault="00121B86" w:rsidP="00E13F61">
      <w:pPr>
        <w:shd w:val="clear" w:color="auto" w:fill="DAEEF3" w:themeFill="accent5" w:themeFillTint="33"/>
        <w:rPr>
          <w:rFonts w:asciiTheme="minorHAnsi" w:eastAsia="Arial Unicode MS" w:hAnsiTheme="minorHAnsi"/>
          <w:b/>
        </w:rPr>
      </w:pPr>
      <w:r w:rsidRPr="00F41251">
        <w:rPr>
          <w:rFonts w:asciiTheme="minorHAnsi" w:eastAsia="Arial Unicode MS" w:hAnsiTheme="minorHAnsi"/>
          <w:b/>
        </w:rPr>
        <w:t>AKG &amp; Co. Chartered Accountants</w:t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8B084D">
        <w:rPr>
          <w:rFonts w:asciiTheme="minorHAnsi" w:eastAsia="Arial Unicode MS" w:hAnsiTheme="minorHAnsi"/>
          <w:b/>
        </w:rPr>
        <w:tab/>
      </w:r>
      <w:r w:rsidR="003A2E7C">
        <w:rPr>
          <w:rFonts w:asciiTheme="minorHAnsi" w:eastAsia="Arial Unicode MS" w:hAnsiTheme="minorHAnsi"/>
        </w:rPr>
        <w:t>Sep 19</w:t>
      </w:r>
      <w:r w:rsidR="00C621A2">
        <w:rPr>
          <w:rFonts w:asciiTheme="minorHAnsi" w:eastAsia="Arial Unicode MS" w:hAnsiTheme="minorHAnsi"/>
        </w:rPr>
        <w:t>97</w:t>
      </w:r>
      <w:r w:rsidR="008B084D">
        <w:rPr>
          <w:rFonts w:asciiTheme="minorHAnsi" w:eastAsia="Arial Unicode MS" w:hAnsiTheme="minorHAnsi"/>
        </w:rPr>
        <w:t>-</w:t>
      </w:r>
      <w:r w:rsidR="00C621A2">
        <w:rPr>
          <w:rFonts w:asciiTheme="minorHAnsi" w:eastAsia="Arial Unicode MS" w:hAnsiTheme="minorHAnsi"/>
        </w:rPr>
        <w:t xml:space="preserve">Jan </w:t>
      </w:r>
      <w:r w:rsidR="003A2E7C">
        <w:rPr>
          <w:rFonts w:asciiTheme="minorHAnsi" w:eastAsia="Arial Unicode MS" w:hAnsiTheme="minorHAnsi"/>
        </w:rPr>
        <w:t>19</w:t>
      </w:r>
      <w:r w:rsidRPr="002D73D3">
        <w:rPr>
          <w:rFonts w:asciiTheme="minorHAnsi" w:eastAsia="Arial Unicode MS" w:hAnsiTheme="minorHAnsi"/>
        </w:rPr>
        <w:t>99</w:t>
      </w:r>
    </w:p>
    <w:p w14:paraId="7ABD9A60" w14:textId="77777777" w:rsidR="00276F5F" w:rsidRPr="002D73D3" w:rsidRDefault="00416994" w:rsidP="006A1664">
      <w:pPr>
        <w:rPr>
          <w:rFonts w:asciiTheme="minorHAnsi" w:eastAsia="Arial Unicode MS" w:hAnsiTheme="minorHAnsi"/>
          <w:i/>
          <w:sz w:val="22"/>
          <w:szCs w:val="22"/>
        </w:rPr>
      </w:pPr>
      <w:r w:rsidRPr="002D73D3">
        <w:rPr>
          <w:rFonts w:asciiTheme="minorHAnsi" w:eastAsia="Arial Unicode MS" w:hAnsiTheme="minorHAnsi"/>
          <w:sz w:val="22"/>
          <w:szCs w:val="22"/>
        </w:rPr>
        <w:t>A</w:t>
      </w:r>
      <w:r w:rsidR="00DB4C0F" w:rsidRPr="002D73D3">
        <w:rPr>
          <w:rFonts w:asciiTheme="minorHAnsi" w:eastAsia="Arial Unicode MS" w:hAnsiTheme="minorHAnsi"/>
          <w:sz w:val="22"/>
          <w:szCs w:val="22"/>
        </w:rPr>
        <w:t xml:space="preserve"> </w:t>
      </w:r>
      <w:r w:rsidR="00276F5F" w:rsidRPr="002D73D3">
        <w:rPr>
          <w:rFonts w:asciiTheme="minorHAnsi" w:eastAsia="Arial Unicode MS" w:hAnsiTheme="minorHAnsi"/>
          <w:sz w:val="22"/>
          <w:szCs w:val="22"/>
        </w:rPr>
        <w:t xml:space="preserve">leading Chartered Accountants &amp; Management Consultancy firm </w:t>
      </w:r>
      <w:r w:rsidR="00DB4C0F" w:rsidRPr="002D73D3">
        <w:rPr>
          <w:rFonts w:asciiTheme="minorHAnsi" w:eastAsia="Arial Unicode MS" w:hAnsiTheme="minorHAnsi"/>
          <w:sz w:val="22"/>
          <w:szCs w:val="22"/>
        </w:rPr>
        <w:t>in</w:t>
      </w:r>
      <w:r w:rsidR="00276F5F" w:rsidRPr="002D73D3">
        <w:rPr>
          <w:rFonts w:asciiTheme="minorHAnsi" w:eastAsia="Arial Unicode MS" w:hAnsiTheme="minorHAnsi"/>
          <w:sz w:val="22"/>
          <w:szCs w:val="22"/>
        </w:rPr>
        <w:t xml:space="preserve"> Ahmedabad, India.</w:t>
      </w:r>
    </w:p>
    <w:p w14:paraId="56D85EE4" w14:textId="77777777" w:rsidR="00276F5F" w:rsidRPr="006A1A8D" w:rsidRDefault="00276F5F" w:rsidP="006A1664">
      <w:pPr>
        <w:rPr>
          <w:rFonts w:asciiTheme="minorHAnsi" w:eastAsia="Arial Unicode MS" w:hAnsiTheme="minorHAnsi"/>
          <w:b/>
          <w:sz w:val="12"/>
          <w:szCs w:val="12"/>
        </w:rPr>
      </w:pPr>
    </w:p>
    <w:p w14:paraId="45BD4125" w14:textId="3DFFA034" w:rsidR="00121B86" w:rsidRPr="00CB5C89" w:rsidRDefault="00276F5F" w:rsidP="006A1664">
      <w:pPr>
        <w:rPr>
          <w:rFonts w:asciiTheme="minorHAnsi" w:eastAsia="Arial Unicode MS" w:hAnsiTheme="minorHAnsi"/>
          <w:i/>
          <w:sz w:val="22"/>
          <w:szCs w:val="22"/>
        </w:rPr>
      </w:pPr>
      <w:r w:rsidRPr="00CB5C89">
        <w:rPr>
          <w:rFonts w:asciiTheme="minorHAnsi" w:eastAsia="Arial Unicode MS" w:hAnsiTheme="minorHAnsi"/>
          <w:b/>
          <w:sz w:val="22"/>
          <w:szCs w:val="22"/>
        </w:rPr>
        <w:t>Position and reporting to:</w:t>
      </w:r>
      <w:r w:rsidRPr="00CB5C89">
        <w:rPr>
          <w:rFonts w:asciiTheme="minorHAnsi" w:eastAsia="Arial Unicode MS" w:hAnsiTheme="minorHAnsi"/>
          <w:sz w:val="22"/>
          <w:szCs w:val="22"/>
        </w:rPr>
        <w:t xml:space="preserve"> </w:t>
      </w:r>
      <w:r w:rsidR="00121B86" w:rsidRPr="00CB5C89">
        <w:rPr>
          <w:rFonts w:asciiTheme="minorHAnsi" w:eastAsia="Arial Unicode MS" w:hAnsiTheme="minorHAnsi"/>
          <w:sz w:val="22"/>
          <w:szCs w:val="22"/>
        </w:rPr>
        <w:t>Executive- Finance &amp; Audit</w:t>
      </w:r>
      <w:r w:rsidR="00416994" w:rsidRPr="00CB5C89">
        <w:rPr>
          <w:rFonts w:asciiTheme="minorHAnsi" w:eastAsia="Arial Unicode MS" w:hAnsiTheme="minorHAnsi"/>
          <w:sz w:val="22"/>
          <w:szCs w:val="22"/>
        </w:rPr>
        <w:t xml:space="preserve">; </w:t>
      </w:r>
      <w:r w:rsidR="008B084D">
        <w:rPr>
          <w:rFonts w:asciiTheme="minorHAnsi" w:eastAsia="Arial Unicode MS" w:hAnsiTheme="minorHAnsi"/>
          <w:sz w:val="22"/>
          <w:szCs w:val="22"/>
        </w:rPr>
        <w:t>R</w:t>
      </w:r>
      <w:r w:rsidR="00416994" w:rsidRPr="00CB5C89">
        <w:rPr>
          <w:rFonts w:asciiTheme="minorHAnsi" w:eastAsia="Arial Unicode MS" w:hAnsiTheme="minorHAnsi"/>
          <w:sz w:val="22"/>
          <w:szCs w:val="22"/>
        </w:rPr>
        <w:t>eporting to Proprietor.</w:t>
      </w:r>
    </w:p>
    <w:p w14:paraId="08790D00" w14:textId="77777777" w:rsidR="00276F5F" w:rsidRPr="00CB243B" w:rsidRDefault="00276F5F" w:rsidP="001A4970">
      <w:pPr>
        <w:rPr>
          <w:rFonts w:asciiTheme="minorHAnsi" w:eastAsia="Arial Unicode MS" w:hAnsiTheme="minorHAnsi"/>
          <w:b/>
          <w:sz w:val="16"/>
          <w:szCs w:val="16"/>
        </w:rPr>
      </w:pPr>
    </w:p>
    <w:p w14:paraId="591F5148" w14:textId="1293A937" w:rsidR="00E23430" w:rsidRPr="002D73D3" w:rsidRDefault="00F64275">
      <w:pPr>
        <w:rPr>
          <w:rFonts w:asciiTheme="minorHAnsi" w:eastAsia="Arial Unicode MS" w:hAnsiTheme="minorHAnsi"/>
          <w:b/>
        </w:rPr>
      </w:pPr>
      <w:r>
        <w:rPr>
          <w:rFonts w:asciiTheme="minorHAnsi" w:eastAsia="Arial Unicode MS" w:hAnsiTheme="minorHAnsi"/>
          <w:b/>
        </w:rPr>
        <w:t>IT Proficiency</w:t>
      </w:r>
    </w:p>
    <w:p w14:paraId="217E175E" w14:textId="0EC96D56" w:rsidR="00121B86" w:rsidRPr="00CB5C89" w:rsidRDefault="00CB243B" w:rsidP="00623206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sz w:val="22"/>
          <w:szCs w:val="22"/>
        </w:rPr>
        <w:t xml:space="preserve">High proficiency in use of </w:t>
      </w:r>
      <w:r w:rsidR="006A1A8D" w:rsidRPr="00CB5C89">
        <w:rPr>
          <w:rFonts w:asciiTheme="minorHAnsi" w:eastAsia="Arial Unicode MS" w:hAnsiTheme="minorHAnsi"/>
          <w:sz w:val="22"/>
          <w:szCs w:val="22"/>
        </w:rPr>
        <w:t>MS-Office</w:t>
      </w:r>
      <w:r w:rsidR="00A7289D" w:rsidRPr="00CB5C89">
        <w:rPr>
          <w:rFonts w:asciiTheme="minorHAnsi" w:eastAsia="Arial Unicode MS" w:hAnsiTheme="minorHAnsi"/>
          <w:sz w:val="22"/>
          <w:szCs w:val="22"/>
        </w:rPr>
        <w:t xml:space="preserve"> (</w:t>
      </w:r>
      <w:r w:rsidR="00354E0A" w:rsidRPr="00CB5C89">
        <w:rPr>
          <w:rFonts w:asciiTheme="minorHAnsi" w:eastAsia="Arial Unicode MS" w:hAnsiTheme="minorHAnsi"/>
          <w:sz w:val="22"/>
          <w:szCs w:val="22"/>
        </w:rPr>
        <w:t>Excel, Word, Power Point</w:t>
      </w:r>
      <w:r w:rsidR="00A7289D" w:rsidRPr="00CB5C89">
        <w:rPr>
          <w:rFonts w:asciiTheme="minorHAnsi" w:eastAsia="Arial Unicode MS" w:hAnsiTheme="minorHAnsi"/>
          <w:sz w:val="22"/>
          <w:szCs w:val="22"/>
        </w:rPr>
        <w:t>)</w:t>
      </w:r>
      <w:r w:rsidR="007670FD" w:rsidRPr="00CB5C89">
        <w:rPr>
          <w:rFonts w:asciiTheme="minorHAnsi" w:eastAsia="Arial Unicode MS" w:hAnsiTheme="minorHAnsi"/>
          <w:sz w:val="22"/>
          <w:szCs w:val="22"/>
        </w:rPr>
        <w:t xml:space="preserve">; advanced level knowledge </w:t>
      </w:r>
      <w:r w:rsidR="004643AB" w:rsidRPr="00CB5C89">
        <w:rPr>
          <w:rFonts w:asciiTheme="minorHAnsi" w:eastAsia="Arial Unicode MS" w:hAnsiTheme="minorHAnsi"/>
          <w:sz w:val="22"/>
          <w:szCs w:val="22"/>
        </w:rPr>
        <w:t xml:space="preserve">of </w:t>
      </w:r>
      <w:r w:rsidR="0041538B" w:rsidRPr="00CB5C89">
        <w:rPr>
          <w:rFonts w:asciiTheme="minorHAnsi" w:eastAsia="Arial Unicode MS" w:hAnsiTheme="minorHAnsi"/>
          <w:sz w:val="22"/>
          <w:szCs w:val="22"/>
        </w:rPr>
        <w:t xml:space="preserve">Indian and US </w:t>
      </w:r>
      <w:r w:rsidR="004643AB" w:rsidRPr="00CB5C89">
        <w:rPr>
          <w:rFonts w:asciiTheme="minorHAnsi" w:eastAsia="Arial Unicode MS" w:hAnsiTheme="minorHAnsi"/>
          <w:sz w:val="22"/>
          <w:szCs w:val="22"/>
        </w:rPr>
        <w:t xml:space="preserve">Accounting </w:t>
      </w:r>
      <w:r w:rsidR="005F50A9" w:rsidRPr="00CB5C89">
        <w:rPr>
          <w:rFonts w:asciiTheme="minorHAnsi" w:eastAsia="Arial Unicode MS" w:hAnsiTheme="minorHAnsi"/>
          <w:sz w:val="22"/>
          <w:szCs w:val="22"/>
        </w:rPr>
        <w:t>software</w:t>
      </w:r>
      <w:r w:rsidR="0067723D" w:rsidRPr="00CB5C89">
        <w:rPr>
          <w:rFonts w:asciiTheme="minorHAnsi" w:eastAsia="Arial Unicode MS" w:hAnsiTheme="minorHAnsi"/>
          <w:sz w:val="22"/>
          <w:szCs w:val="22"/>
        </w:rPr>
        <w:t>:</w:t>
      </w:r>
      <w:r w:rsidR="005F50A9" w:rsidRPr="00CB5C89">
        <w:rPr>
          <w:rFonts w:asciiTheme="minorHAnsi" w:eastAsia="Arial Unicode MS" w:hAnsiTheme="minorHAnsi"/>
          <w:sz w:val="22"/>
          <w:szCs w:val="22"/>
        </w:rPr>
        <w:t xml:space="preserve"> </w:t>
      </w:r>
      <w:r w:rsidR="008101C7" w:rsidRPr="00CB5C89">
        <w:rPr>
          <w:rFonts w:asciiTheme="minorHAnsi" w:eastAsia="Arial Unicode MS" w:hAnsiTheme="minorHAnsi"/>
          <w:sz w:val="22"/>
          <w:szCs w:val="22"/>
        </w:rPr>
        <w:t>Tally</w:t>
      </w:r>
      <w:r w:rsidR="00F757A3" w:rsidRPr="00CB5C89">
        <w:rPr>
          <w:rFonts w:asciiTheme="minorHAnsi" w:eastAsia="Arial Unicode MS" w:hAnsiTheme="minorHAnsi"/>
          <w:sz w:val="22"/>
          <w:szCs w:val="22"/>
        </w:rPr>
        <w:t xml:space="preserve"> ERP</w:t>
      </w:r>
      <w:r w:rsidR="008101C7" w:rsidRPr="00CB5C89">
        <w:rPr>
          <w:rFonts w:asciiTheme="minorHAnsi" w:eastAsia="Arial Unicode MS" w:hAnsiTheme="minorHAnsi"/>
          <w:sz w:val="22"/>
          <w:szCs w:val="22"/>
        </w:rPr>
        <w:t xml:space="preserve">, </w:t>
      </w:r>
      <w:r w:rsidR="005F50A9" w:rsidRPr="00CB5C89">
        <w:rPr>
          <w:rFonts w:asciiTheme="minorHAnsi" w:eastAsia="Arial Unicode MS" w:hAnsiTheme="minorHAnsi"/>
          <w:sz w:val="22"/>
          <w:szCs w:val="22"/>
        </w:rPr>
        <w:t xml:space="preserve">Oracle </w:t>
      </w:r>
      <w:r w:rsidR="00BD4C56" w:rsidRPr="00CB5C89">
        <w:rPr>
          <w:rFonts w:asciiTheme="minorHAnsi" w:eastAsia="Arial Unicode MS" w:hAnsiTheme="minorHAnsi"/>
          <w:sz w:val="22"/>
          <w:szCs w:val="22"/>
        </w:rPr>
        <w:t>ERP</w:t>
      </w:r>
      <w:r w:rsidR="00F64275" w:rsidRPr="00CB5C89">
        <w:rPr>
          <w:rFonts w:asciiTheme="minorHAnsi" w:eastAsia="Arial Unicode MS" w:hAnsiTheme="minorHAnsi"/>
          <w:sz w:val="22"/>
          <w:szCs w:val="22"/>
        </w:rPr>
        <w:t>, Quick Books</w:t>
      </w:r>
      <w:r w:rsidR="00354E0A" w:rsidRPr="00CB5C89">
        <w:rPr>
          <w:rFonts w:asciiTheme="minorHAnsi" w:eastAsia="Arial Unicode MS" w:hAnsiTheme="minorHAnsi"/>
          <w:sz w:val="22"/>
          <w:szCs w:val="22"/>
        </w:rPr>
        <w:t>.</w:t>
      </w:r>
    </w:p>
    <w:p w14:paraId="7D532D50" w14:textId="77777777" w:rsidR="003802CD" w:rsidRPr="002D73D3" w:rsidRDefault="003802CD" w:rsidP="00D870A5">
      <w:pPr>
        <w:rPr>
          <w:rFonts w:asciiTheme="minorHAnsi" w:eastAsia="Arial Unicode MS" w:hAnsiTheme="minorHAnsi"/>
          <w:b/>
          <w:bCs/>
          <w:sz w:val="16"/>
          <w:szCs w:val="16"/>
        </w:rPr>
      </w:pPr>
    </w:p>
    <w:p w14:paraId="378A48A7" w14:textId="2AD3BD2F" w:rsidR="00635CF3" w:rsidRPr="00635CF3" w:rsidRDefault="00635CF3" w:rsidP="00635CF3">
      <w:pPr>
        <w:rPr>
          <w:rFonts w:asciiTheme="minorHAnsi" w:eastAsia="Arial Unicode MS" w:hAnsiTheme="minorHAnsi"/>
          <w:b/>
        </w:rPr>
      </w:pPr>
      <w:r w:rsidRPr="00635CF3">
        <w:rPr>
          <w:rFonts w:asciiTheme="minorHAnsi" w:eastAsia="Arial Unicode MS" w:hAnsiTheme="minorHAnsi"/>
          <w:b/>
        </w:rPr>
        <w:t>Language</w:t>
      </w:r>
      <w:r w:rsidR="00A7289D">
        <w:rPr>
          <w:rFonts w:asciiTheme="minorHAnsi" w:eastAsia="Arial Unicode MS" w:hAnsiTheme="minorHAnsi"/>
          <w:b/>
        </w:rPr>
        <w:t xml:space="preserve"> Proficiency</w:t>
      </w:r>
      <w:r w:rsidRPr="00635CF3">
        <w:rPr>
          <w:rFonts w:asciiTheme="minorHAnsi" w:eastAsia="Arial Unicode MS" w:hAnsiTheme="minorHAnsi"/>
          <w:b/>
        </w:rPr>
        <w:t xml:space="preserve">: </w:t>
      </w:r>
    </w:p>
    <w:p w14:paraId="4F11F553" w14:textId="7032B7A2" w:rsidR="00635CF3" w:rsidRPr="00CB5C89" w:rsidRDefault="00635CF3" w:rsidP="00635CF3">
      <w:pPr>
        <w:numPr>
          <w:ilvl w:val="0"/>
          <w:numId w:val="22"/>
        </w:numPr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sz w:val="22"/>
          <w:szCs w:val="22"/>
        </w:rPr>
        <w:t>Proficient in English, Hindi, Gujarati</w:t>
      </w:r>
    </w:p>
    <w:p w14:paraId="7EFD5601" w14:textId="2236D266" w:rsidR="00635CF3" w:rsidRPr="00CB5C89" w:rsidRDefault="005F50A9" w:rsidP="00635CF3">
      <w:pPr>
        <w:numPr>
          <w:ilvl w:val="0"/>
          <w:numId w:val="22"/>
        </w:numPr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sz w:val="22"/>
          <w:szCs w:val="22"/>
        </w:rPr>
        <w:t>Intermediate</w:t>
      </w:r>
      <w:r w:rsidR="00635CF3" w:rsidRPr="00CB5C89">
        <w:rPr>
          <w:rFonts w:asciiTheme="minorHAnsi" w:eastAsia="Arial Unicode MS" w:hAnsiTheme="minorHAnsi"/>
          <w:sz w:val="22"/>
          <w:szCs w:val="22"/>
        </w:rPr>
        <w:t xml:space="preserve"> Proficiency in Kiswahili (Swahili) and Portuguese</w:t>
      </w:r>
    </w:p>
    <w:p w14:paraId="306F43D6" w14:textId="77777777" w:rsidR="00635CF3" w:rsidRPr="00CB5C89" w:rsidRDefault="00635CF3" w:rsidP="001A4970">
      <w:pPr>
        <w:rPr>
          <w:rFonts w:asciiTheme="minorHAnsi" w:eastAsia="Arial Unicode MS" w:hAnsiTheme="minorHAnsi"/>
          <w:b/>
          <w:bCs/>
          <w:sz w:val="16"/>
          <w:szCs w:val="16"/>
          <w:u w:val="single"/>
        </w:rPr>
      </w:pPr>
    </w:p>
    <w:p w14:paraId="7AFE50CB" w14:textId="0CB748AB" w:rsidR="00121B86" w:rsidRPr="002D73D3" w:rsidRDefault="00E23430" w:rsidP="001A4970">
      <w:pPr>
        <w:rPr>
          <w:rFonts w:asciiTheme="minorHAnsi" w:eastAsia="Arial Unicode MS" w:hAnsiTheme="minorHAnsi"/>
          <w:b/>
          <w:bCs/>
          <w:u w:val="single"/>
        </w:rPr>
      </w:pPr>
      <w:r w:rsidRPr="002D73D3">
        <w:rPr>
          <w:rFonts w:asciiTheme="minorHAnsi" w:eastAsia="Arial Unicode MS" w:hAnsiTheme="minorHAnsi"/>
          <w:b/>
          <w:bCs/>
          <w:u w:val="single"/>
        </w:rPr>
        <w:t>Personal Details</w:t>
      </w:r>
      <w:r w:rsidR="00121B86" w:rsidRPr="002D73D3">
        <w:rPr>
          <w:rFonts w:asciiTheme="minorHAnsi" w:eastAsia="Arial Unicode MS" w:hAnsiTheme="minorHAnsi"/>
          <w:b/>
          <w:bCs/>
          <w:u w:val="single"/>
        </w:rPr>
        <w:t>:</w:t>
      </w:r>
    </w:p>
    <w:p w14:paraId="096E69F8" w14:textId="77777777" w:rsidR="00121B86" w:rsidRPr="00CB5C89" w:rsidRDefault="00121B86">
      <w:pPr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sz w:val="22"/>
          <w:szCs w:val="22"/>
        </w:rPr>
        <w:t>Date of Birth: August 06, 1970</w:t>
      </w:r>
    </w:p>
    <w:p w14:paraId="6BE40A0F" w14:textId="10504EAF" w:rsidR="00121B86" w:rsidRDefault="00121B86">
      <w:pPr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sz w:val="22"/>
          <w:szCs w:val="22"/>
        </w:rPr>
        <w:t>Nationality: India</w:t>
      </w:r>
      <w:r w:rsidR="005C5859" w:rsidRPr="00CB5C89">
        <w:rPr>
          <w:rFonts w:asciiTheme="minorHAnsi" w:eastAsia="Arial Unicode MS" w:hAnsiTheme="minorHAnsi"/>
          <w:sz w:val="22"/>
          <w:szCs w:val="22"/>
        </w:rPr>
        <w:t>n</w:t>
      </w:r>
    </w:p>
    <w:p w14:paraId="73E74538" w14:textId="4A651DDF" w:rsidR="00CB5C89" w:rsidRPr="00CB5C89" w:rsidRDefault="00CB5C89">
      <w:p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Place: Ahmedabad, India</w:t>
      </w:r>
    </w:p>
    <w:p w14:paraId="2662DFC8" w14:textId="7792D4E2" w:rsidR="001D08D4" w:rsidRPr="00CB5C89" w:rsidRDefault="001D08D4" w:rsidP="001D08D4">
      <w:pPr>
        <w:rPr>
          <w:rFonts w:asciiTheme="minorHAnsi" w:eastAsia="Arial Unicode MS" w:hAnsiTheme="minorHAnsi"/>
          <w:sz w:val="22"/>
          <w:szCs w:val="22"/>
        </w:rPr>
      </w:pPr>
      <w:r w:rsidRPr="00CB5C89">
        <w:rPr>
          <w:rFonts w:asciiTheme="minorHAnsi" w:eastAsia="Arial Unicode MS" w:hAnsiTheme="minorHAnsi"/>
          <w:sz w:val="22"/>
          <w:szCs w:val="22"/>
        </w:rPr>
        <w:t xml:space="preserve">Passport No.: </w:t>
      </w:r>
      <w:r w:rsidR="000A78D2">
        <w:rPr>
          <w:rFonts w:asciiTheme="minorHAnsi" w:eastAsia="Arial Unicode MS" w:hAnsiTheme="minorHAnsi"/>
          <w:sz w:val="22"/>
          <w:szCs w:val="22"/>
        </w:rPr>
        <w:t>Available</w:t>
      </w:r>
      <w:r w:rsidR="009C63F8" w:rsidRPr="00CB5C89">
        <w:rPr>
          <w:rFonts w:asciiTheme="minorHAnsi" w:eastAsia="Arial Unicode MS" w:hAnsiTheme="minorHAnsi"/>
          <w:sz w:val="22"/>
          <w:szCs w:val="22"/>
        </w:rPr>
        <w:t xml:space="preserve"> (Expires in </w:t>
      </w:r>
      <w:r w:rsidR="00383677" w:rsidRPr="00CB5C89">
        <w:rPr>
          <w:rFonts w:asciiTheme="minorHAnsi" w:eastAsia="Arial Unicode MS" w:hAnsiTheme="minorHAnsi"/>
          <w:sz w:val="22"/>
          <w:szCs w:val="22"/>
        </w:rPr>
        <w:t>August</w:t>
      </w:r>
      <w:r w:rsidR="009C63F8" w:rsidRPr="00CB5C89">
        <w:rPr>
          <w:rFonts w:asciiTheme="minorHAnsi" w:eastAsia="Arial Unicode MS" w:hAnsiTheme="minorHAnsi"/>
          <w:sz w:val="22"/>
          <w:szCs w:val="22"/>
        </w:rPr>
        <w:t>, 20</w:t>
      </w:r>
      <w:r w:rsidR="00383677" w:rsidRPr="00CB5C89">
        <w:rPr>
          <w:rFonts w:asciiTheme="minorHAnsi" w:eastAsia="Arial Unicode MS" w:hAnsiTheme="minorHAnsi"/>
          <w:sz w:val="22"/>
          <w:szCs w:val="22"/>
        </w:rPr>
        <w:t>2</w:t>
      </w:r>
      <w:r w:rsidR="009C63F8" w:rsidRPr="00CB5C89">
        <w:rPr>
          <w:rFonts w:asciiTheme="minorHAnsi" w:eastAsia="Arial Unicode MS" w:hAnsiTheme="minorHAnsi"/>
          <w:sz w:val="22"/>
          <w:szCs w:val="22"/>
        </w:rPr>
        <w:t>9)</w:t>
      </w:r>
    </w:p>
    <w:sectPr w:rsidR="001D08D4" w:rsidRPr="00CB5C89" w:rsidSect="008B084D">
      <w:pgSz w:w="12240" w:h="15840"/>
      <w:pgMar w:top="540" w:right="144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5pt;height:11.5pt" o:bullet="t">
        <v:imagedata r:id="rId1" o:title="mso1C37"/>
      </v:shape>
    </w:pict>
  </w:numPicBullet>
  <w:abstractNum w:abstractNumId="0" w15:restartNumberingAfterBreak="0">
    <w:nsid w:val="FFFFFFFE"/>
    <w:multiLevelType w:val="singleLevel"/>
    <w:tmpl w:val="B86CB6C2"/>
    <w:lvl w:ilvl="0">
      <w:numFmt w:val="decimal"/>
      <w:lvlText w:val="*"/>
      <w:lvlJc w:val="left"/>
    </w:lvl>
  </w:abstractNum>
  <w:abstractNum w:abstractNumId="1" w15:restartNumberingAfterBreak="0">
    <w:nsid w:val="03B86441"/>
    <w:multiLevelType w:val="hybridMultilevel"/>
    <w:tmpl w:val="CBBCA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B02"/>
    <w:multiLevelType w:val="hybridMultilevel"/>
    <w:tmpl w:val="FB92A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67A"/>
    <w:multiLevelType w:val="multilevel"/>
    <w:tmpl w:val="CBB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63A"/>
    <w:multiLevelType w:val="multilevel"/>
    <w:tmpl w:val="7E7A72F6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84DEB"/>
    <w:multiLevelType w:val="hybridMultilevel"/>
    <w:tmpl w:val="0BF8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C299C"/>
    <w:multiLevelType w:val="hybridMultilevel"/>
    <w:tmpl w:val="E6E228FA"/>
    <w:lvl w:ilvl="0" w:tplc="750A73F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30AD8"/>
    <w:multiLevelType w:val="hybridMultilevel"/>
    <w:tmpl w:val="7E7A72F6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D0028D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6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6B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AD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828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E7F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043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B09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F0D31"/>
    <w:multiLevelType w:val="hybridMultilevel"/>
    <w:tmpl w:val="878698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329AF"/>
    <w:multiLevelType w:val="hybridMultilevel"/>
    <w:tmpl w:val="ADCE4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04E58"/>
    <w:multiLevelType w:val="hybridMultilevel"/>
    <w:tmpl w:val="A558C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E12F7"/>
    <w:multiLevelType w:val="hybridMultilevel"/>
    <w:tmpl w:val="9CC22B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B6BE4"/>
    <w:multiLevelType w:val="hybridMultilevel"/>
    <w:tmpl w:val="78BC6A36"/>
    <w:lvl w:ilvl="0" w:tplc="A52292C8">
      <w:start w:val="1998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03D90"/>
    <w:multiLevelType w:val="hybridMultilevel"/>
    <w:tmpl w:val="213C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70FDC"/>
    <w:multiLevelType w:val="hybridMultilevel"/>
    <w:tmpl w:val="23A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D51F9"/>
    <w:multiLevelType w:val="hybridMultilevel"/>
    <w:tmpl w:val="CBBCA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67B8"/>
    <w:multiLevelType w:val="hybridMultilevel"/>
    <w:tmpl w:val="7488E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04EF5"/>
    <w:multiLevelType w:val="hybridMultilevel"/>
    <w:tmpl w:val="A008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D3AAC"/>
    <w:multiLevelType w:val="hybridMultilevel"/>
    <w:tmpl w:val="2C7C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D00B4"/>
    <w:multiLevelType w:val="hybridMultilevel"/>
    <w:tmpl w:val="53D0E3E6"/>
    <w:lvl w:ilvl="0" w:tplc="750A73F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B467620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0E5EA7"/>
    <w:multiLevelType w:val="hybridMultilevel"/>
    <w:tmpl w:val="04AA6622"/>
    <w:lvl w:ilvl="0" w:tplc="0409000B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0028D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6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6B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AD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828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E7F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043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B09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B5772"/>
    <w:multiLevelType w:val="hybridMultilevel"/>
    <w:tmpl w:val="FC107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952F7"/>
    <w:multiLevelType w:val="hybridMultilevel"/>
    <w:tmpl w:val="15BAF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02C34"/>
    <w:multiLevelType w:val="hybridMultilevel"/>
    <w:tmpl w:val="1C02DB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D2FB3"/>
    <w:multiLevelType w:val="hybridMultilevel"/>
    <w:tmpl w:val="36CE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031FA"/>
    <w:multiLevelType w:val="hybridMultilevel"/>
    <w:tmpl w:val="EACE9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03446"/>
    <w:multiLevelType w:val="hybridMultilevel"/>
    <w:tmpl w:val="1AF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54A50"/>
    <w:multiLevelType w:val="hybridMultilevel"/>
    <w:tmpl w:val="28E65B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838E5"/>
    <w:multiLevelType w:val="hybridMultilevel"/>
    <w:tmpl w:val="61CC6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4A195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17A63"/>
    <w:multiLevelType w:val="hybridMultilevel"/>
    <w:tmpl w:val="88FA5D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0281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7459"/>
    <w:multiLevelType w:val="hybridMultilevel"/>
    <w:tmpl w:val="B13A6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C6CF4"/>
    <w:multiLevelType w:val="hybridMultilevel"/>
    <w:tmpl w:val="157E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0400F"/>
    <w:multiLevelType w:val="hybridMultilevel"/>
    <w:tmpl w:val="6E507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D07138"/>
    <w:multiLevelType w:val="hybridMultilevel"/>
    <w:tmpl w:val="85A0D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34"/>
  </w:num>
  <w:num w:numId="4">
    <w:abstractNumId w:val="31"/>
  </w:num>
  <w:num w:numId="5">
    <w:abstractNumId w:val="22"/>
  </w:num>
  <w:num w:numId="6">
    <w:abstractNumId w:val="1"/>
  </w:num>
  <w:num w:numId="7">
    <w:abstractNumId w:val="15"/>
  </w:num>
  <w:num w:numId="8">
    <w:abstractNumId w:val="30"/>
  </w:num>
  <w:num w:numId="9">
    <w:abstractNumId w:val="8"/>
  </w:num>
  <w:num w:numId="10">
    <w:abstractNumId w:val="11"/>
  </w:num>
  <w:num w:numId="11">
    <w:abstractNumId w:val="24"/>
  </w:num>
  <w:num w:numId="12">
    <w:abstractNumId w:val="19"/>
  </w:num>
  <w:num w:numId="13">
    <w:abstractNumId w:val="3"/>
  </w:num>
  <w:num w:numId="14">
    <w:abstractNumId w:val="26"/>
  </w:num>
  <w:num w:numId="15">
    <w:abstractNumId w:val="0"/>
    <w:lvlOverride w:ilvl="0">
      <w:lvl w:ilvl="0">
        <w:start w:val="1"/>
        <w:numFmt w:val="bullet"/>
        <w:lvlText w:val=""/>
        <w:legacy w:legacy="1" w:legacySpace="0" w:legacyIndent="340"/>
        <w:lvlJc w:val="left"/>
        <w:pPr>
          <w:ind w:left="340" w:hanging="340"/>
        </w:pPr>
        <w:rPr>
          <w:rFonts w:ascii="Wingdings" w:hAnsi="Wingdings" w:hint="default"/>
          <w:sz w:val="18"/>
        </w:rPr>
      </w:lvl>
    </w:lvlOverride>
  </w:num>
  <w:num w:numId="16">
    <w:abstractNumId w:val="23"/>
  </w:num>
  <w:num w:numId="17">
    <w:abstractNumId w:val="7"/>
  </w:num>
  <w:num w:numId="18">
    <w:abstractNumId w:val="4"/>
  </w:num>
  <w:num w:numId="19">
    <w:abstractNumId w:val="20"/>
  </w:num>
  <w:num w:numId="20">
    <w:abstractNumId w:val="6"/>
  </w:num>
  <w:num w:numId="21">
    <w:abstractNumId w:val="18"/>
  </w:num>
  <w:num w:numId="22">
    <w:abstractNumId w:val="12"/>
  </w:num>
  <w:num w:numId="23">
    <w:abstractNumId w:val="14"/>
  </w:num>
  <w:num w:numId="24">
    <w:abstractNumId w:val="27"/>
  </w:num>
  <w:num w:numId="25">
    <w:abstractNumId w:val="16"/>
  </w:num>
  <w:num w:numId="26">
    <w:abstractNumId w:val="21"/>
  </w:num>
  <w:num w:numId="27">
    <w:abstractNumId w:val="13"/>
  </w:num>
  <w:num w:numId="28">
    <w:abstractNumId w:val="25"/>
  </w:num>
  <w:num w:numId="29">
    <w:abstractNumId w:val="32"/>
  </w:num>
  <w:num w:numId="30">
    <w:abstractNumId w:val="9"/>
  </w:num>
  <w:num w:numId="31">
    <w:abstractNumId w:val="5"/>
  </w:num>
  <w:num w:numId="32">
    <w:abstractNumId w:val="28"/>
  </w:num>
  <w:num w:numId="33">
    <w:abstractNumId w:val="10"/>
  </w:num>
  <w:num w:numId="34">
    <w:abstractNumId w:val="1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ctiveWritingStyle w:appName="MSWord" w:lang="en-US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B86"/>
    <w:rsid w:val="00002E6B"/>
    <w:rsid w:val="000257D0"/>
    <w:rsid w:val="00026ED4"/>
    <w:rsid w:val="00031176"/>
    <w:rsid w:val="00031915"/>
    <w:rsid w:val="00032C9B"/>
    <w:rsid w:val="000359F2"/>
    <w:rsid w:val="000367AB"/>
    <w:rsid w:val="00050D4D"/>
    <w:rsid w:val="000518A0"/>
    <w:rsid w:val="00052248"/>
    <w:rsid w:val="000527E7"/>
    <w:rsid w:val="00062112"/>
    <w:rsid w:val="000621E5"/>
    <w:rsid w:val="00063279"/>
    <w:rsid w:val="00063663"/>
    <w:rsid w:val="00064F61"/>
    <w:rsid w:val="00065956"/>
    <w:rsid w:val="00071F59"/>
    <w:rsid w:val="00074C58"/>
    <w:rsid w:val="00077945"/>
    <w:rsid w:val="000779B1"/>
    <w:rsid w:val="00080475"/>
    <w:rsid w:val="0008190F"/>
    <w:rsid w:val="00082690"/>
    <w:rsid w:val="0009537F"/>
    <w:rsid w:val="00096770"/>
    <w:rsid w:val="000A78D2"/>
    <w:rsid w:val="000B4F4D"/>
    <w:rsid w:val="000B68E5"/>
    <w:rsid w:val="000C6079"/>
    <w:rsid w:val="000D1439"/>
    <w:rsid w:val="000E434D"/>
    <w:rsid w:val="000E72BC"/>
    <w:rsid w:val="000E7CC4"/>
    <w:rsid w:val="000F0284"/>
    <w:rsid w:val="000F050E"/>
    <w:rsid w:val="000F448D"/>
    <w:rsid w:val="00102541"/>
    <w:rsid w:val="0011082A"/>
    <w:rsid w:val="001152D0"/>
    <w:rsid w:val="001168E2"/>
    <w:rsid w:val="00117ECB"/>
    <w:rsid w:val="0012052B"/>
    <w:rsid w:val="00121B86"/>
    <w:rsid w:val="00121CCE"/>
    <w:rsid w:val="00124A8D"/>
    <w:rsid w:val="00131F5A"/>
    <w:rsid w:val="00142CC1"/>
    <w:rsid w:val="00146F5B"/>
    <w:rsid w:val="0016014A"/>
    <w:rsid w:val="0016556A"/>
    <w:rsid w:val="00176BFC"/>
    <w:rsid w:val="00180D4C"/>
    <w:rsid w:val="00180D6B"/>
    <w:rsid w:val="00181C00"/>
    <w:rsid w:val="00187042"/>
    <w:rsid w:val="00191AB5"/>
    <w:rsid w:val="001A4970"/>
    <w:rsid w:val="001A4BDB"/>
    <w:rsid w:val="001C1C74"/>
    <w:rsid w:val="001C69A2"/>
    <w:rsid w:val="001C771C"/>
    <w:rsid w:val="001D08D4"/>
    <w:rsid w:val="001D1079"/>
    <w:rsid w:val="001D539C"/>
    <w:rsid w:val="001E18DF"/>
    <w:rsid w:val="001F6719"/>
    <w:rsid w:val="00204037"/>
    <w:rsid w:val="00204344"/>
    <w:rsid w:val="00205E5A"/>
    <w:rsid w:val="00207655"/>
    <w:rsid w:val="00214430"/>
    <w:rsid w:val="00214BB2"/>
    <w:rsid w:val="00223E8A"/>
    <w:rsid w:val="00230A54"/>
    <w:rsid w:val="0023190F"/>
    <w:rsid w:val="00234540"/>
    <w:rsid w:val="00241124"/>
    <w:rsid w:val="00242E57"/>
    <w:rsid w:val="00252A59"/>
    <w:rsid w:val="0025324C"/>
    <w:rsid w:val="00254F04"/>
    <w:rsid w:val="00267FA9"/>
    <w:rsid w:val="00276D5C"/>
    <w:rsid w:val="00276F5F"/>
    <w:rsid w:val="0028017D"/>
    <w:rsid w:val="0028447F"/>
    <w:rsid w:val="0028769E"/>
    <w:rsid w:val="00294E81"/>
    <w:rsid w:val="0029651D"/>
    <w:rsid w:val="0029769F"/>
    <w:rsid w:val="002A1C1A"/>
    <w:rsid w:val="002B1AC0"/>
    <w:rsid w:val="002B6FD7"/>
    <w:rsid w:val="002C21E6"/>
    <w:rsid w:val="002D24B0"/>
    <w:rsid w:val="002D73D3"/>
    <w:rsid w:val="002E060D"/>
    <w:rsid w:val="002F4521"/>
    <w:rsid w:val="00300DF9"/>
    <w:rsid w:val="00300E0D"/>
    <w:rsid w:val="00301B4F"/>
    <w:rsid w:val="00323C88"/>
    <w:rsid w:val="00324016"/>
    <w:rsid w:val="0032694A"/>
    <w:rsid w:val="00331058"/>
    <w:rsid w:val="003425A0"/>
    <w:rsid w:val="003477CE"/>
    <w:rsid w:val="00354E0A"/>
    <w:rsid w:val="00362CCF"/>
    <w:rsid w:val="00362EB7"/>
    <w:rsid w:val="00363009"/>
    <w:rsid w:val="00365B2A"/>
    <w:rsid w:val="00367563"/>
    <w:rsid w:val="00371EE4"/>
    <w:rsid w:val="00377881"/>
    <w:rsid w:val="003802CD"/>
    <w:rsid w:val="0038120D"/>
    <w:rsid w:val="00383677"/>
    <w:rsid w:val="00383B7C"/>
    <w:rsid w:val="00390436"/>
    <w:rsid w:val="00397175"/>
    <w:rsid w:val="003A2C13"/>
    <w:rsid w:val="003A2E7C"/>
    <w:rsid w:val="003B0623"/>
    <w:rsid w:val="003C19E9"/>
    <w:rsid w:val="003C2227"/>
    <w:rsid w:val="003C2CA2"/>
    <w:rsid w:val="003C4ED6"/>
    <w:rsid w:val="003C77EF"/>
    <w:rsid w:val="003D5B75"/>
    <w:rsid w:val="003E4FCF"/>
    <w:rsid w:val="003F2A0E"/>
    <w:rsid w:val="003F7BA4"/>
    <w:rsid w:val="0040754D"/>
    <w:rsid w:val="004078DC"/>
    <w:rsid w:val="0041538B"/>
    <w:rsid w:val="0041547C"/>
    <w:rsid w:val="004155D5"/>
    <w:rsid w:val="00416994"/>
    <w:rsid w:val="00422E6A"/>
    <w:rsid w:val="00423608"/>
    <w:rsid w:val="0043009A"/>
    <w:rsid w:val="00434BD6"/>
    <w:rsid w:val="00442551"/>
    <w:rsid w:val="00444EB2"/>
    <w:rsid w:val="004502F0"/>
    <w:rsid w:val="004508B4"/>
    <w:rsid w:val="00451B27"/>
    <w:rsid w:val="0046081A"/>
    <w:rsid w:val="004643AB"/>
    <w:rsid w:val="00480593"/>
    <w:rsid w:val="004859A0"/>
    <w:rsid w:val="00486C4E"/>
    <w:rsid w:val="00494006"/>
    <w:rsid w:val="004A41D0"/>
    <w:rsid w:val="004B28A0"/>
    <w:rsid w:val="004C56EE"/>
    <w:rsid w:val="004D0B24"/>
    <w:rsid w:val="004D2A24"/>
    <w:rsid w:val="004D4192"/>
    <w:rsid w:val="004D6601"/>
    <w:rsid w:val="004D6CE5"/>
    <w:rsid w:val="004D79D3"/>
    <w:rsid w:val="004E17AD"/>
    <w:rsid w:val="004E6407"/>
    <w:rsid w:val="004E7B7B"/>
    <w:rsid w:val="004F7A7B"/>
    <w:rsid w:val="00502E52"/>
    <w:rsid w:val="00503538"/>
    <w:rsid w:val="00512CA2"/>
    <w:rsid w:val="00514042"/>
    <w:rsid w:val="0051524E"/>
    <w:rsid w:val="00520A0A"/>
    <w:rsid w:val="0052402B"/>
    <w:rsid w:val="00527F86"/>
    <w:rsid w:val="00530900"/>
    <w:rsid w:val="0053560C"/>
    <w:rsid w:val="005421A8"/>
    <w:rsid w:val="00542C69"/>
    <w:rsid w:val="00545326"/>
    <w:rsid w:val="005510B5"/>
    <w:rsid w:val="00555A12"/>
    <w:rsid w:val="005620EA"/>
    <w:rsid w:val="005655BC"/>
    <w:rsid w:val="0056650C"/>
    <w:rsid w:val="005668D4"/>
    <w:rsid w:val="0056712B"/>
    <w:rsid w:val="00567257"/>
    <w:rsid w:val="00573F0F"/>
    <w:rsid w:val="00575049"/>
    <w:rsid w:val="00581469"/>
    <w:rsid w:val="00583548"/>
    <w:rsid w:val="00597CD1"/>
    <w:rsid w:val="005A3642"/>
    <w:rsid w:val="005B272B"/>
    <w:rsid w:val="005C5859"/>
    <w:rsid w:val="005D0812"/>
    <w:rsid w:val="005E7828"/>
    <w:rsid w:val="005F325F"/>
    <w:rsid w:val="005F50A9"/>
    <w:rsid w:val="005F6F39"/>
    <w:rsid w:val="005F723F"/>
    <w:rsid w:val="00606CC1"/>
    <w:rsid w:val="00610631"/>
    <w:rsid w:val="00610D15"/>
    <w:rsid w:val="00615BDC"/>
    <w:rsid w:val="00617CD1"/>
    <w:rsid w:val="00623206"/>
    <w:rsid w:val="006277D7"/>
    <w:rsid w:val="00635CF3"/>
    <w:rsid w:val="006406D2"/>
    <w:rsid w:val="00640BDE"/>
    <w:rsid w:val="00642E2C"/>
    <w:rsid w:val="0064591F"/>
    <w:rsid w:val="00645946"/>
    <w:rsid w:val="00654C60"/>
    <w:rsid w:val="0066051A"/>
    <w:rsid w:val="006650ED"/>
    <w:rsid w:val="006752F5"/>
    <w:rsid w:val="0067723D"/>
    <w:rsid w:val="00684AC7"/>
    <w:rsid w:val="00685AA4"/>
    <w:rsid w:val="006906F6"/>
    <w:rsid w:val="00691E57"/>
    <w:rsid w:val="00691FC7"/>
    <w:rsid w:val="00695244"/>
    <w:rsid w:val="006A03C5"/>
    <w:rsid w:val="006A1664"/>
    <w:rsid w:val="006A1A8D"/>
    <w:rsid w:val="006B26A3"/>
    <w:rsid w:val="006C749C"/>
    <w:rsid w:val="006C77CF"/>
    <w:rsid w:val="006D421B"/>
    <w:rsid w:val="006D5752"/>
    <w:rsid w:val="006E2F3B"/>
    <w:rsid w:val="006E445A"/>
    <w:rsid w:val="006F0CD4"/>
    <w:rsid w:val="007062DF"/>
    <w:rsid w:val="00717656"/>
    <w:rsid w:val="00730786"/>
    <w:rsid w:val="007314A8"/>
    <w:rsid w:val="0073347A"/>
    <w:rsid w:val="00735C44"/>
    <w:rsid w:val="007401A7"/>
    <w:rsid w:val="00745F73"/>
    <w:rsid w:val="00746495"/>
    <w:rsid w:val="007465A1"/>
    <w:rsid w:val="00754128"/>
    <w:rsid w:val="00757313"/>
    <w:rsid w:val="00757F2C"/>
    <w:rsid w:val="00761562"/>
    <w:rsid w:val="00766997"/>
    <w:rsid w:val="007670FD"/>
    <w:rsid w:val="007713AC"/>
    <w:rsid w:val="00787671"/>
    <w:rsid w:val="007918DA"/>
    <w:rsid w:val="00792A9E"/>
    <w:rsid w:val="007A0CE0"/>
    <w:rsid w:val="007A2537"/>
    <w:rsid w:val="007A5291"/>
    <w:rsid w:val="007B3E30"/>
    <w:rsid w:val="007C0AFD"/>
    <w:rsid w:val="007C1A6C"/>
    <w:rsid w:val="007C4E22"/>
    <w:rsid w:val="007C6A30"/>
    <w:rsid w:val="007D0E40"/>
    <w:rsid w:val="007E2C8E"/>
    <w:rsid w:val="007F1D4C"/>
    <w:rsid w:val="007F4213"/>
    <w:rsid w:val="00802475"/>
    <w:rsid w:val="00804491"/>
    <w:rsid w:val="008101C7"/>
    <w:rsid w:val="00814391"/>
    <w:rsid w:val="00817388"/>
    <w:rsid w:val="0082227A"/>
    <w:rsid w:val="00824C29"/>
    <w:rsid w:val="00826ECC"/>
    <w:rsid w:val="00827A66"/>
    <w:rsid w:val="00830601"/>
    <w:rsid w:val="00850B9E"/>
    <w:rsid w:val="00851831"/>
    <w:rsid w:val="00857338"/>
    <w:rsid w:val="00857544"/>
    <w:rsid w:val="00864B18"/>
    <w:rsid w:val="00867772"/>
    <w:rsid w:val="0088270B"/>
    <w:rsid w:val="00882DDE"/>
    <w:rsid w:val="00891763"/>
    <w:rsid w:val="008A3A4F"/>
    <w:rsid w:val="008B084D"/>
    <w:rsid w:val="008B1593"/>
    <w:rsid w:val="008B7C4D"/>
    <w:rsid w:val="008C3065"/>
    <w:rsid w:val="008C63E6"/>
    <w:rsid w:val="008C7D00"/>
    <w:rsid w:val="008E3694"/>
    <w:rsid w:val="008E5647"/>
    <w:rsid w:val="008E6049"/>
    <w:rsid w:val="00904966"/>
    <w:rsid w:val="0091153F"/>
    <w:rsid w:val="00912AA4"/>
    <w:rsid w:val="0091408C"/>
    <w:rsid w:val="00915A59"/>
    <w:rsid w:val="00924051"/>
    <w:rsid w:val="00924411"/>
    <w:rsid w:val="009306C4"/>
    <w:rsid w:val="009336DE"/>
    <w:rsid w:val="0093443B"/>
    <w:rsid w:val="00941D2D"/>
    <w:rsid w:val="00941E04"/>
    <w:rsid w:val="00942BA7"/>
    <w:rsid w:val="009469DD"/>
    <w:rsid w:val="00954EE9"/>
    <w:rsid w:val="00971A08"/>
    <w:rsid w:val="00971C4D"/>
    <w:rsid w:val="00982BC9"/>
    <w:rsid w:val="009831B9"/>
    <w:rsid w:val="00985860"/>
    <w:rsid w:val="00986F74"/>
    <w:rsid w:val="00993CEE"/>
    <w:rsid w:val="00997535"/>
    <w:rsid w:val="009A2530"/>
    <w:rsid w:val="009A37A0"/>
    <w:rsid w:val="009B2906"/>
    <w:rsid w:val="009B65F5"/>
    <w:rsid w:val="009B7AD7"/>
    <w:rsid w:val="009C63F8"/>
    <w:rsid w:val="009D129A"/>
    <w:rsid w:val="009D51A3"/>
    <w:rsid w:val="009D6723"/>
    <w:rsid w:val="009E473F"/>
    <w:rsid w:val="009F3B09"/>
    <w:rsid w:val="009F43B8"/>
    <w:rsid w:val="00A137EF"/>
    <w:rsid w:val="00A16B27"/>
    <w:rsid w:val="00A23043"/>
    <w:rsid w:val="00A26EE7"/>
    <w:rsid w:val="00A27812"/>
    <w:rsid w:val="00A31701"/>
    <w:rsid w:val="00A7289D"/>
    <w:rsid w:val="00A74191"/>
    <w:rsid w:val="00A770AD"/>
    <w:rsid w:val="00A845F3"/>
    <w:rsid w:val="00AA1184"/>
    <w:rsid w:val="00AA2555"/>
    <w:rsid w:val="00AA29F9"/>
    <w:rsid w:val="00AA337C"/>
    <w:rsid w:val="00AD0E30"/>
    <w:rsid w:val="00AE4C70"/>
    <w:rsid w:val="00AE54DD"/>
    <w:rsid w:val="00AE637A"/>
    <w:rsid w:val="00AF211A"/>
    <w:rsid w:val="00AF47D0"/>
    <w:rsid w:val="00AF7D0D"/>
    <w:rsid w:val="00B01B3B"/>
    <w:rsid w:val="00B01F0C"/>
    <w:rsid w:val="00B0327C"/>
    <w:rsid w:val="00B17FE9"/>
    <w:rsid w:val="00B22425"/>
    <w:rsid w:val="00B23273"/>
    <w:rsid w:val="00B412EC"/>
    <w:rsid w:val="00B476A8"/>
    <w:rsid w:val="00B47AD8"/>
    <w:rsid w:val="00B545B0"/>
    <w:rsid w:val="00B74E2D"/>
    <w:rsid w:val="00B77565"/>
    <w:rsid w:val="00B8154F"/>
    <w:rsid w:val="00B85327"/>
    <w:rsid w:val="00B91976"/>
    <w:rsid w:val="00B92C2B"/>
    <w:rsid w:val="00BA08CA"/>
    <w:rsid w:val="00BA1334"/>
    <w:rsid w:val="00BA407D"/>
    <w:rsid w:val="00BC1439"/>
    <w:rsid w:val="00BC4123"/>
    <w:rsid w:val="00BC4FBC"/>
    <w:rsid w:val="00BD1448"/>
    <w:rsid w:val="00BD1C2C"/>
    <w:rsid w:val="00BD2B7F"/>
    <w:rsid w:val="00BD4C56"/>
    <w:rsid w:val="00C12B6F"/>
    <w:rsid w:val="00C2153D"/>
    <w:rsid w:val="00C25564"/>
    <w:rsid w:val="00C264DA"/>
    <w:rsid w:val="00C30DA5"/>
    <w:rsid w:val="00C41D51"/>
    <w:rsid w:val="00C53EC6"/>
    <w:rsid w:val="00C621A2"/>
    <w:rsid w:val="00C62F94"/>
    <w:rsid w:val="00C74372"/>
    <w:rsid w:val="00C7502F"/>
    <w:rsid w:val="00C80D21"/>
    <w:rsid w:val="00C80E70"/>
    <w:rsid w:val="00C81BF7"/>
    <w:rsid w:val="00C8561D"/>
    <w:rsid w:val="00C85FF3"/>
    <w:rsid w:val="00CB243B"/>
    <w:rsid w:val="00CB5C89"/>
    <w:rsid w:val="00CB5CB6"/>
    <w:rsid w:val="00CC34DB"/>
    <w:rsid w:val="00CD341A"/>
    <w:rsid w:val="00CE4C70"/>
    <w:rsid w:val="00CE7B92"/>
    <w:rsid w:val="00CE7CE9"/>
    <w:rsid w:val="00D06B15"/>
    <w:rsid w:val="00D07A19"/>
    <w:rsid w:val="00D13DE8"/>
    <w:rsid w:val="00D21593"/>
    <w:rsid w:val="00D21F32"/>
    <w:rsid w:val="00D22FD8"/>
    <w:rsid w:val="00D23827"/>
    <w:rsid w:val="00D243D0"/>
    <w:rsid w:val="00D34439"/>
    <w:rsid w:val="00D42E86"/>
    <w:rsid w:val="00D43C14"/>
    <w:rsid w:val="00D61F8E"/>
    <w:rsid w:val="00D6361A"/>
    <w:rsid w:val="00D671E4"/>
    <w:rsid w:val="00D72883"/>
    <w:rsid w:val="00D73160"/>
    <w:rsid w:val="00D80E18"/>
    <w:rsid w:val="00D870A5"/>
    <w:rsid w:val="00D93333"/>
    <w:rsid w:val="00D93C51"/>
    <w:rsid w:val="00DA0AFE"/>
    <w:rsid w:val="00DA42FB"/>
    <w:rsid w:val="00DB33B3"/>
    <w:rsid w:val="00DB4C0F"/>
    <w:rsid w:val="00DC11FB"/>
    <w:rsid w:val="00DC25C6"/>
    <w:rsid w:val="00DC4614"/>
    <w:rsid w:val="00DD715C"/>
    <w:rsid w:val="00DE3671"/>
    <w:rsid w:val="00DE56E9"/>
    <w:rsid w:val="00DF30C1"/>
    <w:rsid w:val="00E00932"/>
    <w:rsid w:val="00E022D6"/>
    <w:rsid w:val="00E071F0"/>
    <w:rsid w:val="00E13F61"/>
    <w:rsid w:val="00E23430"/>
    <w:rsid w:val="00E25D4E"/>
    <w:rsid w:val="00E3059B"/>
    <w:rsid w:val="00E3244D"/>
    <w:rsid w:val="00E365A5"/>
    <w:rsid w:val="00E37097"/>
    <w:rsid w:val="00E46A4E"/>
    <w:rsid w:val="00E5120C"/>
    <w:rsid w:val="00E576E4"/>
    <w:rsid w:val="00E70A13"/>
    <w:rsid w:val="00E71ABC"/>
    <w:rsid w:val="00E843E3"/>
    <w:rsid w:val="00E84DE4"/>
    <w:rsid w:val="00E85D6A"/>
    <w:rsid w:val="00E90DF7"/>
    <w:rsid w:val="00EB3A7B"/>
    <w:rsid w:val="00EB581F"/>
    <w:rsid w:val="00EC698F"/>
    <w:rsid w:val="00ED2104"/>
    <w:rsid w:val="00ED3217"/>
    <w:rsid w:val="00EE292C"/>
    <w:rsid w:val="00EE3736"/>
    <w:rsid w:val="00EE42C6"/>
    <w:rsid w:val="00EF1A2B"/>
    <w:rsid w:val="00EF52C0"/>
    <w:rsid w:val="00F00A2F"/>
    <w:rsid w:val="00F01BBC"/>
    <w:rsid w:val="00F17FFD"/>
    <w:rsid w:val="00F36D03"/>
    <w:rsid w:val="00F3744A"/>
    <w:rsid w:val="00F41251"/>
    <w:rsid w:val="00F51AEE"/>
    <w:rsid w:val="00F54A1D"/>
    <w:rsid w:val="00F60DF4"/>
    <w:rsid w:val="00F612D4"/>
    <w:rsid w:val="00F6339C"/>
    <w:rsid w:val="00F63777"/>
    <w:rsid w:val="00F64275"/>
    <w:rsid w:val="00F653A9"/>
    <w:rsid w:val="00F757A3"/>
    <w:rsid w:val="00F77842"/>
    <w:rsid w:val="00F77AE4"/>
    <w:rsid w:val="00F84FFC"/>
    <w:rsid w:val="00F901A0"/>
    <w:rsid w:val="00F92639"/>
    <w:rsid w:val="00F976D8"/>
    <w:rsid w:val="00FA37D8"/>
    <w:rsid w:val="00FB65EB"/>
    <w:rsid w:val="00FC1737"/>
    <w:rsid w:val="00FC21D5"/>
    <w:rsid w:val="00FC30A4"/>
    <w:rsid w:val="00FC3CC8"/>
    <w:rsid w:val="00FC3F40"/>
    <w:rsid w:val="00FC6524"/>
    <w:rsid w:val="00FC7ADD"/>
    <w:rsid w:val="00FD13A1"/>
    <w:rsid w:val="00FD29F2"/>
    <w:rsid w:val="00FE149C"/>
    <w:rsid w:val="00FE40A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EED56"/>
  <w15:docId w15:val="{8B5CB39C-A234-4A3B-B460-4C03A5E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jc w:val="center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 w:hanging="360"/>
    </w:pPr>
  </w:style>
  <w:style w:type="paragraph" w:styleId="BodyText">
    <w:name w:val="Body Text"/>
    <w:basedOn w:val="Normal"/>
    <w:rsid w:val="005655BC"/>
    <w:pPr>
      <w:spacing w:after="120"/>
    </w:pPr>
  </w:style>
  <w:style w:type="paragraph" w:styleId="Title">
    <w:name w:val="Title"/>
    <w:basedOn w:val="Normal"/>
    <w:link w:val="TitleChar"/>
    <w:qFormat/>
    <w:rsid w:val="00EB3A7B"/>
    <w:pPr>
      <w:jc w:val="center"/>
    </w:pPr>
    <w:rPr>
      <w:rFonts w:ascii="Arial" w:hAnsi="Arial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B3A7B"/>
    <w:rPr>
      <w:rFonts w:ascii="Arial" w:hAnsi="Arial"/>
      <w:b/>
      <w:smallCaps/>
      <w:sz w:val="28"/>
    </w:rPr>
  </w:style>
  <w:style w:type="character" w:styleId="Hyperlink">
    <w:name w:val="Hyperlink"/>
    <w:basedOn w:val="DefaultParagraphFont"/>
    <w:rsid w:val="005E7828"/>
    <w:rPr>
      <w:color w:val="0000FF"/>
      <w:u w:val="single"/>
    </w:rPr>
  </w:style>
  <w:style w:type="table" w:styleId="TableGrid">
    <w:name w:val="Table Grid"/>
    <w:basedOn w:val="TableNormal"/>
    <w:rsid w:val="009858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14042"/>
    <w:pPr>
      <w:ind w:left="720"/>
      <w:contextualSpacing/>
    </w:pPr>
  </w:style>
  <w:style w:type="paragraph" w:customStyle="1" w:styleId="Default">
    <w:name w:val="Default"/>
    <w:rsid w:val="000B68E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92C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2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prasoonmallik@gmail.com" TargetMode="External"/><Relationship Id="rId12" Type="http://schemas.openxmlformats.org/officeDocument/2006/relationships/hyperlink" Target="https://www.v-softinc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giveindia.org/default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199F-1480-4B89-8321-3588C915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4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Prasoon Mallik, CFA</vt:lpstr>
    </vt:vector>
  </TitlesOfParts>
  <Company>Grizli777</Company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Prasoon Mallik, CFA</dc:title>
  <dc:creator>Prasoon</dc:creator>
  <cp:lastModifiedBy>Prasoon Mallik</cp:lastModifiedBy>
  <cp:revision>141</cp:revision>
  <cp:lastPrinted>2021-01-27T10:20:00Z</cp:lastPrinted>
  <dcterms:created xsi:type="dcterms:W3CDTF">2017-05-06T17:47:00Z</dcterms:created>
  <dcterms:modified xsi:type="dcterms:W3CDTF">2021-03-01T16:46:00Z</dcterms:modified>
</cp:coreProperties>
</file>