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2F473A" w14:textId="06C309B8" w:rsidR="004F7624" w:rsidRDefault="004F7624" w:rsidP="00041EA3">
      <w:pPr>
        <w:pBdr>
          <w:bottom w:val="single" w:sz="6" w:space="1" w:color="auto"/>
        </w:pBdr>
      </w:pPr>
      <w:r>
        <w:t>********************************************************************************</w:t>
      </w:r>
      <w:r w:rsidR="00E46BE3">
        <w:t xml:space="preserve">                               </w:t>
      </w:r>
      <w:r w:rsidR="003D608E">
        <w:t xml:space="preserve">                  </w:t>
      </w:r>
      <w:r w:rsidR="00E46BE3">
        <w:t xml:space="preserve">  </w:t>
      </w:r>
    </w:p>
    <w:p w14:paraId="698A4AAB" w14:textId="61B56DFA" w:rsidR="00C52652" w:rsidRPr="00A45A73" w:rsidRDefault="00D64801" w:rsidP="00041EA3">
      <w:pPr>
        <w:pBdr>
          <w:bottom w:val="single" w:sz="6" w:space="1" w:color="auto"/>
        </w:pBdr>
        <w:rPr>
          <w:b/>
          <w:bCs/>
        </w:rPr>
      </w:pPr>
      <w:r>
        <w:rPr>
          <w:b/>
          <w:bCs/>
          <w:sz w:val="28"/>
          <w:szCs w:val="28"/>
        </w:rPr>
        <w:t xml:space="preserve">                                          </w:t>
      </w:r>
      <w:r w:rsidR="00E46BE3" w:rsidRPr="00A45A73">
        <w:rPr>
          <w:b/>
          <w:bCs/>
          <w:sz w:val="28"/>
          <w:szCs w:val="28"/>
        </w:rPr>
        <w:t>AWS interview Preparation</w:t>
      </w:r>
    </w:p>
    <w:p w14:paraId="51969E11" w14:textId="20DB0E4A" w:rsidR="00E46BE3" w:rsidRPr="00E46BE3" w:rsidRDefault="00E46BE3" w:rsidP="00041EA3">
      <w:pPr>
        <w:pBdr>
          <w:bottom w:val="single" w:sz="6" w:space="1" w:color="auto"/>
        </w:pBdr>
        <w:rPr>
          <w:lang w:val="en-US"/>
        </w:rPr>
      </w:pPr>
      <w:r>
        <w:t>********************************************************************************</w:t>
      </w:r>
    </w:p>
    <w:p w14:paraId="1847BF25" w14:textId="77777777" w:rsidR="006935FB" w:rsidRPr="006935FB" w:rsidRDefault="006935FB" w:rsidP="006935FB">
      <w:pPr>
        <w:pBdr>
          <w:bottom w:val="single" w:sz="6" w:space="1" w:color="auto"/>
        </w:pBdr>
        <w:rPr>
          <w:b/>
          <w:bCs/>
          <w:lang w:val="en-US"/>
        </w:rPr>
      </w:pPr>
      <w:r w:rsidRPr="006935FB">
        <w:rPr>
          <w:rFonts w:ascii="Segoe UI Emoji" w:hAnsi="Segoe UI Emoji" w:cs="Segoe UI Emoji"/>
          <w:b/>
          <w:bCs/>
          <w:lang w:val="en-US"/>
        </w:rPr>
        <w:t>✅</w:t>
      </w:r>
      <w:r w:rsidRPr="006935FB">
        <w:rPr>
          <w:b/>
          <w:bCs/>
          <w:lang w:val="en-US"/>
        </w:rPr>
        <w:t xml:space="preserve"> What This File Contains</w:t>
      </w:r>
    </w:p>
    <w:p w14:paraId="137CBF4B" w14:textId="77777777" w:rsidR="006935FB" w:rsidRPr="006935FB" w:rsidRDefault="006935FB" w:rsidP="006935FB">
      <w:pPr>
        <w:pBdr>
          <w:bottom w:val="single" w:sz="6" w:space="1" w:color="auto"/>
        </w:pBdr>
        <w:rPr>
          <w:b/>
          <w:bCs/>
          <w:lang w:val="en-US"/>
        </w:rPr>
      </w:pPr>
      <w:r w:rsidRPr="006935FB">
        <w:rPr>
          <w:rFonts w:ascii="Segoe UI Emoji" w:hAnsi="Segoe UI Emoji" w:cs="Segoe UI Emoji"/>
          <w:b/>
          <w:bCs/>
          <w:lang w:val="en-US"/>
        </w:rPr>
        <w:t>🔹</w:t>
      </w:r>
      <w:r w:rsidRPr="006935FB">
        <w:rPr>
          <w:b/>
          <w:bCs/>
          <w:lang w:val="en-US"/>
        </w:rPr>
        <w:t xml:space="preserve"> Complete Coverage</w:t>
      </w:r>
    </w:p>
    <w:p w14:paraId="33C36A5A" w14:textId="77777777" w:rsidR="006935FB" w:rsidRPr="006935FB" w:rsidRDefault="006935FB" w:rsidP="006935FB">
      <w:pPr>
        <w:pBdr>
          <w:bottom w:val="single" w:sz="6" w:space="1" w:color="auto"/>
        </w:pBdr>
        <w:rPr>
          <w:b/>
          <w:bCs/>
          <w:lang w:val="en-US"/>
        </w:rPr>
      </w:pPr>
      <w:r w:rsidRPr="006935FB">
        <w:rPr>
          <w:rFonts w:ascii="Segoe UI Symbol" w:hAnsi="Segoe UI Symbol" w:cs="Segoe UI Symbol"/>
          <w:b/>
          <w:bCs/>
          <w:lang w:val="en-US"/>
        </w:rPr>
        <w:t>✔</w:t>
      </w:r>
      <w:r w:rsidRPr="006935FB">
        <w:rPr>
          <w:b/>
          <w:bCs/>
          <w:lang w:val="en-US"/>
        </w:rPr>
        <w:t xml:space="preserve"> Client</w:t>
      </w:r>
      <w:r w:rsidRPr="006935FB">
        <w:rPr>
          <w:b/>
          <w:bCs/>
          <w:lang w:val="en-US"/>
        </w:rPr>
        <w:br/>
      </w:r>
      <w:r w:rsidRPr="006935FB">
        <w:rPr>
          <w:rFonts w:ascii="Segoe UI Symbol" w:hAnsi="Segoe UI Symbol" w:cs="Segoe UI Symbol"/>
          <w:b/>
          <w:bCs/>
          <w:lang w:val="en-US"/>
        </w:rPr>
        <w:t>✔</w:t>
      </w:r>
      <w:r w:rsidRPr="006935FB">
        <w:rPr>
          <w:b/>
          <w:bCs/>
          <w:lang w:val="en-US"/>
        </w:rPr>
        <w:t xml:space="preserve"> API Gateway (proxy/router)</w:t>
      </w:r>
      <w:r w:rsidRPr="006935FB">
        <w:rPr>
          <w:b/>
          <w:bCs/>
          <w:lang w:val="en-US"/>
        </w:rPr>
        <w:br/>
      </w:r>
      <w:r w:rsidRPr="006935FB">
        <w:rPr>
          <w:rFonts w:ascii="Segoe UI Symbol" w:hAnsi="Segoe UI Symbol" w:cs="Segoe UI Symbol"/>
          <w:b/>
          <w:bCs/>
          <w:lang w:val="en-US"/>
        </w:rPr>
        <w:t>✔</w:t>
      </w:r>
      <w:r w:rsidRPr="006935FB">
        <w:rPr>
          <w:b/>
          <w:bCs/>
          <w:lang w:val="en-US"/>
        </w:rPr>
        <w:t xml:space="preserve"> Microservices (EKS/ECS/Lambda)</w:t>
      </w:r>
      <w:r w:rsidRPr="006935FB">
        <w:rPr>
          <w:b/>
          <w:bCs/>
          <w:lang w:val="en-US"/>
        </w:rPr>
        <w:br/>
      </w:r>
      <w:r w:rsidRPr="006935FB">
        <w:rPr>
          <w:rFonts w:ascii="Segoe UI Symbol" w:hAnsi="Segoe UI Symbol" w:cs="Segoe UI Symbol"/>
          <w:b/>
          <w:bCs/>
          <w:lang w:val="en-US"/>
        </w:rPr>
        <w:t>✔</w:t>
      </w:r>
      <w:r w:rsidRPr="006935FB">
        <w:rPr>
          <w:b/>
          <w:bCs/>
          <w:lang w:val="en-US"/>
        </w:rPr>
        <w:t xml:space="preserve"> Cache (Redis)</w:t>
      </w:r>
      <w:r w:rsidRPr="006935FB">
        <w:rPr>
          <w:b/>
          <w:bCs/>
          <w:lang w:val="en-US"/>
        </w:rPr>
        <w:br/>
      </w:r>
      <w:r w:rsidRPr="006935FB">
        <w:rPr>
          <w:rFonts w:ascii="Segoe UI Symbol" w:hAnsi="Segoe UI Symbol" w:cs="Segoe UI Symbol"/>
          <w:b/>
          <w:bCs/>
          <w:lang w:val="en-US"/>
        </w:rPr>
        <w:t>✔</w:t>
      </w:r>
      <w:r w:rsidRPr="006935FB">
        <w:rPr>
          <w:b/>
          <w:bCs/>
          <w:lang w:val="en-US"/>
        </w:rPr>
        <w:t xml:space="preserve"> Transaction (Kafka/MSK)</w:t>
      </w:r>
      <w:r w:rsidRPr="006935FB">
        <w:rPr>
          <w:b/>
          <w:bCs/>
          <w:lang w:val="en-US"/>
        </w:rPr>
        <w:br/>
      </w:r>
      <w:r w:rsidRPr="006935FB">
        <w:rPr>
          <w:rFonts w:ascii="Segoe UI Symbol" w:hAnsi="Segoe UI Symbol" w:cs="Segoe UI Symbol"/>
          <w:b/>
          <w:bCs/>
          <w:lang w:val="en-US"/>
        </w:rPr>
        <w:t>✔</w:t>
      </w:r>
      <w:r w:rsidRPr="006935FB">
        <w:rPr>
          <w:b/>
          <w:bCs/>
          <w:lang w:val="en-US"/>
        </w:rPr>
        <w:t xml:space="preserve"> Security (Cognito + JWT + IAM)</w:t>
      </w:r>
      <w:r w:rsidRPr="006935FB">
        <w:rPr>
          <w:b/>
          <w:bCs/>
          <w:lang w:val="en-US"/>
        </w:rPr>
        <w:br/>
      </w:r>
      <w:r w:rsidRPr="006935FB">
        <w:rPr>
          <w:rFonts w:ascii="Segoe UI Symbol" w:hAnsi="Segoe UI Symbol" w:cs="Segoe UI Symbol"/>
          <w:b/>
          <w:bCs/>
          <w:lang w:val="en-US"/>
        </w:rPr>
        <w:t>✔</w:t>
      </w:r>
      <w:r w:rsidRPr="006935FB">
        <w:rPr>
          <w:b/>
          <w:bCs/>
          <w:lang w:val="en-US"/>
        </w:rPr>
        <w:t xml:space="preserve"> Exception handling (DLQ + Retry)</w:t>
      </w:r>
      <w:r w:rsidRPr="006935FB">
        <w:rPr>
          <w:b/>
          <w:bCs/>
          <w:lang w:val="en-US"/>
        </w:rPr>
        <w:br/>
      </w:r>
      <w:r w:rsidRPr="006935FB">
        <w:rPr>
          <w:rFonts w:ascii="Segoe UI Symbol" w:hAnsi="Segoe UI Symbol" w:cs="Segoe UI Symbol"/>
          <w:b/>
          <w:bCs/>
          <w:lang w:val="en-US"/>
        </w:rPr>
        <w:t>✔</w:t>
      </w:r>
      <w:r w:rsidRPr="006935FB">
        <w:rPr>
          <w:b/>
          <w:bCs/>
          <w:lang w:val="en-US"/>
        </w:rPr>
        <w:t xml:space="preserve"> Observability (CloudWatch + X-Ray)</w:t>
      </w:r>
      <w:r w:rsidRPr="006935FB">
        <w:rPr>
          <w:b/>
          <w:bCs/>
          <w:lang w:val="en-US"/>
        </w:rPr>
        <w:br/>
      </w:r>
      <w:r w:rsidRPr="006935FB">
        <w:rPr>
          <w:rFonts w:ascii="Segoe UI Symbol" w:hAnsi="Segoe UI Symbol" w:cs="Segoe UI Symbol"/>
          <w:b/>
          <w:bCs/>
          <w:lang w:val="en-US"/>
        </w:rPr>
        <w:t>✔</w:t>
      </w:r>
      <w:r w:rsidRPr="006935FB">
        <w:rPr>
          <w:b/>
          <w:bCs/>
          <w:lang w:val="en-US"/>
        </w:rPr>
        <w:t xml:space="preserve"> Testing (Dev/UAT/PT/</w:t>
      </w:r>
      <w:proofErr w:type="spellStart"/>
      <w:r w:rsidRPr="006935FB">
        <w:rPr>
          <w:b/>
          <w:bCs/>
          <w:lang w:val="en-US"/>
        </w:rPr>
        <w:t>PreProd</w:t>
      </w:r>
      <w:proofErr w:type="spellEnd"/>
      <w:r w:rsidRPr="006935FB">
        <w:rPr>
          <w:b/>
          <w:bCs/>
          <w:lang w:val="en-US"/>
        </w:rPr>
        <w:t>)</w:t>
      </w:r>
      <w:r w:rsidRPr="006935FB">
        <w:rPr>
          <w:b/>
          <w:bCs/>
          <w:lang w:val="en-US"/>
        </w:rPr>
        <w:br/>
      </w:r>
      <w:r w:rsidRPr="006935FB">
        <w:rPr>
          <w:rFonts w:ascii="Segoe UI Symbol" w:hAnsi="Segoe UI Symbol" w:cs="Segoe UI Symbol"/>
          <w:b/>
          <w:bCs/>
          <w:lang w:val="en-US"/>
        </w:rPr>
        <w:t>✔</w:t>
      </w:r>
      <w:r w:rsidRPr="006935FB">
        <w:rPr>
          <w:b/>
          <w:bCs/>
          <w:lang w:val="en-US"/>
        </w:rPr>
        <w:t xml:space="preserve"> Database (RDS/DynamoDB/OpenSearch)</w:t>
      </w:r>
      <w:r w:rsidRPr="006935FB">
        <w:rPr>
          <w:b/>
          <w:bCs/>
          <w:lang w:val="en-US"/>
        </w:rPr>
        <w:br/>
      </w:r>
      <w:r w:rsidRPr="006935FB">
        <w:rPr>
          <w:rFonts w:ascii="Segoe UI Symbol" w:hAnsi="Segoe UI Symbol" w:cs="Segoe UI Symbol"/>
          <w:b/>
          <w:bCs/>
          <w:lang w:val="en-US"/>
        </w:rPr>
        <w:t>✔</w:t>
      </w:r>
      <w:r w:rsidRPr="006935FB">
        <w:rPr>
          <w:b/>
          <w:bCs/>
          <w:lang w:val="en-US"/>
        </w:rPr>
        <w:t xml:space="preserve"> CI/CD pipeline</w:t>
      </w:r>
      <w:r w:rsidRPr="006935FB">
        <w:rPr>
          <w:b/>
          <w:bCs/>
          <w:lang w:val="en-US"/>
        </w:rPr>
        <w:br/>
      </w:r>
      <w:r w:rsidRPr="006935FB">
        <w:rPr>
          <w:rFonts w:ascii="Segoe UI Symbol" w:hAnsi="Segoe UI Symbol" w:cs="Segoe UI Symbol"/>
          <w:b/>
          <w:bCs/>
          <w:lang w:val="en-US"/>
        </w:rPr>
        <w:t>✔</w:t>
      </w:r>
      <w:r w:rsidRPr="006935FB">
        <w:rPr>
          <w:b/>
          <w:bCs/>
          <w:lang w:val="en-US"/>
        </w:rPr>
        <w:t xml:space="preserve"> Terraform &amp; CloudFormation</w:t>
      </w:r>
      <w:r w:rsidRPr="006935FB">
        <w:rPr>
          <w:b/>
          <w:bCs/>
          <w:lang w:val="en-US"/>
        </w:rPr>
        <w:br/>
      </w:r>
      <w:r w:rsidRPr="006935FB">
        <w:rPr>
          <w:rFonts w:ascii="Segoe UI Symbol" w:hAnsi="Segoe UI Symbol" w:cs="Segoe UI Symbol"/>
          <w:b/>
          <w:bCs/>
          <w:lang w:val="en-US"/>
        </w:rPr>
        <w:t>✔</w:t>
      </w:r>
      <w:r w:rsidRPr="006935FB">
        <w:rPr>
          <w:b/>
          <w:bCs/>
          <w:lang w:val="en-US"/>
        </w:rPr>
        <w:t xml:space="preserve"> Monitoring tools</w:t>
      </w:r>
      <w:r w:rsidRPr="006935FB">
        <w:rPr>
          <w:b/>
          <w:bCs/>
          <w:lang w:val="en-US"/>
        </w:rPr>
        <w:br/>
      </w:r>
      <w:r w:rsidRPr="006935FB">
        <w:rPr>
          <w:rFonts w:ascii="Segoe UI Symbol" w:hAnsi="Segoe UI Symbol" w:cs="Segoe UI Symbol"/>
          <w:b/>
          <w:bCs/>
          <w:lang w:val="en-US"/>
        </w:rPr>
        <w:t>✔</w:t>
      </w:r>
      <w:r w:rsidRPr="006935FB">
        <w:rPr>
          <w:b/>
          <w:bCs/>
          <w:lang w:val="en-US"/>
        </w:rPr>
        <w:t xml:space="preserve"> Design patterns</w:t>
      </w:r>
      <w:r w:rsidRPr="006935FB">
        <w:rPr>
          <w:b/>
          <w:bCs/>
          <w:lang w:val="en-US"/>
        </w:rPr>
        <w:br/>
      </w:r>
      <w:r w:rsidRPr="006935FB">
        <w:rPr>
          <w:rFonts w:ascii="Segoe UI Symbol" w:hAnsi="Segoe UI Symbol" w:cs="Segoe UI Symbol"/>
          <w:b/>
          <w:bCs/>
          <w:lang w:val="en-US"/>
        </w:rPr>
        <w:t>✔</w:t>
      </w:r>
      <w:r w:rsidRPr="006935FB">
        <w:rPr>
          <w:b/>
          <w:bCs/>
          <w:lang w:val="en-US"/>
        </w:rPr>
        <w:t xml:space="preserve"> Design principles</w:t>
      </w:r>
    </w:p>
    <w:p w14:paraId="6AD3CAD2" w14:textId="77777777" w:rsidR="006935FB" w:rsidRPr="006935FB" w:rsidRDefault="006935FB" w:rsidP="006935FB">
      <w:pPr>
        <w:pBdr>
          <w:bottom w:val="single" w:sz="6" w:space="1" w:color="auto"/>
        </w:pBdr>
        <w:rPr>
          <w:b/>
          <w:bCs/>
          <w:lang w:val="en-US"/>
        </w:rPr>
      </w:pPr>
      <w:r w:rsidRPr="006935FB">
        <w:rPr>
          <w:b/>
          <w:bCs/>
          <w:lang w:val="en-US"/>
        </w:rPr>
        <w:pict w14:anchorId="2E68B5C7">
          <v:rect id="_x0000_i1301" style="width:0;height:1.5pt" o:hralign="center" o:hrstd="t" o:hr="t" fillcolor="#a0a0a0" stroked="f"/>
        </w:pict>
      </w:r>
    </w:p>
    <w:p w14:paraId="5A18C91B" w14:textId="77777777" w:rsidR="006935FB" w:rsidRPr="006935FB" w:rsidRDefault="006935FB" w:rsidP="006935FB">
      <w:pPr>
        <w:pBdr>
          <w:bottom w:val="single" w:sz="6" w:space="1" w:color="auto"/>
        </w:pBdr>
        <w:rPr>
          <w:b/>
          <w:bCs/>
          <w:lang w:val="en-US"/>
        </w:rPr>
      </w:pPr>
      <w:r w:rsidRPr="006935FB">
        <w:rPr>
          <w:rFonts w:ascii="Segoe UI Emoji" w:hAnsi="Segoe UI Emoji" w:cs="Segoe UI Emoji"/>
          <w:b/>
          <w:bCs/>
          <w:lang w:val="en-US"/>
        </w:rPr>
        <w:t>🔹</w:t>
      </w:r>
      <w:r w:rsidRPr="006935FB">
        <w:rPr>
          <w:b/>
          <w:bCs/>
          <w:lang w:val="en-US"/>
        </w:rPr>
        <w:t xml:space="preserve"> Architecture Included</w:t>
      </w:r>
    </w:p>
    <w:p w14:paraId="03E80387" w14:textId="77777777" w:rsidR="006935FB" w:rsidRPr="006935FB" w:rsidRDefault="006935FB" w:rsidP="006935FB">
      <w:pPr>
        <w:pBdr>
          <w:bottom w:val="single" w:sz="6" w:space="1" w:color="auto"/>
        </w:pBdr>
        <w:rPr>
          <w:b/>
          <w:bCs/>
          <w:lang w:val="en-US"/>
        </w:rPr>
      </w:pPr>
      <w:r w:rsidRPr="006935FB">
        <w:rPr>
          <w:rFonts w:ascii="Segoe UI Emoji" w:hAnsi="Segoe UI Emoji" w:cs="Segoe UI Emoji"/>
          <w:b/>
          <w:bCs/>
          <w:lang w:val="en-US"/>
        </w:rPr>
        <w:t>✅</w:t>
      </w:r>
      <w:r w:rsidRPr="006935FB">
        <w:rPr>
          <w:b/>
          <w:bCs/>
          <w:lang w:val="en-US"/>
        </w:rPr>
        <w:t xml:space="preserve"> High-Level Flow</w:t>
      </w:r>
    </w:p>
    <w:p w14:paraId="76DC090A" w14:textId="77777777" w:rsidR="006935FB" w:rsidRPr="006935FB" w:rsidRDefault="006935FB" w:rsidP="006935FB">
      <w:pPr>
        <w:pBdr>
          <w:bottom w:val="single" w:sz="6" w:space="1" w:color="auto"/>
        </w:pBdr>
        <w:rPr>
          <w:b/>
          <w:bCs/>
          <w:lang w:val="en-US"/>
        </w:rPr>
      </w:pPr>
      <w:r w:rsidRPr="006935FB">
        <w:rPr>
          <w:b/>
          <w:bCs/>
          <w:lang w:val="en-US"/>
        </w:rPr>
        <w:t>Client → CloudFront → API Gateway → WAF → ALB → Microservices</w:t>
      </w:r>
    </w:p>
    <w:p w14:paraId="7253AAE8" w14:textId="77777777" w:rsidR="006935FB" w:rsidRPr="006935FB" w:rsidRDefault="006935FB" w:rsidP="006935FB">
      <w:pPr>
        <w:pBdr>
          <w:bottom w:val="single" w:sz="6" w:space="1" w:color="auto"/>
        </w:pBdr>
        <w:rPr>
          <w:b/>
          <w:bCs/>
          <w:lang w:val="en-US"/>
        </w:rPr>
      </w:pPr>
      <w:r w:rsidRPr="006935FB">
        <w:rPr>
          <w:b/>
          <w:bCs/>
          <w:lang w:val="en-US"/>
        </w:rPr>
        <w:t xml:space="preserve">       → Redis / Kafka → Database</w:t>
      </w:r>
    </w:p>
    <w:p w14:paraId="0ED0843D" w14:textId="77777777" w:rsidR="006935FB" w:rsidRPr="006935FB" w:rsidRDefault="006935FB" w:rsidP="006935FB">
      <w:pPr>
        <w:pBdr>
          <w:bottom w:val="single" w:sz="6" w:space="1" w:color="auto"/>
        </w:pBdr>
        <w:rPr>
          <w:b/>
          <w:bCs/>
          <w:lang w:val="en-US"/>
        </w:rPr>
      </w:pPr>
      <w:r w:rsidRPr="006935FB">
        <w:rPr>
          <w:b/>
          <w:bCs/>
          <w:lang w:val="en-US"/>
        </w:rPr>
        <w:t xml:space="preserve">       → CloudWatch / X-Ray</w:t>
      </w:r>
    </w:p>
    <w:p w14:paraId="706DD8AC" w14:textId="77777777" w:rsidR="006935FB" w:rsidRPr="006935FB" w:rsidRDefault="006935FB" w:rsidP="006935FB">
      <w:pPr>
        <w:pBdr>
          <w:bottom w:val="single" w:sz="6" w:space="1" w:color="auto"/>
        </w:pBdr>
        <w:rPr>
          <w:b/>
          <w:bCs/>
          <w:lang w:val="en-US"/>
        </w:rPr>
      </w:pPr>
      <w:r w:rsidRPr="006935FB">
        <w:rPr>
          <w:b/>
          <w:bCs/>
          <w:lang w:val="en-US"/>
        </w:rPr>
        <w:pict w14:anchorId="02126F62">
          <v:rect id="_x0000_i1302" style="width:0;height:1.5pt" o:hralign="center" o:hrstd="t" o:hr="t" fillcolor="#a0a0a0" stroked="f"/>
        </w:pict>
      </w:r>
    </w:p>
    <w:p w14:paraId="411E2762" w14:textId="77777777" w:rsidR="006935FB" w:rsidRPr="006935FB" w:rsidRDefault="006935FB" w:rsidP="006935FB">
      <w:pPr>
        <w:pBdr>
          <w:bottom w:val="single" w:sz="6" w:space="1" w:color="auto"/>
        </w:pBdr>
        <w:rPr>
          <w:b/>
          <w:bCs/>
          <w:lang w:val="en-US"/>
        </w:rPr>
      </w:pPr>
      <w:r w:rsidRPr="006935FB">
        <w:rPr>
          <w:rFonts w:ascii="Segoe UI Emoji" w:hAnsi="Segoe UI Emoji" w:cs="Segoe UI Emoji"/>
          <w:b/>
          <w:bCs/>
          <w:lang w:val="en-US"/>
        </w:rPr>
        <w:t>✅</w:t>
      </w:r>
      <w:r w:rsidRPr="006935FB">
        <w:rPr>
          <w:b/>
          <w:bCs/>
          <w:lang w:val="en-US"/>
        </w:rPr>
        <w:t xml:space="preserve"> Payment Sequence Flow</w:t>
      </w:r>
    </w:p>
    <w:p w14:paraId="3CD9BFD5" w14:textId="77777777" w:rsidR="006935FB" w:rsidRPr="006935FB" w:rsidRDefault="006935FB" w:rsidP="006935FB">
      <w:pPr>
        <w:pBdr>
          <w:bottom w:val="single" w:sz="6" w:space="1" w:color="auto"/>
        </w:pBdr>
        <w:rPr>
          <w:b/>
          <w:bCs/>
          <w:lang w:val="en-US"/>
        </w:rPr>
      </w:pPr>
      <w:r w:rsidRPr="006935FB">
        <w:rPr>
          <w:b/>
          <w:bCs/>
          <w:lang w:val="en-US"/>
        </w:rPr>
        <w:t>Client → API Gateway → Payment Service</w:t>
      </w:r>
    </w:p>
    <w:p w14:paraId="08A11112" w14:textId="77777777" w:rsidR="006935FB" w:rsidRPr="006935FB" w:rsidRDefault="006935FB" w:rsidP="006935FB">
      <w:pPr>
        <w:pBdr>
          <w:bottom w:val="single" w:sz="6" w:space="1" w:color="auto"/>
        </w:pBdr>
        <w:rPr>
          <w:b/>
          <w:bCs/>
          <w:lang w:val="en-US"/>
        </w:rPr>
      </w:pPr>
      <w:r w:rsidRPr="006935FB">
        <w:rPr>
          <w:b/>
          <w:bCs/>
          <w:lang w:val="en-US"/>
        </w:rPr>
        <w:t>→ Redis → Kafka → Transaction Service → DB</w:t>
      </w:r>
    </w:p>
    <w:p w14:paraId="261885FB" w14:textId="77777777" w:rsidR="006935FB" w:rsidRPr="006935FB" w:rsidRDefault="006935FB" w:rsidP="006935FB">
      <w:pPr>
        <w:pBdr>
          <w:bottom w:val="single" w:sz="6" w:space="1" w:color="auto"/>
        </w:pBdr>
        <w:rPr>
          <w:b/>
          <w:bCs/>
          <w:lang w:val="en-US"/>
        </w:rPr>
      </w:pPr>
      <w:r w:rsidRPr="006935FB">
        <w:rPr>
          <w:b/>
          <w:bCs/>
          <w:lang w:val="en-US"/>
        </w:rPr>
        <w:t>→ Notification → Client</w:t>
      </w:r>
    </w:p>
    <w:p w14:paraId="7323BF74" w14:textId="77777777" w:rsidR="006935FB" w:rsidRDefault="006935FB" w:rsidP="005E751F">
      <w:pPr>
        <w:pBdr>
          <w:bottom w:val="single" w:sz="6" w:space="1" w:color="auto"/>
        </w:pBdr>
        <w:rPr>
          <w:b/>
          <w:bCs/>
          <w:lang w:val="en-US"/>
        </w:rPr>
      </w:pPr>
    </w:p>
    <w:p w14:paraId="41BB4A33" w14:textId="77777777" w:rsidR="006935FB" w:rsidRDefault="006935FB" w:rsidP="005E751F">
      <w:pPr>
        <w:pBdr>
          <w:bottom w:val="single" w:sz="6" w:space="1" w:color="auto"/>
        </w:pBdr>
        <w:rPr>
          <w:b/>
          <w:bCs/>
          <w:lang w:val="en-US"/>
        </w:rPr>
      </w:pPr>
    </w:p>
    <w:p w14:paraId="12C1F567" w14:textId="77777777" w:rsidR="006935FB" w:rsidRDefault="006935FB" w:rsidP="005E751F">
      <w:pPr>
        <w:pBdr>
          <w:bottom w:val="single" w:sz="6" w:space="1" w:color="auto"/>
        </w:pBdr>
        <w:rPr>
          <w:b/>
          <w:bCs/>
          <w:lang w:val="en-US"/>
        </w:rPr>
      </w:pPr>
    </w:p>
    <w:p w14:paraId="5A27A825" w14:textId="77777777" w:rsidR="006935FB" w:rsidRDefault="006935FB" w:rsidP="005E751F">
      <w:pPr>
        <w:pBdr>
          <w:bottom w:val="single" w:sz="6" w:space="1" w:color="auto"/>
        </w:pBdr>
        <w:rPr>
          <w:b/>
          <w:bCs/>
          <w:lang w:val="en-US"/>
        </w:rPr>
      </w:pPr>
    </w:p>
    <w:p w14:paraId="157EC2DB" w14:textId="77777777" w:rsidR="006935FB" w:rsidRDefault="006935FB" w:rsidP="005E751F">
      <w:pPr>
        <w:pBdr>
          <w:bottom w:val="single" w:sz="6" w:space="1" w:color="auto"/>
        </w:pBdr>
        <w:rPr>
          <w:b/>
          <w:bCs/>
          <w:lang w:val="en-US"/>
        </w:rPr>
      </w:pPr>
    </w:p>
    <w:p w14:paraId="16B30C6F" w14:textId="3E6A77B2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b/>
          <w:bCs/>
          <w:lang w:val="en-US"/>
        </w:rPr>
        <w:t># AWS Enterprise Architecture (Banking System)</w:t>
      </w:r>
    </w:p>
    <w:p w14:paraId="6DF0C1E8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b/>
          <w:bCs/>
          <w:lang w:val="en-US"/>
        </w:rPr>
        <w:t>## 1. Environments</w:t>
      </w:r>
    </w:p>
    <w:p w14:paraId="484BDB57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lang w:val="en-US"/>
        </w:rPr>
        <w:t>- Dev</w:t>
      </w:r>
    </w:p>
    <w:p w14:paraId="212A6E67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lang w:val="en-US"/>
        </w:rPr>
        <w:t>- UAT</w:t>
      </w:r>
    </w:p>
    <w:p w14:paraId="73DA1811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lang w:val="en-US"/>
        </w:rPr>
        <w:t xml:space="preserve">- </w:t>
      </w:r>
      <w:proofErr w:type="spellStart"/>
      <w:r w:rsidRPr="005E751F">
        <w:rPr>
          <w:lang w:val="en-US"/>
        </w:rPr>
        <w:t>PreProd</w:t>
      </w:r>
      <w:proofErr w:type="spellEnd"/>
    </w:p>
    <w:p w14:paraId="10DA3C4A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lang w:val="en-US"/>
        </w:rPr>
        <w:t>- Production</w:t>
      </w:r>
    </w:p>
    <w:p w14:paraId="1F479CF4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lang w:val="en-US"/>
        </w:rPr>
        <w:t>(Separate AWS Accounts using AWS Organizations)</w:t>
      </w:r>
    </w:p>
    <w:p w14:paraId="195D0DB7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</w:p>
    <w:p w14:paraId="21E3ED7D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b/>
          <w:bCs/>
          <w:lang w:val="en-US"/>
        </w:rPr>
        <w:t>---</w:t>
      </w:r>
    </w:p>
    <w:p w14:paraId="401A9D3E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</w:p>
    <w:p w14:paraId="580F1C47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b/>
          <w:bCs/>
          <w:lang w:val="en-US"/>
        </w:rPr>
        <w:t>## 2. Categorized AWS Services</w:t>
      </w:r>
    </w:p>
    <w:p w14:paraId="56BCB7F1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</w:p>
    <w:p w14:paraId="20E984D3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b/>
          <w:bCs/>
          <w:lang w:val="en-US"/>
        </w:rPr>
        <w:t>### Client Layer</w:t>
      </w:r>
    </w:p>
    <w:p w14:paraId="39995830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lang w:val="en-US"/>
        </w:rPr>
        <w:t>- Web / Mobile Apps</w:t>
      </w:r>
    </w:p>
    <w:p w14:paraId="4AD8F27E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</w:p>
    <w:p w14:paraId="7FDBA96E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b/>
          <w:bCs/>
          <w:lang w:val="en-US"/>
        </w:rPr>
        <w:t>### Proxy &amp; Routing</w:t>
      </w:r>
    </w:p>
    <w:p w14:paraId="28FFE31D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lang w:val="en-US"/>
        </w:rPr>
        <w:t>- CloudFront</w:t>
      </w:r>
    </w:p>
    <w:p w14:paraId="7BB896A4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lang w:val="en-US"/>
        </w:rPr>
        <w:t>- Route53</w:t>
      </w:r>
    </w:p>
    <w:p w14:paraId="7377F9E0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lang w:val="en-US"/>
        </w:rPr>
        <w:t>- API Gateway</w:t>
      </w:r>
    </w:p>
    <w:p w14:paraId="5CBA0095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lang w:val="en-US"/>
        </w:rPr>
        <w:t>- ALB / NLB</w:t>
      </w:r>
    </w:p>
    <w:p w14:paraId="66B537DB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lang w:val="en-US"/>
        </w:rPr>
        <w:t>- AWS WAF</w:t>
      </w:r>
    </w:p>
    <w:p w14:paraId="512CC3B2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</w:p>
    <w:p w14:paraId="3D5C5629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b/>
          <w:bCs/>
          <w:lang w:val="en-US"/>
        </w:rPr>
        <w:t>### Services Layer</w:t>
      </w:r>
    </w:p>
    <w:p w14:paraId="1A623C36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lang w:val="en-US"/>
        </w:rPr>
        <w:t>- Amazon EKS / ECS</w:t>
      </w:r>
    </w:p>
    <w:p w14:paraId="45ACAAE0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lang w:val="en-US"/>
        </w:rPr>
        <w:t>- AWS Lambda</w:t>
      </w:r>
    </w:p>
    <w:p w14:paraId="0C242341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lang w:val="en-US"/>
        </w:rPr>
        <w:t>- AWS Cloud Map</w:t>
      </w:r>
    </w:p>
    <w:p w14:paraId="616919DA" w14:textId="77777777" w:rsidR="005E751F" w:rsidRDefault="005E751F" w:rsidP="005E751F">
      <w:pPr>
        <w:pBdr>
          <w:bottom w:val="single" w:sz="6" w:space="1" w:color="auto"/>
        </w:pBdr>
        <w:rPr>
          <w:lang w:val="en-US"/>
        </w:rPr>
      </w:pPr>
    </w:p>
    <w:p w14:paraId="63E3639A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</w:p>
    <w:p w14:paraId="1811A49A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b/>
          <w:bCs/>
          <w:lang w:val="en-US"/>
        </w:rPr>
        <w:t>### Cache Management</w:t>
      </w:r>
    </w:p>
    <w:p w14:paraId="77E46AB4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lang w:val="en-US"/>
        </w:rPr>
        <w:lastRenderedPageBreak/>
        <w:t xml:space="preserve">- </w:t>
      </w:r>
      <w:proofErr w:type="spellStart"/>
      <w:r w:rsidRPr="005E751F">
        <w:rPr>
          <w:lang w:val="en-US"/>
        </w:rPr>
        <w:t>ElastiCache</w:t>
      </w:r>
      <w:proofErr w:type="spellEnd"/>
      <w:r w:rsidRPr="005E751F">
        <w:rPr>
          <w:lang w:val="en-US"/>
        </w:rPr>
        <w:t xml:space="preserve"> (Redis)</w:t>
      </w:r>
    </w:p>
    <w:p w14:paraId="10DE7587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lang w:val="en-US"/>
        </w:rPr>
        <w:t>- DynamoDB DAX</w:t>
      </w:r>
    </w:p>
    <w:p w14:paraId="414F7284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</w:p>
    <w:p w14:paraId="1FE90DD1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b/>
          <w:bCs/>
          <w:lang w:val="en-US"/>
        </w:rPr>
        <w:t>### Transaction Management</w:t>
      </w:r>
    </w:p>
    <w:p w14:paraId="4AC3D8ED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lang w:val="en-US"/>
        </w:rPr>
        <w:t>- Amazon MSK (Kafka)</w:t>
      </w:r>
    </w:p>
    <w:p w14:paraId="5665D94F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lang w:val="en-US"/>
        </w:rPr>
        <w:t>- SQS</w:t>
      </w:r>
    </w:p>
    <w:p w14:paraId="1C4E840B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lang w:val="en-US"/>
        </w:rPr>
        <w:t>- SNS</w:t>
      </w:r>
    </w:p>
    <w:p w14:paraId="0B2C5365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lang w:val="en-US"/>
        </w:rPr>
        <w:t>- Step Functions</w:t>
      </w:r>
    </w:p>
    <w:p w14:paraId="3E88026A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</w:p>
    <w:p w14:paraId="02D1633F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b/>
          <w:bCs/>
          <w:lang w:val="en-US"/>
        </w:rPr>
        <w:t>### Security (Auth/JWT)</w:t>
      </w:r>
    </w:p>
    <w:p w14:paraId="35D906FC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lang w:val="en-US"/>
        </w:rPr>
        <w:t>- Amazon Cognito</w:t>
      </w:r>
    </w:p>
    <w:p w14:paraId="61EDB3A2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lang w:val="en-US"/>
        </w:rPr>
        <w:t>- IAM</w:t>
      </w:r>
    </w:p>
    <w:p w14:paraId="771146A2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lang w:val="en-US"/>
        </w:rPr>
        <w:t>- Secrets Manager</w:t>
      </w:r>
    </w:p>
    <w:p w14:paraId="6CCFAD8F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lang w:val="en-US"/>
        </w:rPr>
        <w:t>- KMS</w:t>
      </w:r>
    </w:p>
    <w:p w14:paraId="764238C3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lang w:val="en-US"/>
        </w:rPr>
        <w:t>- WAF</w:t>
      </w:r>
    </w:p>
    <w:p w14:paraId="65888DBE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</w:p>
    <w:p w14:paraId="42B2AA6F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b/>
          <w:bCs/>
          <w:lang w:val="en-US"/>
        </w:rPr>
        <w:t>### Exception Handling</w:t>
      </w:r>
    </w:p>
    <w:p w14:paraId="5B413A31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lang w:val="en-US"/>
        </w:rPr>
        <w:t>- SQS DLQ</w:t>
      </w:r>
    </w:p>
    <w:p w14:paraId="706249C8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lang w:val="en-US"/>
        </w:rPr>
        <w:t>- Retry logic</w:t>
      </w:r>
    </w:p>
    <w:p w14:paraId="05B571A6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lang w:val="en-US"/>
        </w:rPr>
        <w:t>- Circuit Breaker (Resilience4j)</w:t>
      </w:r>
    </w:p>
    <w:p w14:paraId="1CD5A7AD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</w:p>
    <w:p w14:paraId="4B8E5E6E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b/>
          <w:bCs/>
          <w:lang w:val="en-US"/>
        </w:rPr>
        <w:t>### Observability</w:t>
      </w:r>
    </w:p>
    <w:p w14:paraId="2FC97FD9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lang w:val="en-US"/>
        </w:rPr>
        <w:t>- CloudWatch Logs</w:t>
      </w:r>
    </w:p>
    <w:p w14:paraId="603A7229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lang w:val="en-US"/>
        </w:rPr>
        <w:t>- CloudWatch Metrics</w:t>
      </w:r>
    </w:p>
    <w:p w14:paraId="3D3A6FED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lang w:val="en-US"/>
        </w:rPr>
        <w:t>- X-Ray</w:t>
      </w:r>
    </w:p>
    <w:p w14:paraId="05E4B98F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lang w:val="en-US"/>
        </w:rPr>
        <w:t>- SNS Alerts</w:t>
      </w:r>
    </w:p>
    <w:p w14:paraId="32AF49FD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</w:p>
    <w:p w14:paraId="09B63ABE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b/>
          <w:bCs/>
          <w:lang w:val="en-US"/>
        </w:rPr>
        <w:t>### Database</w:t>
      </w:r>
    </w:p>
    <w:p w14:paraId="2EF8379B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lang w:val="en-US"/>
        </w:rPr>
        <w:t>- RDS (SQL)</w:t>
      </w:r>
    </w:p>
    <w:p w14:paraId="037A1213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lang w:val="en-US"/>
        </w:rPr>
        <w:t>- DynamoDB (NoSQL)</w:t>
      </w:r>
    </w:p>
    <w:p w14:paraId="7D14116E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lang w:val="en-US"/>
        </w:rPr>
        <w:t>- OpenSearch</w:t>
      </w:r>
    </w:p>
    <w:p w14:paraId="05EDA173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lang w:val="en-US"/>
        </w:rPr>
        <w:lastRenderedPageBreak/>
        <w:t>- Redshift</w:t>
      </w:r>
    </w:p>
    <w:p w14:paraId="08576F41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</w:p>
    <w:p w14:paraId="1D53C61D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b/>
          <w:bCs/>
          <w:lang w:val="en-US"/>
        </w:rPr>
        <w:t>### Deployment Pipeline</w:t>
      </w:r>
    </w:p>
    <w:p w14:paraId="31E41489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lang w:val="en-US"/>
        </w:rPr>
        <w:t xml:space="preserve">- </w:t>
      </w:r>
      <w:proofErr w:type="spellStart"/>
      <w:r w:rsidRPr="005E751F">
        <w:rPr>
          <w:lang w:val="en-US"/>
        </w:rPr>
        <w:t>CodePipeline</w:t>
      </w:r>
      <w:proofErr w:type="spellEnd"/>
    </w:p>
    <w:p w14:paraId="15F4A8FC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lang w:val="en-US"/>
        </w:rPr>
        <w:t xml:space="preserve">- </w:t>
      </w:r>
      <w:proofErr w:type="spellStart"/>
      <w:r w:rsidRPr="005E751F">
        <w:rPr>
          <w:lang w:val="en-US"/>
        </w:rPr>
        <w:t>CodeBuild</w:t>
      </w:r>
      <w:proofErr w:type="spellEnd"/>
    </w:p>
    <w:p w14:paraId="66037D86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lang w:val="en-US"/>
        </w:rPr>
        <w:t xml:space="preserve">- </w:t>
      </w:r>
      <w:proofErr w:type="spellStart"/>
      <w:r w:rsidRPr="005E751F">
        <w:rPr>
          <w:lang w:val="en-US"/>
        </w:rPr>
        <w:t>CodeDeploy</w:t>
      </w:r>
      <w:proofErr w:type="spellEnd"/>
    </w:p>
    <w:p w14:paraId="2EF35D70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lang w:val="en-US"/>
        </w:rPr>
        <w:t>- ECR</w:t>
      </w:r>
    </w:p>
    <w:p w14:paraId="495470C5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</w:p>
    <w:p w14:paraId="477722A9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b/>
          <w:bCs/>
          <w:lang w:val="en-US"/>
        </w:rPr>
        <w:t>### Infrastructure</w:t>
      </w:r>
    </w:p>
    <w:p w14:paraId="40799937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lang w:val="en-US"/>
        </w:rPr>
        <w:t>- Terraform</w:t>
      </w:r>
    </w:p>
    <w:p w14:paraId="13F7BB6F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lang w:val="en-US"/>
        </w:rPr>
        <w:t>- CloudFormation</w:t>
      </w:r>
    </w:p>
    <w:p w14:paraId="21DE4CBF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</w:p>
    <w:p w14:paraId="6832F06F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b/>
          <w:bCs/>
          <w:lang w:val="en-US"/>
        </w:rPr>
        <w:t>### Monitoring Tools</w:t>
      </w:r>
    </w:p>
    <w:p w14:paraId="053EC33F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lang w:val="en-US"/>
        </w:rPr>
        <w:t>- CloudWatch</w:t>
      </w:r>
    </w:p>
    <w:p w14:paraId="53D4F119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lang w:val="en-US"/>
        </w:rPr>
        <w:t>- X-Ray</w:t>
      </w:r>
    </w:p>
    <w:p w14:paraId="2B32222D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lang w:val="en-US"/>
        </w:rPr>
        <w:t>- AWS Health Dashboard</w:t>
      </w:r>
    </w:p>
    <w:p w14:paraId="3D55E6DF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</w:p>
    <w:p w14:paraId="2386E0A4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b/>
          <w:bCs/>
          <w:lang w:val="en-US"/>
        </w:rPr>
        <w:t>---</w:t>
      </w:r>
    </w:p>
    <w:p w14:paraId="0864AF13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</w:p>
    <w:p w14:paraId="199D27EC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b/>
          <w:bCs/>
          <w:lang w:val="en-US"/>
        </w:rPr>
        <w:t>## 3. High-Level Architecture</w:t>
      </w:r>
    </w:p>
    <w:p w14:paraId="3D114F2B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</w:p>
    <w:p w14:paraId="5C16F491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lang w:val="en-US"/>
        </w:rPr>
        <w:t>Client → CloudFront → API Gateway → WAF → ALB → Microservices (EKS/ECS)</w:t>
      </w:r>
    </w:p>
    <w:p w14:paraId="77B1579B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</w:p>
    <w:p w14:paraId="697ADBF4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lang w:val="en-US"/>
        </w:rPr>
        <w:t>Microservices → Redis / Kafka → DB (RDS/DynamoDB)</w:t>
      </w:r>
    </w:p>
    <w:p w14:paraId="29550937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</w:p>
    <w:p w14:paraId="3E4F5A33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lang w:val="en-US"/>
        </w:rPr>
        <w:t>Logs → CloudWatch</w:t>
      </w:r>
    </w:p>
    <w:p w14:paraId="05441A7E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lang w:val="en-US"/>
        </w:rPr>
        <w:t>Trace → X-Ray</w:t>
      </w:r>
    </w:p>
    <w:p w14:paraId="20B8FD96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lang w:val="en-US"/>
        </w:rPr>
        <w:t>Errors → DLQ</w:t>
      </w:r>
    </w:p>
    <w:p w14:paraId="73E5249A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</w:p>
    <w:p w14:paraId="38BA223B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b/>
          <w:bCs/>
          <w:lang w:val="en-US"/>
        </w:rPr>
        <w:t>---</w:t>
      </w:r>
    </w:p>
    <w:p w14:paraId="57BFF5B1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</w:p>
    <w:p w14:paraId="7A417358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b/>
          <w:bCs/>
          <w:lang w:val="en-US"/>
        </w:rPr>
        <w:lastRenderedPageBreak/>
        <w:t>## 4. Sequence Diagram (Payment Flow)</w:t>
      </w:r>
    </w:p>
    <w:p w14:paraId="3BF2F453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</w:p>
    <w:p w14:paraId="7293E9A5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lang w:val="en-US"/>
        </w:rPr>
        <w:t>Client → API Gateway (JWT Auth)</w:t>
      </w:r>
    </w:p>
    <w:p w14:paraId="2F774273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lang w:val="en-US"/>
        </w:rPr>
        <w:t>→ Payment Service</w:t>
      </w:r>
    </w:p>
    <w:p w14:paraId="0D3CF1A6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lang w:val="en-US"/>
        </w:rPr>
        <w:t>→ Redis (Cache Check)</w:t>
      </w:r>
    </w:p>
    <w:p w14:paraId="760F25CC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lang w:val="en-US"/>
        </w:rPr>
        <w:t>→ Kafka (Event Publish)</w:t>
      </w:r>
    </w:p>
    <w:p w14:paraId="3E2A01AA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lang w:val="en-US"/>
        </w:rPr>
        <w:t>→ Transaction Service</w:t>
      </w:r>
    </w:p>
    <w:p w14:paraId="6C8EA8A7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lang w:val="en-US"/>
        </w:rPr>
        <w:t>→ DB (Debit/Credit)</w:t>
      </w:r>
    </w:p>
    <w:p w14:paraId="37E8FCF7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lang w:val="en-US"/>
        </w:rPr>
        <w:t>→ Kafka (Result Event)</w:t>
      </w:r>
    </w:p>
    <w:p w14:paraId="003D5199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lang w:val="en-US"/>
        </w:rPr>
        <w:t>→ Notification Service</w:t>
      </w:r>
    </w:p>
    <w:p w14:paraId="4B700118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lang w:val="en-US"/>
        </w:rPr>
        <w:t>→ Client Response</w:t>
      </w:r>
    </w:p>
    <w:p w14:paraId="22E6DD7F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</w:p>
    <w:p w14:paraId="0DCC28F5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b/>
          <w:bCs/>
          <w:lang w:val="en-US"/>
        </w:rPr>
        <w:t>---</w:t>
      </w:r>
    </w:p>
    <w:p w14:paraId="6C4BEDFB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</w:p>
    <w:p w14:paraId="37F5B21E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b/>
          <w:bCs/>
          <w:lang w:val="en-US"/>
        </w:rPr>
        <w:t>## 5. Testing Strategy</w:t>
      </w:r>
    </w:p>
    <w:p w14:paraId="67BEED28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</w:p>
    <w:p w14:paraId="229D0394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lang w:val="en-US"/>
        </w:rPr>
        <w:t>- Dev: Unit + Integration</w:t>
      </w:r>
    </w:p>
    <w:p w14:paraId="7C9F1BC1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lang w:val="en-US"/>
        </w:rPr>
        <w:t>- UAT: Business Validation</w:t>
      </w:r>
    </w:p>
    <w:p w14:paraId="7EF8B6E4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lang w:val="en-US"/>
        </w:rPr>
        <w:t>- PT: Load Testing (JMeter)</w:t>
      </w:r>
    </w:p>
    <w:p w14:paraId="268D4BBB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lang w:val="en-US"/>
        </w:rPr>
        <w:t xml:space="preserve">- </w:t>
      </w:r>
      <w:proofErr w:type="spellStart"/>
      <w:r w:rsidRPr="005E751F">
        <w:rPr>
          <w:lang w:val="en-US"/>
        </w:rPr>
        <w:t>PreProd</w:t>
      </w:r>
      <w:proofErr w:type="spellEnd"/>
      <w:r w:rsidRPr="005E751F">
        <w:rPr>
          <w:lang w:val="en-US"/>
        </w:rPr>
        <w:t>: Production Simulation</w:t>
      </w:r>
    </w:p>
    <w:p w14:paraId="159F0500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</w:p>
    <w:p w14:paraId="108F9018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b/>
          <w:bCs/>
          <w:lang w:val="en-US"/>
        </w:rPr>
        <w:t>---</w:t>
      </w:r>
    </w:p>
    <w:p w14:paraId="6E9799F2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</w:p>
    <w:p w14:paraId="48F9BFB7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b/>
          <w:bCs/>
          <w:lang w:val="en-US"/>
        </w:rPr>
        <w:t>## 6. Design Patterns</w:t>
      </w:r>
    </w:p>
    <w:p w14:paraId="303CB16A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</w:p>
    <w:p w14:paraId="236EF27F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lang w:val="en-US"/>
        </w:rPr>
        <w:t>- Microservices Pattern</w:t>
      </w:r>
    </w:p>
    <w:p w14:paraId="7259B472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lang w:val="en-US"/>
        </w:rPr>
        <w:t>- Event-Driven Architecture</w:t>
      </w:r>
    </w:p>
    <w:p w14:paraId="766C7019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lang w:val="en-US"/>
        </w:rPr>
        <w:t>- Saga Pattern (Transactions)</w:t>
      </w:r>
    </w:p>
    <w:p w14:paraId="3915647F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lang w:val="en-US"/>
        </w:rPr>
        <w:t>- Circuit Breaker</w:t>
      </w:r>
    </w:p>
    <w:p w14:paraId="04BD27E5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lang w:val="en-US"/>
        </w:rPr>
        <w:t>- CQRS</w:t>
      </w:r>
    </w:p>
    <w:p w14:paraId="67B021CE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</w:p>
    <w:p w14:paraId="6B0DBCB7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b/>
          <w:bCs/>
          <w:lang w:val="en-US"/>
        </w:rPr>
        <w:lastRenderedPageBreak/>
        <w:t>---</w:t>
      </w:r>
    </w:p>
    <w:p w14:paraId="090DB35E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</w:p>
    <w:p w14:paraId="6DA6CC6D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b/>
          <w:bCs/>
          <w:lang w:val="en-US"/>
        </w:rPr>
        <w:t>## 7. Design Principles</w:t>
      </w:r>
    </w:p>
    <w:p w14:paraId="32FD630A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</w:p>
    <w:p w14:paraId="3DCD50C6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lang w:val="en-US"/>
        </w:rPr>
        <w:t>- High Availability</w:t>
      </w:r>
    </w:p>
    <w:p w14:paraId="08A0831E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lang w:val="en-US"/>
        </w:rPr>
        <w:t>- Scalability</w:t>
      </w:r>
    </w:p>
    <w:p w14:paraId="10D2B872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lang w:val="en-US"/>
        </w:rPr>
        <w:t>- Fault Tolerance</w:t>
      </w:r>
    </w:p>
    <w:p w14:paraId="7EFA96C5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lang w:val="en-US"/>
        </w:rPr>
        <w:t>- Loose Coupling</w:t>
      </w:r>
    </w:p>
    <w:p w14:paraId="6E770DF5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lang w:val="en-US"/>
        </w:rPr>
        <w:t>- Security First</w:t>
      </w:r>
    </w:p>
    <w:p w14:paraId="685F5CB9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lang w:val="en-US"/>
        </w:rPr>
        <w:t>- Observability</w:t>
      </w:r>
    </w:p>
    <w:p w14:paraId="2D7514A0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</w:p>
    <w:p w14:paraId="7FA51BC8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b/>
          <w:bCs/>
          <w:lang w:val="en-US"/>
        </w:rPr>
        <w:t>---</w:t>
      </w:r>
    </w:p>
    <w:p w14:paraId="7C27C9CE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</w:p>
    <w:p w14:paraId="1D75D14F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b/>
          <w:bCs/>
          <w:lang w:val="en-US"/>
        </w:rPr>
        <w:t>## 8. Deployment Flow</w:t>
      </w:r>
    </w:p>
    <w:p w14:paraId="4BEB85B6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</w:p>
    <w:p w14:paraId="257571EF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lang w:val="en-US"/>
        </w:rPr>
        <w:t xml:space="preserve">Git → </w:t>
      </w:r>
      <w:proofErr w:type="spellStart"/>
      <w:r w:rsidRPr="005E751F">
        <w:rPr>
          <w:lang w:val="en-US"/>
        </w:rPr>
        <w:t>CodePipeline</w:t>
      </w:r>
      <w:proofErr w:type="spellEnd"/>
      <w:r w:rsidRPr="005E751F">
        <w:rPr>
          <w:lang w:val="en-US"/>
        </w:rPr>
        <w:t xml:space="preserve"> → </w:t>
      </w:r>
      <w:proofErr w:type="spellStart"/>
      <w:r w:rsidRPr="005E751F">
        <w:rPr>
          <w:lang w:val="en-US"/>
        </w:rPr>
        <w:t>CodeBuild</w:t>
      </w:r>
      <w:proofErr w:type="spellEnd"/>
      <w:r w:rsidRPr="005E751F">
        <w:rPr>
          <w:lang w:val="en-US"/>
        </w:rPr>
        <w:t xml:space="preserve"> → Deploy (EKS/ECS)</w:t>
      </w:r>
    </w:p>
    <w:p w14:paraId="25A096FF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lang w:val="en-US"/>
        </w:rPr>
        <w:t>Infra → Terraform / CloudFormation</w:t>
      </w:r>
    </w:p>
    <w:p w14:paraId="1CCD7ED1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</w:p>
    <w:p w14:paraId="1286EB06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b/>
          <w:bCs/>
          <w:lang w:val="en-US"/>
        </w:rPr>
        <w:t>---</w:t>
      </w:r>
    </w:p>
    <w:p w14:paraId="5CF30983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</w:p>
    <w:p w14:paraId="72C0D99A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b/>
          <w:bCs/>
          <w:lang w:val="en-US"/>
        </w:rPr>
        <w:t>## 9. Final Summary</w:t>
      </w:r>
    </w:p>
    <w:p w14:paraId="6B68E22D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</w:p>
    <w:p w14:paraId="31B9D4A8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lang w:val="en-US"/>
        </w:rPr>
        <w:t>- API Gateway handles routing</w:t>
      </w:r>
    </w:p>
    <w:p w14:paraId="411FF1B2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lang w:val="en-US"/>
        </w:rPr>
        <w:t>- Cognito manages auth/JWT</w:t>
      </w:r>
    </w:p>
    <w:p w14:paraId="01880A24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lang w:val="en-US"/>
        </w:rPr>
        <w:t>- Kafka handles async transactions</w:t>
      </w:r>
    </w:p>
    <w:p w14:paraId="5AF9BDB3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lang w:val="en-US"/>
        </w:rPr>
        <w:t>- Redis improves performance</w:t>
      </w:r>
    </w:p>
    <w:p w14:paraId="39EF65D4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lang w:val="en-US"/>
        </w:rPr>
        <w:t>- RDS ensures consistency</w:t>
      </w:r>
    </w:p>
    <w:p w14:paraId="3022473D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lang w:val="en-US"/>
        </w:rPr>
        <w:t>- CloudWatch + X-Ray provide observability</w:t>
      </w:r>
    </w:p>
    <w:p w14:paraId="2E13C51B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lang w:val="en-US"/>
        </w:rPr>
        <w:t>- Terraform / CloudFormation manage infrastructure</w:t>
      </w:r>
    </w:p>
    <w:p w14:paraId="477D5D66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  <w:r w:rsidRPr="005E751F">
        <w:rPr>
          <w:lang w:val="en-US"/>
        </w:rPr>
        <w:t>- CI/CD automates deployment</w:t>
      </w:r>
    </w:p>
    <w:p w14:paraId="2F74DB90" w14:textId="77777777" w:rsidR="005E751F" w:rsidRPr="005E751F" w:rsidRDefault="005E751F" w:rsidP="005E751F">
      <w:pPr>
        <w:pBdr>
          <w:bottom w:val="single" w:sz="6" w:space="1" w:color="auto"/>
        </w:pBdr>
        <w:rPr>
          <w:lang w:val="en-US"/>
        </w:rPr>
      </w:pPr>
    </w:p>
    <w:p w14:paraId="5C5A46E3" w14:textId="77777777" w:rsidR="00C52652" w:rsidRDefault="00C52652" w:rsidP="00041EA3">
      <w:pPr>
        <w:pBdr>
          <w:bottom w:val="single" w:sz="6" w:space="1" w:color="auto"/>
        </w:pBdr>
      </w:pPr>
    </w:p>
    <w:p w14:paraId="671C535D" w14:textId="77777777" w:rsidR="00F50688" w:rsidRDefault="00F50688" w:rsidP="00041EA3">
      <w:pPr>
        <w:pBdr>
          <w:bottom w:val="single" w:sz="6" w:space="1" w:color="auto"/>
        </w:pBdr>
      </w:pPr>
    </w:p>
    <w:p w14:paraId="3BEBDCC2" w14:textId="77777777" w:rsidR="00F50688" w:rsidRDefault="00F50688" w:rsidP="00041EA3">
      <w:pPr>
        <w:pBdr>
          <w:bottom w:val="single" w:sz="6" w:space="1" w:color="auto"/>
        </w:pBdr>
      </w:pPr>
    </w:p>
    <w:p w14:paraId="05281F65" w14:textId="77777777" w:rsidR="00F50688" w:rsidRDefault="00F50688" w:rsidP="00041EA3">
      <w:pPr>
        <w:pBdr>
          <w:bottom w:val="single" w:sz="6" w:space="1" w:color="auto"/>
        </w:pBdr>
      </w:pPr>
    </w:p>
    <w:p w14:paraId="600CF2AC" w14:textId="77777777" w:rsidR="00F50688" w:rsidRDefault="00F50688" w:rsidP="00041EA3">
      <w:pPr>
        <w:pBdr>
          <w:bottom w:val="single" w:sz="6" w:space="1" w:color="auto"/>
        </w:pBdr>
      </w:pPr>
    </w:p>
    <w:p w14:paraId="3FEB27D1" w14:textId="77777777" w:rsidR="00F50688" w:rsidRDefault="00F50688" w:rsidP="00041EA3">
      <w:pPr>
        <w:pBdr>
          <w:bottom w:val="single" w:sz="6" w:space="1" w:color="auto"/>
        </w:pBdr>
      </w:pPr>
    </w:p>
    <w:sectPr w:rsidR="00F50688" w:rsidSect="00B50416">
      <w:pgSz w:w="11906" w:h="16838"/>
      <w:pgMar w:top="1440" w:right="1440" w:bottom="1440" w:left="1440" w:header="708" w:footer="708" w:gutter="0"/>
      <w:pgBorders w:offsetFrom="page">
        <w:top w:val="thickThinSmallGap" w:sz="24" w:space="24" w:color="auto"/>
        <w:left w:val="thickThinSmallGap" w:sz="24" w:space="24" w:color="auto"/>
        <w:bottom w:val="thinThickSmallGap" w:sz="24" w:space="24" w:color="auto"/>
        <w:right w:val="thinThickSmallGap" w:sz="2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5646C"/>
    <w:rsid w:val="000002AA"/>
    <w:rsid w:val="00015B77"/>
    <w:rsid w:val="00031444"/>
    <w:rsid w:val="00041EA3"/>
    <w:rsid w:val="00045222"/>
    <w:rsid w:val="00064C1E"/>
    <w:rsid w:val="00096E73"/>
    <w:rsid w:val="000C5465"/>
    <w:rsid w:val="000E0EA4"/>
    <w:rsid w:val="00107F5B"/>
    <w:rsid w:val="00144B76"/>
    <w:rsid w:val="001664A3"/>
    <w:rsid w:val="001830FD"/>
    <w:rsid w:val="001A19D6"/>
    <w:rsid w:val="001F0E1F"/>
    <w:rsid w:val="00206595"/>
    <w:rsid w:val="00254A2D"/>
    <w:rsid w:val="002726A0"/>
    <w:rsid w:val="002D3544"/>
    <w:rsid w:val="002D36DB"/>
    <w:rsid w:val="002E5CAF"/>
    <w:rsid w:val="00354A69"/>
    <w:rsid w:val="003D608E"/>
    <w:rsid w:val="00402030"/>
    <w:rsid w:val="00423FAB"/>
    <w:rsid w:val="0045646C"/>
    <w:rsid w:val="0046046E"/>
    <w:rsid w:val="004740EF"/>
    <w:rsid w:val="004D1212"/>
    <w:rsid w:val="004E5FAD"/>
    <w:rsid w:val="004F7624"/>
    <w:rsid w:val="005D1EC0"/>
    <w:rsid w:val="005E751F"/>
    <w:rsid w:val="00650D7A"/>
    <w:rsid w:val="006935FB"/>
    <w:rsid w:val="006B1F53"/>
    <w:rsid w:val="006B7276"/>
    <w:rsid w:val="00705352"/>
    <w:rsid w:val="007B74EF"/>
    <w:rsid w:val="007C4F9F"/>
    <w:rsid w:val="007C595E"/>
    <w:rsid w:val="007F31B6"/>
    <w:rsid w:val="00801346"/>
    <w:rsid w:val="0081501F"/>
    <w:rsid w:val="008268E1"/>
    <w:rsid w:val="008C189F"/>
    <w:rsid w:val="00920833"/>
    <w:rsid w:val="00981217"/>
    <w:rsid w:val="00983D12"/>
    <w:rsid w:val="009F0383"/>
    <w:rsid w:val="00A45A73"/>
    <w:rsid w:val="00A63E7E"/>
    <w:rsid w:val="00A75004"/>
    <w:rsid w:val="00AC07BF"/>
    <w:rsid w:val="00AC0DA5"/>
    <w:rsid w:val="00AC35EB"/>
    <w:rsid w:val="00B030ED"/>
    <w:rsid w:val="00B30FD1"/>
    <w:rsid w:val="00B50416"/>
    <w:rsid w:val="00BA45E9"/>
    <w:rsid w:val="00BE17B4"/>
    <w:rsid w:val="00BF4A3F"/>
    <w:rsid w:val="00C10B80"/>
    <w:rsid w:val="00C52652"/>
    <w:rsid w:val="00C75DCF"/>
    <w:rsid w:val="00C94488"/>
    <w:rsid w:val="00C97C2A"/>
    <w:rsid w:val="00CE449C"/>
    <w:rsid w:val="00CE5419"/>
    <w:rsid w:val="00D16BA6"/>
    <w:rsid w:val="00D223C4"/>
    <w:rsid w:val="00D64801"/>
    <w:rsid w:val="00D6786F"/>
    <w:rsid w:val="00D80BC2"/>
    <w:rsid w:val="00DD22CF"/>
    <w:rsid w:val="00E02925"/>
    <w:rsid w:val="00E46BE3"/>
    <w:rsid w:val="00E54AF3"/>
    <w:rsid w:val="00E6450C"/>
    <w:rsid w:val="00E71B0F"/>
    <w:rsid w:val="00E873B3"/>
    <w:rsid w:val="00EE6FA4"/>
    <w:rsid w:val="00F40D20"/>
    <w:rsid w:val="00F461B2"/>
    <w:rsid w:val="00F50688"/>
    <w:rsid w:val="00F637F6"/>
    <w:rsid w:val="00F97135"/>
    <w:rsid w:val="00FC6B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8FE4AD"/>
  <w15:docId w15:val="{044A3577-2789-4BA4-856E-01469BFD7A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046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C546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40D2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link w:val="Heading4Char"/>
    <w:uiPriority w:val="9"/>
    <w:qFormat/>
    <w:rsid w:val="00031444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kern w:val="0"/>
      <w:sz w:val="24"/>
      <w:szCs w:val="24"/>
      <w:lang w:eastAsia="en-IN"/>
      <w14:ligatures w14:val="non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E17B4"/>
    <w:rPr>
      <w:color w:val="0000FF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rsid w:val="00031444"/>
    <w:rPr>
      <w:rFonts w:ascii="Times New Roman" w:eastAsia="Times New Roman" w:hAnsi="Times New Roman" w:cs="Times New Roman"/>
      <w:b/>
      <w:bCs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031444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03144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40D2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F40D20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46046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C546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560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057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39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317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5191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83280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1409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9627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81804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79641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68838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98011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46205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88664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2169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429168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9899430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637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2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760c494-6550-44b4-8258-77c175d778b7}" enabled="1" method="Privileged" siteId="{76a2ae5a-9f00-4f6b-95ed-5d33d77c4d6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2616</TotalTime>
  <Pages>7</Pages>
  <Words>494</Words>
  <Characters>2816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Capgemini</Company>
  <LinksUpToDate>false</LinksUpToDate>
  <CharactersWithSpaces>3304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Kumar, Rajesh</dc:creator>
  <cp:keywords/>
  <dc:description/>
  <cp:lastModifiedBy>Kumar, Rajesh</cp:lastModifiedBy>
  <cp:revision>23</cp:revision>
  <dcterms:created xsi:type="dcterms:W3CDTF">2024-02-15T00:31:00Z</dcterms:created>
  <dcterms:modified xsi:type="dcterms:W3CDTF">2026-05-12T14:22:00Z</dcterms:modified>
</cp:coreProperties>
</file>