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1FDC2" w14:textId="483D287F" w:rsidR="00554B20" w:rsidRPr="00F47FC4" w:rsidRDefault="0045595E" w:rsidP="00F47FC4">
      <w:pPr>
        <w:rPr>
          <w:lang w:val="en-US"/>
        </w:rPr>
      </w:pPr>
      <w:r>
        <w:rPr>
          <w:b/>
          <w:bCs/>
          <w:u w:val="single"/>
          <w:lang w:val="en-US"/>
        </w:rPr>
        <w:t>Rajesh Document for testing</w:t>
      </w:r>
      <w:r w:rsidR="008A4085">
        <w:rPr>
          <w:b/>
          <w:bCs/>
          <w:u w:val="single"/>
          <w:lang w:val="en-US"/>
        </w:rPr>
        <w:t xml:space="preserve"> after updating</w:t>
      </w:r>
      <w:bookmarkStart w:id="0" w:name="_GoBack"/>
      <w:bookmarkEnd w:id="0"/>
    </w:p>
    <w:p w14:paraId="2D37B5E2" w14:textId="4953EF86" w:rsidR="003C08D1" w:rsidRPr="003C08D1" w:rsidRDefault="003C08D1" w:rsidP="003C08D1">
      <w:pPr>
        <w:pStyle w:val="ListParagraph"/>
        <w:numPr>
          <w:ilvl w:val="0"/>
          <w:numId w:val="15"/>
        </w:numPr>
        <w:rPr>
          <w:lang w:val="en-US"/>
        </w:rPr>
      </w:pPr>
      <w:r>
        <w:t xml:space="preserve">Symposium can be </w:t>
      </w:r>
      <w:r w:rsidR="00F47FC4">
        <w:t xml:space="preserve">assigned to reviewers </w:t>
      </w:r>
      <w:r>
        <w:t xml:space="preserve">from “Bulk Assign Reviewer(s)”. Same as other Papers. </w:t>
      </w:r>
    </w:p>
    <w:p w14:paraId="16516316" w14:textId="553245C9" w:rsidR="003C08D1" w:rsidRDefault="003C08D1" w:rsidP="003C08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Manual Assign Reviewers also available. Same as other Papers</w:t>
      </w:r>
    </w:p>
    <w:p w14:paraId="04AC1F24" w14:textId="2C73429F" w:rsidR="003C08D1" w:rsidRDefault="003C08D1" w:rsidP="003C08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Symposium </w:t>
      </w:r>
      <w:r w:rsidR="00F47FC4">
        <w:rPr>
          <w:lang w:val="en-US"/>
        </w:rPr>
        <w:t xml:space="preserve">paper </w:t>
      </w:r>
      <w:r>
        <w:rPr>
          <w:lang w:val="en-US"/>
        </w:rPr>
        <w:t>is submitted with:</w:t>
      </w:r>
    </w:p>
    <w:p w14:paraId="1C4DDA85" w14:textId="2717FD71" w:rsidR="003C08D1" w:rsidRDefault="003C08D1" w:rsidP="003C08D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Requested Symposium Type (Requested Presentation Type) </w:t>
      </w:r>
    </w:p>
    <w:p w14:paraId="4CDD2C8E" w14:textId="3F707153" w:rsidR="003C08D1" w:rsidRDefault="003C08D1" w:rsidP="003C08D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Symposium Title</w:t>
      </w:r>
    </w:p>
    <w:p w14:paraId="57B859B0" w14:textId="28A051FD" w:rsidR="003C08D1" w:rsidRDefault="003C08D1" w:rsidP="003C08D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Symposium Abstract</w:t>
      </w:r>
    </w:p>
    <w:p w14:paraId="29761D92" w14:textId="44FD2459" w:rsidR="003C08D1" w:rsidRDefault="003C08D1" w:rsidP="003C08D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Chairs and Co-Chairs details</w:t>
      </w:r>
    </w:p>
    <w:p w14:paraId="3E684D4B" w14:textId="002187C4" w:rsidR="003C08D1" w:rsidRDefault="003C08D1" w:rsidP="003C08D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Presenter Details </w:t>
      </w:r>
      <w:r w:rsidR="00F47FC4">
        <w:rPr>
          <w:lang w:val="en-US"/>
        </w:rPr>
        <w:t xml:space="preserve">+ Presentation Title. </w:t>
      </w:r>
    </w:p>
    <w:p w14:paraId="7AEC9513" w14:textId="4AF10443" w:rsidR="00F47FC4" w:rsidRDefault="00F47FC4" w:rsidP="003C08D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Themes</w:t>
      </w:r>
    </w:p>
    <w:p w14:paraId="1B3D6A77" w14:textId="74B0A036" w:rsidR="00F47FC4" w:rsidRDefault="00F47FC4" w:rsidP="003C08D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Custom Fields. </w:t>
      </w:r>
    </w:p>
    <w:p w14:paraId="36FF2DDB" w14:textId="520A4D79" w:rsidR="00F47FC4" w:rsidRDefault="00F47FC4" w:rsidP="00F47FC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Reviewer will we assigned to the Submission with all information provided in the symposium.</w:t>
      </w:r>
    </w:p>
    <w:p w14:paraId="3E01F585" w14:textId="5FD3DEF4" w:rsidR="00F47FC4" w:rsidRDefault="00F47FC4" w:rsidP="00F47FC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Blind </w:t>
      </w:r>
      <w:r w:rsidR="00DE66A5">
        <w:rPr>
          <w:lang w:val="en-US"/>
        </w:rPr>
        <w:t>Review:</w:t>
      </w:r>
    </w:p>
    <w:p w14:paraId="3A37AF0D" w14:textId="4F34843F" w:rsidR="006714C5" w:rsidRPr="006714C5" w:rsidRDefault="006714C5" w:rsidP="006714C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Blind Review will be moved from General Setting to each Paper Settings (Abstract, Full Paper, Posters, Presentations, Symposium). For each submission type we can decide if it is </w:t>
      </w:r>
      <w:r w:rsidR="00DE66A5">
        <w:rPr>
          <w:lang w:val="en-US"/>
        </w:rPr>
        <w:t>enabling</w:t>
      </w:r>
      <w:r>
        <w:rPr>
          <w:lang w:val="en-US"/>
        </w:rPr>
        <w:t xml:space="preserve"> or not. </w:t>
      </w:r>
    </w:p>
    <w:p w14:paraId="58918CC3" w14:textId="3147A5F7" w:rsidR="006714C5" w:rsidRDefault="006714C5" w:rsidP="00F47FC4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Under Symposium Settings &gt; Review will have two sub-options</w:t>
      </w:r>
      <w:r w:rsidR="00DE66A5">
        <w:rPr>
          <w:lang w:val="en-US"/>
        </w:rPr>
        <w:t xml:space="preserve">. If </w:t>
      </w:r>
      <w:r>
        <w:rPr>
          <w:lang w:val="en-US"/>
        </w:rPr>
        <w:t xml:space="preserve">Enable Review = YES: </w:t>
      </w:r>
    </w:p>
    <w:p w14:paraId="36591D49" w14:textId="5100246B" w:rsidR="006714C5" w:rsidRDefault="00F47FC4" w:rsidP="006714C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Chair and Co-Chair Blind Review (YES,</w:t>
      </w:r>
      <w:r w:rsidR="00DE66A5">
        <w:rPr>
          <w:lang w:val="en-US"/>
        </w:rPr>
        <w:t xml:space="preserve"> </w:t>
      </w:r>
      <w:r>
        <w:rPr>
          <w:lang w:val="en-US"/>
        </w:rPr>
        <w:t>NO)</w:t>
      </w:r>
      <w:r w:rsidR="000E1061">
        <w:rPr>
          <w:lang w:val="en-US"/>
        </w:rPr>
        <w:t>. If is yes, no names of Chairs/Co-Chairs should be shown to reviewers</w:t>
      </w:r>
    </w:p>
    <w:p w14:paraId="4DCAA505" w14:textId="11E66252" w:rsidR="00F47FC4" w:rsidRPr="006714C5" w:rsidRDefault="00F47FC4" w:rsidP="006714C5">
      <w:pPr>
        <w:pStyle w:val="ListParagraph"/>
        <w:numPr>
          <w:ilvl w:val="2"/>
          <w:numId w:val="15"/>
        </w:numPr>
        <w:rPr>
          <w:lang w:val="en-US"/>
        </w:rPr>
      </w:pPr>
      <w:r w:rsidRPr="006714C5">
        <w:rPr>
          <w:lang w:val="en-US"/>
        </w:rPr>
        <w:t>Presenters Blind Review (YES, NO)</w:t>
      </w:r>
      <w:r w:rsidR="000E1061" w:rsidRPr="006714C5">
        <w:rPr>
          <w:lang w:val="en-US"/>
        </w:rPr>
        <w:t>. If is yes, no names of presenters should be shown to reviewers</w:t>
      </w:r>
    </w:p>
    <w:p w14:paraId="0C2CCE20" w14:textId="4E56A128" w:rsidR="00F47FC4" w:rsidRDefault="00F47FC4" w:rsidP="00F47FC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Automatic Assign Reviews not available for Symposium as this stage. </w:t>
      </w:r>
    </w:p>
    <w:p w14:paraId="24FE802F" w14:textId="0F23338E" w:rsidR="000E1061" w:rsidRPr="000E1061" w:rsidRDefault="000E1061" w:rsidP="000E1061">
      <w:pPr>
        <w:pStyle w:val="ListParagraph"/>
        <w:numPr>
          <w:ilvl w:val="0"/>
          <w:numId w:val="15"/>
        </w:numPr>
        <w:rPr>
          <w:lang w:val="en-US"/>
        </w:rPr>
      </w:pPr>
      <w:r w:rsidRPr="000E1061">
        <w:rPr>
          <w:lang w:val="en-US"/>
        </w:rPr>
        <w:t>The rating for the symposium is one rating for the whole symposium</w:t>
      </w:r>
      <w:r>
        <w:rPr>
          <w:lang w:val="en-US"/>
        </w:rPr>
        <w:t>, like our current abstract review</w:t>
      </w:r>
      <w:r w:rsidRPr="000E1061">
        <w:rPr>
          <w:lang w:val="en-US"/>
        </w:rPr>
        <w:t xml:space="preserve">. So, in this case, the symposium is </w:t>
      </w:r>
      <w:r w:rsidR="006714C5" w:rsidRPr="000E1061">
        <w:rPr>
          <w:lang w:val="en-US"/>
        </w:rPr>
        <w:t>accepted</w:t>
      </w:r>
      <w:r w:rsidRPr="000E1061">
        <w:rPr>
          <w:lang w:val="en-US"/>
        </w:rPr>
        <w:t>.</w:t>
      </w:r>
    </w:p>
    <w:p w14:paraId="71557098" w14:textId="26BF6A26" w:rsidR="000E1061" w:rsidRDefault="000E1061" w:rsidP="000E106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Accepted </w:t>
      </w:r>
      <w:r w:rsidR="00554B20">
        <w:rPr>
          <w:lang w:val="en-US"/>
        </w:rPr>
        <w:t>Symposium</w:t>
      </w:r>
      <w:r>
        <w:rPr>
          <w:lang w:val="en-US"/>
        </w:rPr>
        <w:t xml:space="preserve">, and bulk Accept is the same as other paper. Email template based with the Presentation Type must be created. </w:t>
      </w:r>
    </w:p>
    <w:p w14:paraId="6F1E7B09" w14:textId="073C303D" w:rsidR="006714C5" w:rsidRDefault="006714C5" w:rsidP="000E106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Once Symposium is Accepted, individual abstracts will be generated to each presenter</w:t>
      </w:r>
      <w:r w:rsidR="00DE66A5">
        <w:rPr>
          <w:lang w:val="en-US"/>
        </w:rPr>
        <w:t>, with status = Not Submitted</w:t>
      </w:r>
      <w:r>
        <w:rPr>
          <w:lang w:val="en-US"/>
        </w:rPr>
        <w:t xml:space="preserve">. </w:t>
      </w:r>
    </w:p>
    <w:p w14:paraId="270104AD" w14:textId="26D9ADAB" w:rsidR="000E1061" w:rsidRDefault="000E1061" w:rsidP="000E106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Review page:</w:t>
      </w:r>
    </w:p>
    <w:p w14:paraId="07E830B9" w14:textId="7452FE5D" w:rsidR="000E1061" w:rsidRDefault="000E1061" w:rsidP="000E106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Will contain the same design of our current Review page</w:t>
      </w:r>
      <w:r w:rsidR="00DE66A5">
        <w:rPr>
          <w:lang w:val="en-US"/>
        </w:rPr>
        <w:t>, but also will contain the following sections</w:t>
      </w:r>
      <w:r>
        <w:rPr>
          <w:lang w:val="en-US"/>
        </w:rPr>
        <w:t xml:space="preserve">. </w:t>
      </w:r>
    </w:p>
    <w:p w14:paraId="0D32D038" w14:textId="0CED7711" w:rsidR="00DE66A5" w:rsidRDefault="00DE66A5" w:rsidP="00DE66A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Paper Details (Symposium details): Title, Themes, Custom Fields</w:t>
      </w:r>
    </w:p>
    <w:p w14:paraId="0CFD87C4" w14:textId="329EA899" w:rsidR="00DE66A5" w:rsidRDefault="00DE66A5" w:rsidP="00DE66A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Chair/Co-chair section will show if it is not blind review = NO</w:t>
      </w:r>
    </w:p>
    <w:p w14:paraId="0BB6B713" w14:textId="73029162" w:rsidR="00DE66A5" w:rsidRDefault="00DE66A5" w:rsidP="00DE66A5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Presenters section will show if it is not blind review = NO</w:t>
      </w:r>
    </w:p>
    <w:p w14:paraId="44904DE5" w14:textId="732599F1" w:rsidR="00DE66A5" w:rsidRDefault="00DE66A5" w:rsidP="00DE66A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Symposium Abstract will show all information show on the template, but we will hide or show Chair and presenters according with settings. </w:t>
      </w:r>
    </w:p>
    <w:p w14:paraId="64C8257B" w14:textId="63F06C34" w:rsidR="00F47FC4" w:rsidRPr="00DE66A5" w:rsidRDefault="00DE66A5" w:rsidP="00F47FC4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All other current functionality will remind the same. </w:t>
      </w:r>
    </w:p>
    <w:p w14:paraId="7835DC8A" w14:textId="518173B5" w:rsidR="003C08D1" w:rsidRDefault="003C08D1" w:rsidP="003C08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Reports:</w:t>
      </w:r>
    </w:p>
    <w:p w14:paraId="6E40BF51" w14:textId="5699B881" w:rsidR="003C08D1" w:rsidRDefault="003C08D1" w:rsidP="003C08D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Download Review Score Report as other papers </w:t>
      </w:r>
    </w:p>
    <w:p w14:paraId="6248008E" w14:textId="4D8A9C35" w:rsidR="003C08D1" w:rsidRDefault="003C08D1" w:rsidP="003C08D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Download Submissions Report as other papers (with and without files)</w:t>
      </w:r>
    </w:p>
    <w:p w14:paraId="599771FF" w14:textId="5324C7E2" w:rsidR="003C08D1" w:rsidRDefault="003C08D1" w:rsidP="003C08D1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Under Reports. </w:t>
      </w:r>
    </w:p>
    <w:p w14:paraId="45151779" w14:textId="483EBB2F" w:rsidR="003C08D1" w:rsidRDefault="003C08D1" w:rsidP="00DE66A5">
      <w:pPr>
        <w:pStyle w:val="ListParagraph"/>
        <w:rPr>
          <w:lang w:val="en-US"/>
        </w:rPr>
      </w:pPr>
    </w:p>
    <w:p w14:paraId="299FDBEF" w14:textId="74C51BD7" w:rsidR="00554B20" w:rsidRDefault="00554B20" w:rsidP="00DE66A5">
      <w:pPr>
        <w:pStyle w:val="ListParagraph"/>
        <w:rPr>
          <w:lang w:val="en-US"/>
        </w:rPr>
      </w:pPr>
    </w:p>
    <w:p w14:paraId="31CAF99E" w14:textId="6C3FA53F" w:rsidR="00111DE7" w:rsidRDefault="00111DE7" w:rsidP="00111DE7">
      <w:pPr>
        <w:rPr>
          <w:b/>
          <w:bCs/>
          <w:u w:val="single"/>
          <w:lang w:val="en-US"/>
        </w:rPr>
      </w:pPr>
      <w:r w:rsidRPr="00F47FC4">
        <w:rPr>
          <w:b/>
          <w:bCs/>
          <w:u w:val="single"/>
          <w:lang w:val="en-US"/>
        </w:rPr>
        <w:t xml:space="preserve">Review </w:t>
      </w:r>
      <w:r>
        <w:rPr>
          <w:b/>
          <w:bCs/>
          <w:u w:val="single"/>
          <w:lang w:val="en-US"/>
        </w:rPr>
        <w:t>Symposium papers when Abstracts are CREATED after submitting the Symposium.</w:t>
      </w:r>
    </w:p>
    <w:p w14:paraId="49348ADF" w14:textId="77777777" w:rsidR="00111DE7" w:rsidRDefault="00111DE7" w:rsidP="00111DE7">
      <w:pPr>
        <w:rPr>
          <w:b/>
          <w:bCs/>
          <w:u w:val="single"/>
          <w:lang w:val="en-US"/>
        </w:rPr>
      </w:pPr>
    </w:p>
    <w:p w14:paraId="0CACCD03" w14:textId="0477D87A" w:rsidR="00111DE7" w:rsidRDefault="00111DE7" w:rsidP="00111DE7">
      <w:pPr>
        <w:rPr>
          <w:lang w:val="en-US"/>
        </w:rPr>
      </w:pPr>
      <w:r>
        <w:rPr>
          <w:lang w:val="en-US"/>
        </w:rPr>
        <w:t xml:space="preserve">Authors Submit a Symposium, and automatically the paper abstracts are generated for each presenter with status = Not Submitted. </w:t>
      </w:r>
    </w:p>
    <w:p w14:paraId="04B86078" w14:textId="4E0B7C77" w:rsidR="00111DE7" w:rsidRDefault="00111DE7" w:rsidP="00111DE7">
      <w:pPr>
        <w:rPr>
          <w:lang w:val="en-US"/>
        </w:rPr>
      </w:pPr>
      <w:r>
        <w:rPr>
          <w:lang w:val="en-US"/>
        </w:rPr>
        <w:t xml:space="preserve">A transactional email will be sent to presenters how to log in and how to submit the abstract that has been crated automatically from the Symposium submission. </w:t>
      </w:r>
    </w:p>
    <w:p w14:paraId="29B2CD22" w14:textId="4B744B0C" w:rsidR="00246D83" w:rsidRDefault="00246D83" w:rsidP="00111DE7">
      <w:pPr>
        <w:rPr>
          <w:lang w:val="en-US"/>
        </w:rPr>
      </w:pPr>
    </w:p>
    <w:p w14:paraId="476FDFF4" w14:textId="01C7C2C1" w:rsidR="00246D83" w:rsidRDefault="00246D83" w:rsidP="00111DE7">
      <w:pPr>
        <w:rPr>
          <w:lang w:val="en-US"/>
        </w:rPr>
      </w:pPr>
      <w:r>
        <w:rPr>
          <w:lang w:val="en-US"/>
        </w:rPr>
        <w:t xml:space="preserve">To review only symposium abstracts and assign reviewers we will add a new </w:t>
      </w:r>
      <w:r w:rsidR="006F3035">
        <w:rPr>
          <w:lang w:val="en-US"/>
        </w:rPr>
        <w:t xml:space="preserve">checkbox under </w:t>
      </w:r>
      <w:r>
        <w:rPr>
          <w:lang w:val="en-US"/>
        </w:rPr>
        <w:t xml:space="preserve">Limit section of submission. </w:t>
      </w:r>
      <w:r w:rsidR="006F3035">
        <w:rPr>
          <w:lang w:val="en-US"/>
        </w:rPr>
        <w:t>– Filter by Symposium Abstracts = YES/NO</w:t>
      </w:r>
    </w:p>
    <w:p w14:paraId="0516C40A" w14:textId="5B3837EE" w:rsidR="00246D83" w:rsidRDefault="00246D83" w:rsidP="00111D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6854C" wp14:editId="770788B4">
            <wp:extent cx="3849218" cy="318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007" cy="3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DDB6" w14:textId="6787141E" w:rsidR="00111DE7" w:rsidRDefault="00111DE7" w:rsidP="00111DE7">
      <w:pPr>
        <w:rPr>
          <w:lang w:val="en-US"/>
        </w:rPr>
      </w:pPr>
    </w:p>
    <w:p w14:paraId="441BB0F8" w14:textId="444C0FF6" w:rsidR="006F3035" w:rsidRDefault="006F3035" w:rsidP="00111DE7">
      <w:pPr>
        <w:rPr>
          <w:lang w:val="en-US"/>
        </w:rPr>
      </w:pPr>
      <w:r>
        <w:rPr>
          <w:lang w:val="en-US"/>
        </w:rPr>
        <w:t xml:space="preserve">By default, the option will be disable and if we assign Abstracts to reviewers without filter by symposium abstracts, only individual abstracts will be assigned. </w:t>
      </w:r>
    </w:p>
    <w:p w14:paraId="350D1AEC" w14:textId="7BCA7959" w:rsidR="006F3035" w:rsidRDefault="006F3035" w:rsidP="00111DE7">
      <w:pPr>
        <w:rPr>
          <w:lang w:val="en-US"/>
        </w:rPr>
      </w:pPr>
      <w:r>
        <w:rPr>
          <w:lang w:val="en-US"/>
        </w:rPr>
        <w:t>To assign abstracts</w:t>
      </w:r>
      <w:r w:rsidR="00C10B63">
        <w:rPr>
          <w:lang w:val="en-US"/>
        </w:rPr>
        <w:t xml:space="preserve"> that</w:t>
      </w:r>
      <w:r>
        <w:rPr>
          <w:lang w:val="en-US"/>
        </w:rPr>
        <w:t xml:space="preserve"> belong to a Symposium will need to filter by symposium abstracts. </w:t>
      </w:r>
    </w:p>
    <w:p w14:paraId="2B4B54C1" w14:textId="03FF49CE" w:rsidR="006F3035" w:rsidRDefault="006F3035" w:rsidP="00111DE7">
      <w:pPr>
        <w:rPr>
          <w:lang w:val="en-US"/>
        </w:rPr>
      </w:pPr>
    </w:p>
    <w:p w14:paraId="73BF2791" w14:textId="6FD99542" w:rsidR="006F3035" w:rsidRDefault="006F3035" w:rsidP="00111DE7">
      <w:pPr>
        <w:rPr>
          <w:lang w:val="en-US"/>
        </w:rPr>
      </w:pPr>
      <w:r>
        <w:rPr>
          <w:lang w:val="en-US"/>
        </w:rPr>
        <w:t xml:space="preserve">The Assign Review options will remind the same: </w:t>
      </w:r>
    </w:p>
    <w:p w14:paraId="5F742579" w14:textId="7A2413C5" w:rsidR="006F3035" w:rsidRDefault="006F3035" w:rsidP="006F30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Randomly Assign Reviewers</w:t>
      </w:r>
    </w:p>
    <w:p w14:paraId="159331E7" w14:textId="2AB6DDDA" w:rsidR="006F3035" w:rsidRDefault="006F3035" w:rsidP="006F30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Assign Matching papers to Selected Reviewers</w:t>
      </w:r>
    </w:p>
    <w:p w14:paraId="660FF32E" w14:textId="0676BCD7" w:rsidR="006F3035" w:rsidRDefault="006F3035" w:rsidP="006F30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Distribute Matching papers amongst Selected Reviews </w:t>
      </w:r>
    </w:p>
    <w:p w14:paraId="14372AEC" w14:textId="5E1C6B6F" w:rsidR="006F3035" w:rsidRDefault="006F3035" w:rsidP="006F3035">
      <w:pPr>
        <w:rPr>
          <w:lang w:val="en-US"/>
        </w:rPr>
      </w:pPr>
    </w:p>
    <w:p w14:paraId="0A1A9DC1" w14:textId="627479C4" w:rsidR="00FE0C57" w:rsidRDefault="00FE0C57" w:rsidP="006F3035">
      <w:pPr>
        <w:rPr>
          <w:lang w:val="en-US"/>
        </w:rPr>
      </w:pPr>
      <w:r>
        <w:rPr>
          <w:lang w:val="en-US"/>
        </w:rPr>
        <w:t>However,</w:t>
      </w:r>
      <w:r w:rsidR="006F3035">
        <w:rPr>
          <w:lang w:val="en-US"/>
        </w:rPr>
        <w:t xml:space="preserve"> when we are filtering by Symposium abstracts, all the group of abstracts</w:t>
      </w:r>
      <w:r w:rsidR="00C10B63">
        <w:rPr>
          <w:lang w:val="en-US"/>
        </w:rPr>
        <w:t xml:space="preserve"> that</w:t>
      </w:r>
      <w:r w:rsidR="006F3035">
        <w:rPr>
          <w:lang w:val="en-US"/>
        </w:rPr>
        <w:t xml:space="preserve"> belongs to a symposium will be assigned to the </w:t>
      </w:r>
      <w:r>
        <w:rPr>
          <w:lang w:val="en-US"/>
        </w:rPr>
        <w:t>Assigned</w:t>
      </w:r>
      <w:r w:rsidR="006F3035">
        <w:rPr>
          <w:lang w:val="en-US"/>
        </w:rPr>
        <w:t xml:space="preserve"> </w:t>
      </w:r>
      <w:r>
        <w:rPr>
          <w:lang w:val="en-US"/>
        </w:rPr>
        <w:t>Reviewers selected</w:t>
      </w:r>
      <w:r w:rsidR="009848EB">
        <w:rPr>
          <w:lang w:val="en-US"/>
        </w:rPr>
        <w:t xml:space="preserve">. </w:t>
      </w:r>
    </w:p>
    <w:p w14:paraId="55FE528A" w14:textId="18B16395" w:rsidR="009848EB" w:rsidRDefault="009848EB" w:rsidP="006F3035">
      <w:pPr>
        <w:rPr>
          <w:lang w:val="en-US"/>
        </w:rPr>
      </w:pPr>
    </w:p>
    <w:p w14:paraId="684610BC" w14:textId="004A63A3" w:rsidR="009848EB" w:rsidRDefault="009848EB" w:rsidP="006F3035">
      <w:pPr>
        <w:rPr>
          <w:lang w:val="en-US"/>
        </w:rPr>
      </w:pPr>
      <w:r>
        <w:rPr>
          <w:lang w:val="en-US"/>
        </w:rPr>
        <w:t xml:space="preserve">So, we are going to assign </w:t>
      </w:r>
      <w:r w:rsidRPr="002A5365">
        <w:rPr>
          <w:u w:val="single"/>
          <w:lang w:val="en-US"/>
        </w:rPr>
        <w:t>Symposium submission</w:t>
      </w:r>
      <w:r>
        <w:rPr>
          <w:lang w:val="en-US"/>
        </w:rPr>
        <w:t xml:space="preserve"> to be reviewed along to all abstract submitted. </w:t>
      </w:r>
    </w:p>
    <w:p w14:paraId="144BDFDA" w14:textId="77777777" w:rsidR="009848EB" w:rsidRDefault="009848EB" w:rsidP="006F3035">
      <w:pPr>
        <w:rPr>
          <w:lang w:val="en-US"/>
        </w:rPr>
      </w:pPr>
    </w:p>
    <w:p w14:paraId="0CBDFF94" w14:textId="61D2AABE" w:rsidR="00FE0C57" w:rsidRDefault="00FE0C57" w:rsidP="006F3035">
      <w:pPr>
        <w:rPr>
          <w:lang w:val="en-US"/>
        </w:rPr>
      </w:pPr>
      <w:r>
        <w:rPr>
          <w:lang w:val="en-US"/>
        </w:rPr>
        <w:t>Example</w:t>
      </w:r>
      <w:r w:rsidR="009848EB">
        <w:rPr>
          <w:lang w:val="en-US"/>
        </w:rPr>
        <w:t>:</w:t>
      </w:r>
    </w:p>
    <w:p w14:paraId="312553A3" w14:textId="6ACAD376" w:rsidR="009848EB" w:rsidRDefault="009848EB" w:rsidP="006F30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1F3C00" wp14:editId="76E4A779">
            <wp:extent cx="5731510" cy="540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CAD" w14:textId="6321F185" w:rsidR="00FE0C57" w:rsidRDefault="00FE0C57" w:rsidP="006F3035">
      <w:pPr>
        <w:rPr>
          <w:lang w:val="en-US"/>
        </w:rPr>
      </w:pPr>
    </w:p>
    <w:p w14:paraId="283B7201" w14:textId="2B352A7A" w:rsidR="00FE0C57" w:rsidRDefault="00FE0C57" w:rsidP="006F3035">
      <w:pPr>
        <w:rPr>
          <w:lang w:val="en-US"/>
        </w:rPr>
      </w:pPr>
    </w:p>
    <w:p w14:paraId="2393CBC5" w14:textId="0E27A0F9" w:rsidR="00FE0C57" w:rsidRDefault="009848EB" w:rsidP="006F3035">
      <w:pPr>
        <w:rPr>
          <w:lang w:val="en-US"/>
        </w:rPr>
      </w:pPr>
      <w:r>
        <w:rPr>
          <w:lang w:val="en-US"/>
        </w:rPr>
        <w:t xml:space="preserve">In the Review page will </w:t>
      </w:r>
      <w:r w:rsidR="00C10B63">
        <w:rPr>
          <w:lang w:val="en-US"/>
        </w:rPr>
        <w:t xml:space="preserve">appear a new tab called: </w:t>
      </w:r>
      <w:r w:rsidR="00C10B63" w:rsidRPr="00C10B63">
        <w:rPr>
          <w:u w:val="single"/>
          <w:lang w:val="en-US"/>
        </w:rPr>
        <w:t>Symposium Abstracts</w:t>
      </w:r>
      <w:r w:rsidR="00C10B63">
        <w:rPr>
          <w:lang w:val="en-US"/>
        </w:rPr>
        <w:t xml:space="preserve"> to differentiate between Abstracts (normal submissions) and Symposium (symposium submission</w:t>
      </w:r>
      <w:r w:rsidR="009C019A">
        <w:rPr>
          <w:lang w:val="en-US"/>
        </w:rPr>
        <w:t>s</w:t>
      </w:r>
      <w:r w:rsidR="00C10B63">
        <w:rPr>
          <w:lang w:val="en-US"/>
        </w:rPr>
        <w:t>)</w:t>
      </w:r>
    </w:p>
    <w:p w14:paraId="00217D99" w14:textId="77777777" w:rsidR="00C10B63" w:rsidRDefault="00C10B63" w:rsidP="006F3035">
      <w:pPr>
        <w:rPr>
          <w:lang w:val="en-US"/>
        </w:rPr>
      </w:pPr>
    </w:p>
    <w:p w14:paraId="5791B143" w14:textId="70CEB384" w:rsidR="00C10B63" w:rsidRDefault="00C10B63" w:rsidP="006F3035">
      <w:pPr>
        <w:rPr>
          <w:lang w:val="en-US"/>
        </w:rPr>
      </w:pPr>
      <w:r>
        <w:rPr>
          <w:lang w:val="en-US"/>
        </w:rPr>
        <w:t xml:space="preserve">Under </w:t>
      </w:r>
      <w:r w:rsidRPr="00C10B63">
        <w:rPr>
          <w:u w:val="single"/>
          <w:lang w:val="en-US"/>
        </w:rPr>
        <w:t>Symposium Abstracts</w:t>
      </w:r>
      <w:r>
        <w:rPr>
          <w:lang w:val="en-US"/>
        </w:rPr>
        <w:t xml:space="preserve"> tab, we will list the symposiums allocated to the reviewer and once they open the symposium it will show all the symposium information with different tabs for each abstract to review. </w:t>
      </w:r>
    </w:p>
    <w:p w14:paraId="44C9BF6C" w14:textId="0AC15E71" w:rsidR="002A5365" w:rsidRDefault="002A5365" w:rsidP="006F3035">
      <w:pPr>
        <w:rPr>
          <w:lang w:val="en-US"/>
        </w:rPr>
      </w:pPr>
    </w:p>
    <w:p w14:paraId="3750BE1D" w14:textId="7ECF2932" w:rsidR="002A5365" w:rsidRDefault="002A5365" w:rsidP="006F3035">
      <w:pPr>
        <w:rPr>
          <w:lang w:val="en-US"/>
        </w:rPr>
      </w:pPr>
      <w:r>
        <w:rPr>
          <w:lang w:val="en-US"/>
        </w:rPr>
        <w:t>The reason that we are going to have a new Symposium Abstract tab is because the Symposium can be reviewed two times:</w:t>
      </w:r>
    </w:p>
    <w:p w14:paraId="6C6C4E02" w14:textId="56117B59" w:rsidR="002A5365" w:rsidRDefault="002A5365" w:rsidP="002A53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Review Symposium without abstracts. -&gt; Accept Symposium and Abstracts are generated</w:t>
      </w:r>
    </w:p>
    <w:p w14:paraId="77B5E59D" w14:textId="677A206D" w:rsidR="002A5365" w:rsidRPr="002A5365" w:rsidRDefault="002A5365" w:rsidP="002A53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Review Symposium with Abstracts - &gt; Accept Symposium based with the average scored provide in each individual abstract. </w:t>
      </w:r>
    </w:p>
    <w:p w14:paraId="5143F340" w14:textId="36D7B6E4" w:rsidR="00C10B63" w:rsidRDefault="00C10B63" w:rsidP="006F3035">
      <w:pPr>
        <w:rPr>
          <w:lang w:val="en-US"/>
        </w:rPr>
      </w:pPr>
    </w:p>
    <w:p w14:paraId="0C901E1A" w14:textId="1C54FDDE" w:rsidR="00C10B63" w:rsidRDefault="00C10B63" w:rsidP="006F3035">
      <w:pPr>
        <w:rPr>
          <w:lang w:val="en-US"/>
        </w:rPr>
      </w:pPr>
      <w:r>
        <w:rPr>
          <w:lang w:val="en-US"/>
        </w:rPr>
        <w:t>Example:</w:t>
      </w:r>
    </w:p>
    <w:p w14:paraId="039BEB65" w14:textId="0FA22895" w:rsidR="001D66B6" w:rsidRDefault="001D66B6" w:rsidP="006F3035">
      <w:pPr>
        <w:rPr>
          <w:lang w:val="en-US"/>
        </w:rPr>
      </w:pPr>
    </w:p>
    <w:p w14:paraId="5AFB9A05" w14:textId="5C556315" w:rsidR="001D66B6" w:rsidRDefault="009C019A" w:rsidP="006F30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0BD57" wp14:editId="452FF84C">
            <wp:extent cx="5718175" cy="4728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3E99" w14:textId="26E45417" w:rsidR="00C10B63" w:rsidRDefault="00C10B63" w:rsidP="006F3035">
      <w:pPr>
        <w:rPr>
          <w:lang w:val="en-US"/>
        </w:rPr>
      </w:pPr>
    </w:p>
    <w:p w14:paraId="207ACE66" w14:textId="77777777" w:rsidR="00C10B63" w:rsidRDefault="00C10B63" w:rsidP="006F3035">
      <w:pPr>
        <w:rPr>
          <w:lang w:val="en-US"/>
        </w:rPr>
      </w:pPr>
    </w:p>
    <w:p w14:paraId="419B7779" w14:textId="0443372D" w:rsidR="00C10B63" w:rsidRDefault="00C10B63" w:rsidP="006F3035">
      <w:pPr>
        <w:rPr>
          <w:lang w:val="en-US"/>
        </w:rPr>
      </w:pPr>
    </w:p>
    <w:p w14:paraId="21A86123" w14:textId="77777777" w:rsidR="00C10B63" w:rsidRDefault="00C10B63" w:rsidP="006F3035">
      <w:pPr>
        <w:rPr>
          <w:lang w:val="en-US"/>
        </w:rPr>
      </w:pPr>
    </w:p>
    <w:p w14:paraId="69E7C8A8" w14:textId="65C9C474" w:rsidR="00C10B63" w:rsidRDefault="00A23D98" w:rsidP="006F3035">
      <w:pPr>
        <w:rPr>
          <w:lang w:val="en-US"/>
        </w:rPr>
      </w:pPr>
      <w:r>
        <w:rPr>
          <w:lang w:val="en-US"/>
        </w:rPr>
        <w:t xml:space="preserve">In each tab we will have the score questions that belongs to each abstract. </w:t>
      </w:r>
    </w:p>
    <w:p w14:paraId="088276BA" w14:textId="10117638" w:rsidR="00A23D98" w:rsidRDefault="00A23D98" w:rsidP="006F3035">
      <w:pPr>
        <w:rPr>
          <w:lang w:val="en-US"/>
        </w:rPr>
      </w:pPr>
    </w:p>
    <w:p w14:paraId="08F1021D" w14:textId="093D14BC" w:rsidR="00A23D98" w:rsidRDefault="00A23D98" w:rsidP="006F3035">
      <w:pPr>
        <w:rPr>
          <w:lang w:val="en-US"/>
        </w:rPr>
      </w:pPr>
      <w:r>
        <w:rPr>
          <w:lang w:val="en-US"/>
        </w:rPr>
        <w:t xml:space="preserve">The average score of the review symposium abstract is the average of all abstracts. This average it will show under Symposium Abstract – Complete Review. </w:t>
      </w:r>
    </w:p>
    <w:p w14:paraId="762E914D" w14:textId="77777777" w:rsidR="002A5365" w:rsidRDefault="002A5365" w:rsidP="002A5365">
      <w:pPr>
        <w:rPr>
          <w:lang w:val="en-US"/>
        </w:rPr>
      </w:pPr>
    </w:p>
    <w:p w14:paraId="184052D8" w14:textId="7389208B" w:rsidR="002A5365" w:rsidRPr="002A5365" w:rsidRDefault="002A5365" w:rsidP="002A5365">
      <w:pPr>
        <w:rPr>
          <w:lang w:val="en-US"/>
        </w:rPr>
      </w:pPr>
      <w:r w:rsidRPr="002A5365">
        <w:rPr>
          <w:lang w:val="en-US"/>
        </w:rPr>
        <w:t>Reports:</w:t>
      </w:r>
    </w:p>
    <w:p w14:paraId="76B6EED3" w14:textId="77777777" w:rsidR="002A5365" w:rsidRDefault="002A5365" w:rsidP="002A53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Download Review Score Report as other papers </w:t>
      </w:r>
    </w:p>
    <w:p w14:paraId="62F503FE" w14:textId="77777777" w:rsidR="002A5365" w:rsidRDefault="002A5365" w:rsidP="002A53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Download Submissions Report as other papers (with and without files)</w:t>
      </w:r>
    </w:p>
    <w:p w14:paraId="6CA7247A" w14:textId="77777777" w:rsidR="002A5365" w:rsidRDefault="002A5365" w:rsidP="002A536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Under Reports. </w:t>
      </w:r>
    </w:p>
    <w:p w14:paraId="07511FBB" w14:textId="4E3AFB96" w:rsidR="002A5365" w:rsidRDefault="002A5365" w:rsidP="006F3035">
      <w:pPr>
        <w:rPr>
          <w:lang w:val="en-US"/>
        </w:rPr>
      </w:pPr>
    </w:p>
    <w:p w14:paraId="47D27B3D" w14:textId="77777777" w:rsidR="002A5365" w:rsidRDefault="002A5365" w:rsidP="006F3035">
      <w:pPr>
        <w:rPr>
          <w:lang w:val="en-US"/>
        </w:rPr>
      </w:pPr>
    </w:p>
    <w:p w14:paraId="09259EC3" w14:textId="77777777" w:rsidR="00A23D98" w:rsidRDefault="00A23D98" w:rsidP="006F3035">
      <w:pPr>
        <w:rPr>
          <w:lang w:val="en-US"/>
        </w:rPr>
      </w:pPr>
    </w:p>
    <w:p w14:paraId="6A6FCA90" w14:textId="5DBAF072" w:rsidR="00A23D98" w:rsidRDefault="00A23D98" w:rsidP="006F3035">
      <w:pPr>
        <w:rPr>
          <w:lang w:val="en-US"/>
        </w:rPr>
      </w:pPr>
    </w:p>
    <w:p w14:paraId="67A72219" w14:textId="77777777" w:rsidR="00A23D98" w:rsidRDefault="00A23D98" w:rsidP="006F3035">
      <w:pPr>
        <w:rPr>
          <w:lang w:val="en-US"/>
        </w:rPr>
      </w:pPr>
    </w:p>
    <w:p w14:paraId="20491057" w14:textId="2BA228D3" w:rsidR="00C10B63" w:rsidRPr="0084150F" w:rsidRDefault="006C570F" w:rsidP="006F303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Flow Chart</w:t>
      </w:r>
    </w:p>
    <w:p w14:paraId="7F81FAE7" w14:textId="38837D29" w:rsidR="0084150F" w:rsidRDefault="0084150F" w:rsidP="006F3035">
      <w:pPr>
        <w:rPr>
          <w:lang w:val="en-US"/>
        </w:rPr>
      </w:pPr>
    </w:p>
    <w:p w14:paraId="27655082" w14:textId="609B9F3D" w:rsidR="0084150F" w:rsidRDefault="0084150F" w:rsidP="006F30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38C066" wp14:editId="6C4A24BE">
            <wp:extent cx="5731510" cy="2593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AFA" w14:textId="77777777" w:rsidR="00C10B63" w:rsidRDefault="00C10B63" w:rsidP="006F3035">
      <w:pPr>
        <w:rPr>
          <w:lang w:val="en-US"/>
        </w:rPr>
      </w:pPr>
    </w:p>
    <w:p w14:paraId="17A510F0" w14:textId="0B4A360E" w:rsidR="00C10B63" w:rsidRDefault="00C10B63" w:rsidP="006F3035">
      <w:pPr>
        <w:rPr>
          <w:lang w:val="en-US"/>
        </w:rPr>
      </w:pPr>
      <w:r>
        <w:rPr>
          <w:lang w:val="en-US"/>
        </w:rPr>
        <w:t xml:space="preserve"> </w:t>
      </w:r>
    </w:p>
    <w:p w14:paraId="5FB06A50" w14:textId="0DEB5A67" w:rsidR="00C10B63" w:rsidRDefault="00C10B63" w:rsidP="006F3035">
      <w:pPr>
        <w:rPr>
          <w:lang w:val="en-US"/>
        </w:rPr>
      </w:pPr>
    </w:p>
    <w:p w14:paraId="18F7E502" w14:textId="77777777" w:rsidR="00C10B63" w:rsidRDefault="00C10B63" w:rsidP="006F3035">
      <w:pPr>
        <w:rPr>
          <w:lang w:val="en-US"/>
        </w:rPr>
      </w:pPr>
    </w:p>
    <w:p w14:paraId="40C158C7" w14:textId="77777777" w:rsidR="00FE0C57" w:rsidRDefault="00FE0C57" w:rsidP="006F3035">
      <w:pPr>
        <w:rPr>
          <w:lang w:val="en-US"/>
        </w:rPr>
      </w:pPr>
    </w:p>
    <w:p w14:paraId="5FA48F46" w14:textId="77777777" w:rsidR="00FE0C57" w:rsidRDefault="00FE0C57" w:rsidP="006F3035">
      <w:pPr>
        <w:rPr>
          <w:lang w:val="en-US"/>
        </w:rPr>
      </w:pPr>
    </w:p>
    <w:p w14:paraId="0352638F" w14:textId="3A22AF1C" w:rsidR="006F3035" w:rsidRPr="006F3035" w:rsidRDefault="006F3035" w:rsidP="006F3035">
      <w:pPr>
        <w:rPr>
          <w:lang w:val="en-US"/>
        </w:rPr>
      </w:pPr>
      <w:r>
        <w:rPr>
          <w:lang w:val="en-US"/>
        </w:rPr>
        <w:t xml:space="preserve"> </w:t>
      </w:r>
    </w:p>
    <w:p w14:paraId="780F0F53" w14:textId="77777777" w:rsidR="006F3035" w:rsidRPr="006F3035" w:rsidRDefault="006F3035" w:rsidP="006F3035">
      <w:pPr>
        <w:rPr>
          <w:lang w:val="en-US"/>
        </w:rPr>
      </w:pPr>
    </w:p>
    <w:p w14:paraId="588970B2" w14:textId="77777777" w:rsidR="006F3035" w:rsidRDefault="006F3035" w:rsidP="00111DE7">
      <w:pPr>
        <w:rPr>
          <w:lang w:val="en-US"/>
        </w:rPr>
      </w:pPr>
    </w:p>
    <w:p w14:paraId="27D1AC1E" w14:textId="020D29DC" w:rsidR="00111DE7" w:rsidRDefault="00111DE7" w:rsidP="00111DE7">
      <w:pPr>
        <w:rPr>
          <w:lang w:val="en-US"/>
        </w:rPr>
      </w:pPr>
    </w:p>
    <w:p w14:paraId="747D2C17" w14:textId="01115802" w:rsidR="00111DE7" w:rsidRDefault="00111DE7" w:rsidP="00111DE7">
      <w:pPr>
        <w:rPr>
          <w:lang w:val="en-US"/>
        </w:rPr>
      </w:pPr>
    </w:p>
    <w:p w14:paraId="1169FCB3" w14:textId="77777777" w:rsidR="00111DE7" w:rsidRDefault="00111DE7" w:rsidP="00111DE7">
      <w:pPr>
        <w:rPr>
          <w:lang w:val="en-US"/>
        </w:rPr>
      </w:pPr>
    </w:p>
    <w:p w14:paraId="682FE9C9" w14:textId="1128B012" w:rsidR="00111DE7" w:rsidRDefault="00111DE7" w:rsidP="00111DE7">
      <w:pPr>
        <w:rPr>
          <w:lang w:val="en-US"/>
        </w:rPr>
      </w:pPr>
    </w:p>
    <w:p w14:paraId="60F7532A" w14:textId="77777777" w:rsidR="00111DE7" w:rsidRDefault="00111DE7" w:rsidP="00111DE7">
      <w:pPr>
        <w:rPr>
          <w:lang w:val="en-US"/>
        </w:rPr>
      </w:pPr>
    </w:p>
    <w:p w14:paraId="42F8A5D9" w14:textId="57FF5E5B" w:rsidR="00111DE7" w:rsidRDefault="00111DE7" w:rsidP="00111DE7">
      <w:pPr>
        <w:rPr>
          <w:lang w:val="en-US"/>
        </w:rPr>
      </w:pPr>
    </w:p>
    <w:p w14:paraId="7AD3B1CE" w14:textId="77777777" w:rsidR="00111DE7" w:rsidRDefault="00111DE7" w:rsidP="00111DE7">
      <w:pPr>
        <w:rPr>
          <w:lang w:val="en-US"/>
        </w:rPr>
      </w:pPr>
    </w:p>
    <w:p w14:paraId="1644B1C7" w14:textId="6464DE4E" w:rsidR="00111DE7" w:rsidRDefault="00111DE7" w:rsidP="00111DE7">
      <w:pPr>
        <w:rPr>
          <w:lang w:val="en-US"/>
        </w:rPr>
      </w:pPr>
    </w:p>
    <w:p w14:paraId="0CB14D53" w14:textId="5146293E" w:rsidR="00111DE7" w:rsidRDefault="00111DE7" w:rsidP="00111DE7">
      <w:pPr>
        <w:rPr>
          <w:lang w:val="en-US"/>
        </w:rPr>
      </w:pPr>
    </w:p>
    <w:p w14:paraId="127020B5" w14:textId="77777777" w:rsidR="00111DE7" w:rsidRPr="00F47FC4" w:rsidRDefault="00111DE7" w:rsidP="00111DE7">
      <w:pPr>
        <w:rPr>
          <w:b/>
          <w:bCs/>
          <w:u w:val="single"/>
          <w:lang w:val="en-US"/>
        </w:rPr>
      </w:pPr>
    </w:p>
    <w:p w14:paraId="48C9F3E7" w14:textId="77777777" w:rsidR="00554B20" w:rsidRPr="003C08D1" w:rsidRDefault="00554B20" w:rsidP="00554B20">
      <w:pPr>
        <w:pStyle w:val="ListParagraph"/>
        <w:ind w:left="0"/>
        <w:rPr>
          <w:lang w:val="en-US"/>
        </w:rPr>
      </w:pPr>
    </w:p>
    <w:sectPr w:rsidR="00554B20" w:rsidRPr="003C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3B1A"/>
    <w:multiLevelType w:val="multilevel"/>
    <w:tmpl w:val="C5784636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135"/>
        </w:tabs>
        <w:ind w:left="113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87"/>
        </w:tabs>
        <w:ind w:left="218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268"/>
        </w:tabs>
        <w:ind w:left="226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" w15:restartNumberingAfterBreak="0">
    <w:nsid w:val="1FC90BAC"/>
    <w:multiLevelType w:val="hybridMultilevel"/>
    <w:tmpl w:val="A89882BA"/>
    <w:lvl w:ilvl="0" w:tplc="F69A0C42">
      <w:start w:val="1"/>
      <w:numFmt w:val="lowerLetter"/>
      <w:pStyle w:val="alpha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3"/>
        </w:tabs>
        <w:ind w:left="159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  <w:rPr>
        <w:rFonts w:cs="Times New Roman"/>
      </w:rPr>
    </w:lvl>
  </w:abstractNum>
  <w:abstractNum w:abstractNumId="2" w15:restartNumberingAfterBreak="0">
    <w:nsid w:val="4B4F5817"/>
    <w:multiLevelType w:val="hybridMultilevel"/>
    <w:tmpl w:val="8CD2C7B2"/>
    <w:lvl w:ilvl="0" w:tplc="E1484ABC">
      <w:start w:val="1"/>
      <w:numFmt w:val="bullet"/>
      <w:pStyle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B7B6EFD"/>
    <w:multiLevelType w:val="hybridMultilevel"/>
    <w:tmpl w:val="C2EEBC88"/>
    <w:lvl w:ilvl="0" w:tplc="D570D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D1"/>
    <w:rsid w:val="000E1061"/>
    <w:rsid w:val="00111DE7"/>
    <w:rsid w:val="001D66B6"/>
    <w:rsid w:val="00203867"/>
    <w:rsid w:val="00246D83"/>
    <w:rsid w:val="002A5365"/>
    <w:rsid w:val="003C08D1"/>
    <w:rsid w:val="0045595E"/>
    <w:rsid w:val="0048539B"/>
    <w:rsid w:val="00554B20"/>
    <w:rsid w:val="006714C5"/>
    <w:rsid w:val="006C570F"/>
    <w:rsid w:val="006F3035"/>
    <w:rsid w:val="007E439C"/>
    <w:rsid w:val="0084150F"/>
    <w:rsid w:val="008A4085"/>
    <w:rsid w:val="009848EB"/>
    <w:rsid w:val="009C019A"/>
    <w:rsid w:val="00A23D98"/>
    <w:rsid w:val="00A93706"/>
    <w:rsid w:val="00C10B63"/>
    <w:rsid w:val="00DE66A5"/>
    <w:rsid w:val="00E364D6"/>
    <w:rsid w:val="00F47FC4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4613"/>
  <w15:chartTrackingRefBased/>
  <w15:docId w15:val="{C5C48A79-8F99-4C7B-9D42-3A7866DA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D1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439C"/>
    <w:pPr>
      <w:widowControl w:val="0"/>
      <w:numPr>
        <w:numId w:val="14"/>
      </w:numPr>
      <w:spacing w:before="240" w:after="160"/>
      <w:outlineLvl w:val="0"/>
    </w:pPr>
    <w:rPr>
      <w:rFonts w:ascii="Calibri Light" w:eastAsia="Times New Roman" w:hAnsi="Calibri Light" w:cs="Times New Roman"/>
      <w:b/>
      <w:kern w:val="28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439C"/>
    <w:pPr>
      <w:widowControl w:val="0"/>
      <w:numPr>
        <w:ilvl w:val="1"/>
        <w:numId w:val="14"/>
      </w:numPr>
      <w:spacing w:after="160"/>
      <w:outlineLvl w:val="1"/>
    </w:pPr>
    <w:rPr>
      <w:rFonts w:ascii="Calibri Light" w:eastAsia="Times New Roman" w:hAnsi="Calibri Light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439C"/>
    <w:pPr>
      <w:widowControl w:val="0"/>
      <w:numPr>
        <w:ilvl w:val="2"/>
        <w:numId w:val="14"/>
      </w:numPr>
      <w:outlineLvl w:val="2"/>
    </w:pPr>
    <w:rPr>
      <w:rFonts w:ascii="Calibri Light" w:eastAsia="Times New Roman" w:hAnsi="Calibri Light" w:cs="Times New Roman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E439C"/>
    <w:pPr>
      <w:widowControl w:val="0"/>
      <w:numPr>
        <w:ilvl w:val="3"/>
        <w:numId w:val="14"/>
      </w:numPr>
      <w:tabs>
        <w:tab w:val="left" w:pos="1701"/>
      </w:tabs>
      <w:spacing w:before="160" w:after="160"/>
      <w:outlineLvl w:val="3"/>
    </w:pPr>
    <w:rPr>
      <w:rFonts w:ascii="Calibri Light" w:eastAsia="Times New Roman" w:hAnsi="Calibri Light" w:cs="Arial"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E439C"/>
    <w:pPr>
      <w:numPr>
        <w:ilvl w:val="4"/>
        <w:numId w:val="14"/>
      </w:numPr>
      <w:spacing w:after="160"/>
      <w:outlineLvl w:val="4"/>
    </w:pPr>
    <w:rPr>
      <w:rFonts w:ascii="Calibri Light" w:eastAsia="Times New Roman" w:hAnsi="Calibri Light" w:cs="Times New Roman"/>
      <w:bCs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ha">
    <w:name w:val="alpha"/>
    <w:basedOn w:val="Normal"/>
    <w:uiPriority w:val="99"/>
    <w:rsid w:val="007E439C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9C"/>
    <w:rPr>
      <w:rFonts w:ascii="Calibri Light" w:eastAsia="Times New Roman" w:hAnsi="Calibri Light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9C"/>
    <w:rPr>
      <w:rFonts w:ascii="Calibri Light" w:hAnsi="Calibri Light" w:cs="Tahoma"/>
      <w:sz w:val="16"/>
      <w:szCs w:val="16"/>
    </w:rPr>
  </w:style>
  <w:style w:type="paragraph" w:customStyle="1" w:styleId="Bullet">
    <w:name w:val="Bullet"/>
    <w:basedOn w:val="Normal"/>
    <w:autoRedefine/>
    <w:uiPriority w:val="99"/>
    <w:rsid w:val="007E439C"/>
    <w:pPr>
      <w:numPr>
        <w:numId w:val="9"/>
      </w:numPr>
      <w:spacing w:after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7E4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39C"/>
    <w:rPr>
      <w:rFonts w:ascii="Calibri Light" w:eastAsia="Times New Roman" w:hAnsi="Calibri Light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39C"/>
    <w:rPr>
      <w:rFonts w:ascii="Calibri Light" w:hAnsi="Calibri Light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E439C"/>
    <w:pPr>
      <w:tabs>
        <w:tab w:val="center" w:pos="4153"/>
        <w:tab w:val="right" w:pos="8306"/>
      </w:tabs>
    </w:pPr>
    <w:rPr>
      <w:rFonts w:ascii="Calibri Light" w:eastAsia="Times New Roman" w:hAnsi="Calibri Light" w:cs="Times New Roman"/>
      <w:szCs w:val="24"/>
    </w:rPr>
  </w:style>
  <w:style w:type="character" w:customStyle="1" w:styleId="FooterChar">
    <w:name w:val="Footer Char"/>
    <w:link w:val="Footer"/>
    <w:uiPriority w:val="99"/>
    <w:rsid w:val="007E439C"/>
    <w:rPr>
      <w:rFonts w:ascii="Calibri Light" w:hAnsi="Calibri Light" w:cs="Times New Roman"/>
      <w:szCs w:val="24"/>
    </w:rPr>
  </w:style>
  <w:style w:type="paragraph" w:styleId="Header">
    <w:name w:val="header"/>
    <w:basedOn w:val="Normal"/>
    <w:link w:val="HeaderChar"/>
    <w:uiPriority w:val="99"/>
    <w:rsid w:val="007E439C"/>
    <w:pPr>
      <w:tabs>
        <w:tab w:val="center" w:pos="4153"/>
        <w:tab w:val="right" w:pos="8306"/>
      </w:tabs>
    </w:pPr>
    <w:rPr>
      <w:rFonts w:ascii="Calibri Light" w:eastAsia="Times New Roman" w:hAnsi="Calibri Light" w:cs="Times New Roman"/>
      <w:szCs w:val="24"/>
    </w:rPr>
  </w:style>
  <w:style w:type="character" w:customStyle="1" w:styleId="HeaderChar">
    <w:name w:val="Header Char"/>
    <w:link w:val="Header"/>
    <w:uiPriority w:val="99"/>
    <w:rsid w:val="007E439C"/>
    <w:rPr>
      <w:rFonts w:ascii="Calibri Light" w:hAnsi="Calibri Light" w:cs="Times New Roman"/>
      <w:szCs w:val="24"/>
    </w:rPr>
  </w:style>
  <w:style w:type="character" w:customStyle="1" w:styleId="Heading1Char">
    <w:name w:val="Heading 1 Char"/>
    <w:link w:val="Heading1"/>
    <w:uiPriority w:val="99"/>
    <w:rsid w:val="007E439C"/>
    <w:rPr>
      <w:rFonts w:ascii="Calibri Light" w:hAnsi="Calibri Light" w:cs="Times New Roman"/>
      <w:b/>
      <w:kern w:val="28"/>
      <w:sz w:val="26"/>
      <w:szCs w:val="26"/>
    </w:rPr>
  </w:style>
  <w:style w:type="character" w:customStyle="1" w:styleId="Heading2Char">
    <w:name w:val="Heading 2 Char"/>
    <w:link w:val="Heading2"/>
    <w:uiPriority w:val="99"/>
    <w:rsid w:val="007E439C"/>
    <w:rPr>
      <w:rFonts w:ascii="Calibri Light" w:hAnsi="Calibri Light" w:cs="Times New Roman"/>
      <w:b/>
      <w:sz w:val="24"/>
      <w:szCs w:val="24"/>
    </w:rPr>
  </w:style>
  <w:style w:type="character" w:customStyle="1" w:styleId="Heading3Char">
    <w:name w:val="Heading 3 Char"/>
    <w:link w:val="Heading3"/>
    <w:uiPriority w:val="99"/>
    <w:rsid w:val="007E439C"/>
    <w:rPr>
      <w:rFonts w:ascii="Calibri Light" w:hAnsi="Calibri Light" w:cs="Times New Roman"/>
      <w:szCs w:val="24"/>
    </w:rPr>
  </w:style>
  <w:style w:type="character" w:customStyle="1" w:styleId="Heading4Char">
    <w:name w:val="Heading 4 Char"/>
    <w:link w:val="Heading4"/>
    <w:uiPriority w:val="99"/>
    <w:rsid w:val="007E439C"/>
    <w:rPr>
      <w:rFonts w:ascii="Calibri Light" w:hAnsi="Calibri Light" w:cs="Arial"/>
      <w:bCs/>
      <w:szCs w:val="20"/>
    </w:rPr>
  </w:style>
  <w:style w:type="character" w:customStyle="1" w:styleId="Heading5Char">
    <w:name w:val="Heading 5 Char"/>
    <w:link w:val="Heading5"/>
    <w:uiPriority w:val="99"/>
    <w:rsid w:val="007E439C"/>
    <w:rPr>
      <w:rFonts w:ascii="Calibri Light" w:hAnsi="Calibri Light" w:cs="Times New Roman"/>
      <w:bCs/>
      <w:iCs/>
      <w:szCs w:val="24"/>
    </w:rPr>
  </w:style>
  <w:style w:type="character" w:styleId="Hyperlink">
    <w:name w:val="Hyperlink"/>
    <w:uiPriority w:val="99"/>
    <w:qFormat/>
    <w:rsid w:val="007E439C"/>
    <w:rPr>
      <w:rFonts w:ascii="Calibri Light" w:hAnsi="Calibri Light" w:cs="Times New Roman"/>
      <w:color w:val="0000FF"/>
      <w:sz w:val="22"/>
      <w:u w:val="single"/>
    </w:rPr>
  </w:style>
  <w:style w:type="paragraph" w:customStyle="1" w:styleId="Indent">
    <w:name w:val="Indent"/>
    <w:basedOn w:val="Normal"/>
    <w:link w:val="IndentChar"/>
    <w:uiPriority w:val="99"/>
    <w:rsid w:val="007E439C"/>
    <w:pPr>
      <w:ind w:left="567"/>
      <w:jc w:val="both"/>
    </w:pPr>
    <w:rPr>
      <w:szCs w:val="20"/>
      <w:lang w:val="en-GB"/>
    </w:rPr>
  </w:style>
  <w:style w:type="character" w:customStyle="1" w:styleId="IndentChar">
    <w:name w:val="Indent Char"/>
    <w:link w:val="Indent"/>
    <w:uiPriority w:val="99"/>
    <w:locked/>
    <w:rsid w:val="007E439C"/>
    <w:rPr>
      <w:rFonts w:ascii="Calibri Light" w:hAnsi="Calibri Light" w:cs="Times New Roman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7E439C"/>
    <w:pPr>
      <w:ind w:left="720"/>
      <w:contextualSpacing/>
    </w:pPr>
    <w:rPr>
      <w:rFonts w:ascii="Calibri Light" w:eastAsia="Times New Roman" w:hAnsi="Calibri Light" w:cs="Times New Roman"/>
      <w:szCs w:val="24"/>
    </w:rPr>
  </w:style>
  <w:style w:type="table" w:styleId="TableGrid">
    <w:name w:val="Table Grid"/>
    <w:basedOn w:val="TableNormal"/>
    <w:uiPriority w:val="99"/>
    <w:rsid w:val="007E439C"/>
    <w:pPr>
      <w:spacing w:after="0" w:line="240" w:lineRule="auto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439C"/>
    <w:pPr>
      <w:widowControl w:val="0"/>
      <w:spacing w:after="300"/>
      <w:contextualSpacing/>
    </w:pPr>
    <w:rPr>
      <w:rFonts w:ascii="Calibri Light" w:eastAsiaTheme="majorEastAsia" w:hAnsi="Calibri Light" w:cstheme="majorBidi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7E439C"/>
    <w:rPr>
      <w:rFonts w:ascii="Calibri Light" w:eastAsiaTheme="majorEastAsia" w:hAnsi="Calibri Light" w:cstheme="majorBidi"/>
      <w:b/>
      <w:spacing w:val="5"/>
      <w:kern w:val="28"/>
      <w:sz w:val="28"/>
      <w:szCs w:val="28"/>
    </w:rPr>
  </w:style>
  <w:style w:type="paragraph" w:styleId="TOC1">
    <w:name w:val="toc 1"/>
    <w:basedOn w:val="Normal"/>
    <w:next w:val="Normal"/>
    <w:uiPriority w:val="39"/>
    <w:rsid w:val="007E439C"/>
    <w:pPr>
      <w:tabs>
        <w:tab w:val="left" w:pos="540"/>
        <w:tab w:val="right" w:leader="dot" w:pos="9356"/>
      </w:tabs>
      <w:spacing w:before="120"/>
    </w:pPr>
    <w:rPr>
      <w:rFonts w:ascii="Calibri Light" w:eastAsia="Times New Roman" w:hAnsi="Calibri Light" w:cs="Calibri Light"/>
      <w:b/>
      <w:noProof/>
    </w:rPr>
  </w:style>
  <w:style w:type="paragraph" w:styleId="TOC2">
    <w:name w:val="toc 2"/>
    <w:basedOn w:val="Normal"/>
    <w:next w:val="Normal"/>
    <w:uiPriority w:val="39"/>
    <w:rsid w:val="007E439C"/>
    <w:pPr>
      <w:tabs>
        <w:tab w:val="left" w:pos="1260"/>
        <w:tab w:val="right" w:leader="dot" w:pos="9356"/>
      </w:tabs>
      <w:ind w:left="720"/>
    </w:pPr>
    <w:rPr>
      <w:rFonts w:ascii="Calibri Light" w:eastAsia="Times New Roman" w:hAnsi="Calibri Light" w:cs="Times New Roman"/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39"/>
    <w:rsid w:val="007E439C"/>
    <w:pPr>
      <w:spacing w:before="200"/>
    </w:pPr>
    <w:rPr>
      <w:rFonts w:ascii="Calibri Light" w:eastAsia="Times New Roman" w:hAnsi="Calibri Light" w:cs="Times New Roman"/>
      <w:szCs w:val="24"/>
    </w:rPr>
  </w:style>
  <w:style w:type="paragraph" w:styleId="TOC4">
    <w:name w:val="toc 4"/>
    <w:basedOn w:val="Normal"/>
    <w:next w:val="Normal"/>
    <w:autoRedefine/>
    <w:uiPriority w:val="39"/>
    <w:rsid w:val="007E439C"/>
    <w:pPr>
      <w:ind w:left="720"/>
    </w:pPr>
    <w:rPr>
      <w:rFonts w:ascii="Calibri Light" w:eastAsia="Times New Roman" w:hAnsi="Calibri Light" w:cs="Times New Roman"/>
      <w:szCs w:val="24"/>
    </w:rPr>
  </w:style>
  <w:style w:type="paragraph" w:styleId="TOC5">
    <w:name w:val="toc 5"/>
    <w:basedOn w:val="Normal"/>
    <w:next w:val="Normal"/>
    <w:autoRedefine/>
    <w:uiPriority w:val="39"/>
    <w:rsid w:val="00A93706"/>
    <w:pPr>
      <w:ind w:left="960"/>
    </w:pPr>
    <w:rPr>
      <w:rFonts w:ascii="Calibri Light" w:eastAsia="Times New Roman" w:hAnsi="Calibri Light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39C"/>
    <w:rPr>
      <w:rFonts w:ascii="Calibri Light" w:hAnsi="Calibri Light" w:cs="Times New Roman"/>
      <w:b/>
      <w:bCs/>
      <w:sz w:val="20"/>
      <w:szCs w:val="20"/>
    </w:rPr>
  </w:style>
  <w:style w:type="character" w:customStyle="1" w:styleId="Definition">
    <w:name w:val="Definition"/>
    <w:rsid w:val="007E439C"/>
    <w:rPr>
      <w:rFonts w:ascii="Calibri Light" w:hAnsi="Calibri Light"/>
      <w:b/>
      <w:sz w:val="22"/>
    </w:rPr>
  </w:style>
  <w:style w:type="paragraph" w:styleId="NormalWeb">
    <w:name w:val="Normal (Web)"/>
    <w:basedOn w:val="Normal"/>
    <w:uiPriority w:val="99"/>
    <w:semiHidden/>
    <w:unhideWhenUsed/>
    <w:rsid w:val="007E439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Masana</dc:creator>
  <cp:keywords/>
  <dc:description/>
  <cp:lastModifiedBy>Rajesh Goud Gudidevuni</cp:lastModifiedBy>
  <cp:revision>3</cp:revision>
  <dcterms:created xsi:type="dcterms:W3CDTF">2020-04-13T02:40:00Z</dcterms:created>
  <dcterms:modified xsi:type="dcterms:W3CDTF">2020-04-13T02:48:00Z</dcterms:modified>
</cp:coreProperties>
</file>